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582" w:rsidRDefault="00190582" w:rsidP="00190582">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Catherine</w:t>
      </w:r>
      <w:r w:rsidR="002141DF">
        <w:rPr>
          <w:rFonts w:ascii="Times New Roman" w:hAnsi="Times New Roman" w:cs="Times New Roman"/>
          <w:sz w:val="24"/>
          <w:szCs w:val="24"/>
        </w:rPr>
        <w:t xml:space="preserve"> Gauthier-</w:t>
      </w:r>
      <w:r>
        <w:rPr>
          <w:rFonts w:ascii="Times New Roman" w:hAnsi="Times New Roman" w:cs="Times New Roman"/>
          <w:sz w:val="24"/>
          <w:szCs w:val="24"/>
        </w:rPr>
        <w:t>Lamoureux et Jade Péloquin</w:t>
      </w:r>
    </w:p>
    <w:p w:rsidR="00190582" w:rsidRDefault="00190582" w:rsidP="00190582">
      <w:pPr>
        <w:jc w:val="center"/>
        <w:rPr>
          <w:rFonts w:ascii="Times New Roman" w:hAnsi="Times New Roman" w:cs="Times New Roman"/>
          <w:sz w:val="24"/>
          <w:szCs w:val="24"/>
        </w:rPr>
      </w:pPr>
      <w:r>
        <w:rPr>
          <w:rFonts w:ascii="Times New Roman" w:hAnsi="Times New Roman" w:cs="Times New Roman"/>
          <w:sz w:val="24"/>
          <w:szCs w:val="24"/>
        </w:rPr>
        <w:t>Chimie organique</w:t>
      </w:r>
    </w:p>
    <w:p w:rsidR="00190582" w:rsidRDefault="00190582" w:rsidP="00190582">
      <w:pPr>
        <w:jc w:val="center"/>
        <w:rPr>
          <w:rFonts w:ascii="Times New Roman" w:hAnsi="Times New Roman" w:cs="Times New Roman"/>
          <w:sz w:val="24"/>
          <w:szCs w:val="24"/>
        </w:rPr>
      </w:pPr>
      <w:r>
        <w:rPr>
          <w:rFonts w:ascii="Times New Roman" w:hAnsi="Times New Roman" w:cs="Times New Roman"/>
          <w:sz w:val="24"/>
          <w:szCs w:val="24"/>
        </w:rPr>
        <w:t>202-3C5-SO</w:t>
      </w:r>
    </w:p>
    <w:p w:rsidR="00190582" w:rsidRDefault="00190582" w:rsidP="00190582">
      <w:pPr>
        <w:jc w:val="center"/>
        <w:rPr>
          <w:rFonts w:ascii="Times New Roman" w:hAnsi="Times New Roman" w:cs="Times New Roman"/>
          <w:sz w:val="24"/>
          <w:szCs w:val="24"/>
        </w:rPr>
      </w:pPr>
      <w:r>
        <w:rPr>
          <w:rFonts w:ascii="Times New Roman" w:hAnsi="Times New Roman" w:cs="Times New Roman"/>
          <w:sz w:val="24"/>
          <w:szCs w:val="24"/>
        </w:rPr>
        <w:t>Groupe 0001</w:t>
      </w: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r>
        <w:rPr>
          <w:rFonts w:ascii="Times New Roman" w:hAnsi="Times New Roman" w:cs="Times New Roman"/>
          <w:sz w:val="24"/>
          <w:szCs w:val="24"/>
        </w:rPr>
        <w:t xml:space="preserve">LABORATOIRE </w:t>
      </w:r>
    </w:p>
    <w:p w:rsidR="00190582" w:rsidRDefault="00190582" w:rsidP="00190582">
      <w:pPr>
        <w:jc w:val="center"/>
        <w:rPr>
          <w:rFonts w:ascii="Times New Roman" w:hAnsi="Times New Roman" w:cs="Times New Roman"/>
          <w:sz w:val="24"/>
          <w:szCs w:val="24"/>
        </w:rPr>
      </w:pPr>
      <w:r>
        <w:rPr>
          <w:rFonts w:ascii="Times New Roman" w:hAnsi="Times New Roman" w:cs="Times New Roman"/>
          <w:sz w:val="24"/>
          <w:szCs w:val="24"/>
        </w:rPr>
        <w:t>ENTRAÎNEMENT À LA VAPEUR</w:t>
      </w: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r>
        <w:rPr>
          <w:rFonts w:ascii="Times New Roman" w:hAnsi="Times New Roman" w:cs="Times New Roman"/>
          <w:sz w:val="24"/>
          <w:szCs w:val="24"/>
        </w:rPr>
        <w:t xml:space="preserve">Travail présenté à </w:t>
      </w:r>
    </w:p>
    <w:p w:rsidR="00190582" w:rsidRDefault="00190582" w:rsidP="00190582">
      <w:pPr>
        <w:jc w:val="center"/>
        <w:rPr>
          <w:rFonts w:ascii="Times New Roman" w:hAnsi="Times New Roman" w:cs="Times New Roman"/>
          <w:sz w:val="24"/>
          <w:szCs w:val="24"/>
        </w:rPr>
      </w:pPr>
      <w:r>
        <w:rPr>
          <w:rFonts w:ascii="Times New Roman" w:hAnsi="Times New Roman" w:cs="Times New Roman"/>
          <w:sz w:val="24"/>
          <w:szCs w:val="24"/>
        </w:rPr>
        <w:t xml:space="preserve">Monsieur Philippe </w:t>
      </w:r>
      <w:proofErr w:type="spellStart"/>
      <w:r>
        <w:rPr>
          <w:rFonts w:ascii="Times New Roman" w:hAnsi="Times New Roman" w:cs="Times New Roman"/>
          <w:sz w:val="24"/>
          <w:szCs w:val="24"/>
        </w:rPr>
        <w:t>Rocheleau</w:t>
      </w:r>
      <w:proofErr w:type="spellEnd"/>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p>
    <w:p w:rsidR="00190582" w:rsidRDefault="00190582" w:rsidP="00190582">
      <w:pPr>
        <w:jc w:val="center"/>
        <w:rPr>
          <w:rFonts w:ascii="Times New Roman" w:hAnsi="Times New Roman" w:cs="Times New Roman"/>
          <w:sz w:val="24"/>
          <w:szCs w:val="24"/>
        </w:rPr>
      </w:pPr>
      <w:r>
        <w:rPr>
          <w:rFonts w:ascii="Times New Roman" w:hAnsi="Times New Roman" w:cs="Times New Roman"/>
          <w:sz w:val="24"/>
          <w:szCs w:val="24"/>
        </w:rPr>
        <w:t>Cégep de Sorel-Tracy</w:t>
      </w:r>
    </w:p>
    <w:p w:rsidR="00190582" w:rsidRDefault="00190582" w:rsidP="00190582">
      <w:pPr>
        <w:jc w:val="center"/>
        <w:rPr>
          <w:rFonts w:ascii="Times New Roman" w:hAnsi="Times New Roman" w:cs="Times New Roman"/>
          <w:sz w:val="24"/>
          <w:szCs w:val="24"/>
        </w:rPr>
      </w:pPr>
      <w:r>
        <w:rPr>
          <w:rFonts w:ascii="Times New Roman" w:hAnsi="Times New Roman" w:cs="Times New Roman"/>
          <w:sz w:val="24"/>
          <w:szCs w:val="24"/>
        </w:rPr>
        <w:t>Le 21 décembre 2018</w:t>
      </w:r>
    </w:p>
    <w:p w:rsidR="00190582" w:rsidRDefault="00190582" w:rsidP="00190582">
      <w:pPr>
        <w:jc w:val="center"/>
        <w:rPr>
          <w:rFonts w:ascii="Times New Roman" w:hAnsi="Times New Roman" w:cs="Times New Roman"/>
          <w:sz w:val="24"/>
          <w:szCs w:val="24"/>
          <w:u w:val="single"/>
        </w:rPr>
      </w:pPr>
      <w:r w:rsidRPr="00377186">
        <w:rPr>
          <w:rFonts w:ascii="Times New Roman" w:hAnsi="Times New Roman" w:cs="Times New Roman"/>
          <w:sz w:val="24"/>
          <w:szCs w:val="24"/>
          <w:u w:val="single"/>
        </w:rPr>
        <w:lastRenderedPageBreak/>
        <w:t>INTRODUCTION</w:t>
      </w:r>
    </w:p>
    <w:p w:rsidR="00377186" w:rsidRPr="00377186" w:rsidRDefault="00377186" w:rsidP="00190582">
      <w:pPr>
        <w:jc w:val="center"/>
        <w:rPr>
          <w:rFonts w:ascii="Times New Roman" w:hAnsi="Times New Roman" w:cs="Times New Roman"/>
          <w:sz w:val="24"/>
          <w:szCs w:val="24"/>
          <w:u w:val="single"/>
        </w:rPr>
      </w:pPr>
    </w:p>
    <w:p w:rsidR="00190582" w:rsidRDefault="00190582" w:rsidP="00793F2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Il existe plusieurs techniques d’isolement et de purification. Par exemple, la recristallisation est utile pour décontaminée les composés obtenus par synthèse organique. La distillation est aussi une technique d’isolement usuelle, qui consiste à condenser les vapeurs d’un mélange dans un tube réfrigérant pour former un distillat. L’extraction est un autre exemple de cette catégorie de technique</w:t>
      </w:r>
      <w:r w:rsidR="00793F21">
        <w:rPr>
          <w:rFonts w:ascii="Times New Roman" w:hAnsi="Times New Roman" w:cs="Times New Roman"/>
          <w:sz w:val="24"/>
          <w:szCs w:val="24"/>
        </w:rPr>
        <w:t>s</w:t>
      </w:r>
      <w:r>
        <w:rPr>
          <w:rFonts w:ascii="Times New Roman" w:hAnsi="Times New Roman" w:cs="Times New Roman"/>
          <w:sz w:val="24"/>
          <w:szCs w:val="24"/>
        </w:rPr>
        <w:t>, probablement une des plus anciennes méthodes chimiques de l’homme. On l’utilise pour préparer du café ou encore p</w:t>
      </w:r>
      <w:r w:rsidR="00793F21">
        <w:rPr>
          <w:rFonts w:ascii="Times New Roman" w:hAnsi="Times New Roman" w:cs="Times New Roman"/>
          <w:sz w:val="24"/>
          <w:szCs w:val="24"/>
        </w:rPr>
        <w:t>our produire des médicaments par l’extraction de certains composés présents dans les plantes. En ce qui concerne l’expérience faisant le sujet de ce rapport, la technique utilisée est l’entraînement à la vapeur. Le but consiste à isoler d</w:t>
      </w:r>
      <w:r w:rsidR="005642F7">
        <w:rPr>
          <w:rFonts w:ascii="Times New Roman" w:hAnsi="Times New Roman" w:cs="Times New Roman"/>
          <w:sz w:val="24"/>
          <w:szCs w:val="24"/>
        </w:rPr>
        <w:t xml:space="preserve">e l’eugénol présent dans </w:t>
      </w:r>
      <w:r w:rsidR="00793F21">
        <w:rPr>
          <w:rFonts w:ascii="Times New Roman" w:hAnsi="Times New Roman" w:cs="Times New Roman"/>
          <w:sz w:val="24"/>
          <w:szCs w:val="24"/>
        </w:rPr>
        <w:t>l’huile de clou de girofle grâce à cette méthode, puis de mesurer l’indice de réfraction du produit et de tracer son spectre infrarouge. Pour ce faire, on procède par l’entraînement à la vapeur, soit la distillation d’un mélange hétérogène d’eau et de l’huile de clou de girofle.</w:t>
      </w:r>
      <w:r w:rsidR="005A234B">
        <w:rPr>
          <w:rFonts w:ascii="Times New Roman" w:hAnsi="Times New Roman" w:cs="Times New Roman"/>
          <w:sz w:val="24"/>
          <w:szCs w:val="24"/>
        </w:rPr>
        <w:t xml:space="preserve"> Ce processus est expliqué davantage ci-dessous.</w:t>
      </w: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377186" w:rsidRDefault="00377186" w:rsidP="00793F21">
      <w:pPr>
        <w:spacing w:line="360" w:lineRule="auto"/>
        <w:ind w:firstLine="708"/>
        <w:jc w:val="both"/>
        <w:rPr>
          <w:rFonts w:ascii="Times New Roman" w:hAnsi="Times New Roman" w:cs="Times New Roman"/>
          <w:sz w:val="24"/>
          <w:szCs w:val="24"/>
        </w:rPr>
      </w:pPr>
    </w:p>
    <w:p w:rsidR="005A234B" w:rsidRDefault="005A234B" w:rsidP="005A234B">
      <w:pPr>
        <w:spacing w:line="360" w:lineRule="auto"/>
        <w:ind w:firstLine="708"/>
        <w:jc w:val="center"/>
        <w:rPr>
          <w:rFonts w:ascii="Times New Roman" w:hAnsi="Times New Roman" w:cs="Times New Roman"/>
          <w:sz w:val="24"/>
          <w:szCs w:val="24"/>
          <w:u w:val="single"/>
        </w:rPr>
      </w:pPr>
      <w:r w:rsidRPr="00377186">
        <w:rPr>
          <w:rFonts w:ascii="Times New Roman" w:hAnsi="Times New Roman" w:cs="Times New Roman"/>
          <w:sz w:val="24"/>
          <w:szCs w:val="24"/>
          <w:u w:val="single"/>
        </w:rPr>
        <w:lastRenderedPageBreak/>
        <w:t>THÉORIE</w:t>
      </w:r>
    </w:p>
    <w:p w:rsidR="00377186" w:rsidRPr="00377186" w:rsidRDefault="00377186" w:rsidP="005A234B">
      <w:pPr>
        <w:spacing w:line="360" w:lineRule="auto"/>
        <w:ind w:firstLine="708"/>
        <w:jc w:val="center"/>
        <w:rPr>
          <w:rFonts w:ascii="Times New Roman" w:hAnsi="Times New Roman" w:cs="Times New Roman"/>
          <w:sz w:val="24"/>
          <w:szCs w:val="24"/>
          <w:u w:val="single"/>
        </w:rPr>
      </w:pPr>
    </w:p>
    <w:p w:rsidR="005A234B" w:rsidRDefault="005A234B" w:rsidP="00372C8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D’abord, lors de l’entraînement à la vapeur, la </w:t>
      </w:r>
      <w:proofErr w:type="spellStart"/>
      <w:r>
        <w:rPr>
          <w:rFonts w:ascii="Times New Roman" w:hAnsi="Times New Roman" w:cs="Times New Roman"/>
          <w:sz w:val="24"/>
          <w:szCs w:val="24"/>
        </w:rPr>
        <w:t>codistillation</w:t>
      </w:r>
      <w:proofErr w:type="spellEnd"/>
      <w:r>
        <w:rPr>
          <w:rFonts w:ascii="Times New Roman" w:hAnsi="Times New Roman" w:cs="Times New Roman"/>
          <w:sz w:val="24"/>
          <w:szCs w:val="24"/>
        </w:rPr>
        <w:t xml:space="preserve"> est nécessaire </w:t>
      </w:r>
      <w:r w:rsidR="005642F7">
        <w:rPr>
          <w:rFonts w:ascii="Times New Roman" w:hAnsi="Times New Roman" w:cs="Times New Roman"/>
          <w:sz w:val="24"/>
          <w:szCs w:val="24"/>
        </w:rPr>
        <w:t xml:space="preserve">pour séparer un mélange formé d’eau et de produits organiques peu volatils et non miscibles avec l’eau. Pour permettre cette </w:t>
      </w:r>
      <w:proofErr w:type="spellStart"/>
      <w:r w:rsidR="005642F7">
        <w:rPr>
          <w:rFonts w:ascii="Times New Roman" w:hAnsi="Times New Roman" w:cs="Times New Roman"/>
          <w:sz w:val="24"/>
          <w:szCs w:val="24"/>
        </w:rPr>
        <w:t>codistillation</w:t>
      </w:r>
      <w:proofErr w:type="spellEnd"/>
      <w:r w:rsidR="005642F7">
        <w:rPr>
          <w:rFonts w:ascii="Times New Roman" w:hAnsi="Times New Roman" w:cs="Times New Roman"/>
          <w:sz w:val="24"/>
          <w:szCs w:val="24"/>
        </w:rPr>
        <w:t xml:space="preserve">, </w:t>
      </w:r>
      <w:r>
        <w:rPr>
          <w:rFonts w:ascii="Times New Roman" w:hAnsi="Times New Roman" w:cs="Times New Roman"/>
          <w:sz w:val="24"/>
          <w:szCs w:val="24"/>
        </w:rPr>
        <w:t xml:space="preserve">de la chaleur est </w:t>
      </w:r>
      <w:r w:rsidR="00372C8E">
        <w:rPr>
          <w:rFonts w:ascii="Times New Roman" w:hAnsi="Times New Roman" w:cs="Times New Roman"/>
          <w:sz w:val="24"/>
          <w:szCs w:val="24"/>
        </w:rPr>
        <w:t>requise</w:t>
      </w:r>
      <w:r w:rsidR="005642F7">
        <w:rPr>
          <w:rFonts w:ascii="Times New Roman" w:hAnsi="Times New Roman" w:cs="Times New Roman"/>
          <w:sz w:val="24"/>
          <w:szCs w:val="24"/>
        </w:rPr>
        <w:t xml:space="preserve">. </w:t>
      </w:r>
      <w:r w:rsidR="002141DF">
        <w:rPr>
          <w:rFonts w:ascii="Times New Roman" w:hAnsi="Times New Roman" w:cs="Times New Roman"/>
          <w:sz w:val="24"/>
          <w:szCs w:val="24"/>
        </w:rPr>
        <w:t>C’est la</w:t>
      </w:r>
      <w:r>
        <w:rPr>
          <w:rFonts w:ascii="Times New Roman" w:hAnsi="Times New Roman" w:cs="Times New Roman"/>
          <w:sz w:val="24"/>
          <w:szCs w:val="24"/>
        </w:rPr>
        <w:t xml:space="preserve"> vapeur d’eau qui la fournira, en étant introduite graduellement dans l</w:t>
      </w:r>
      <w:r w:rsidR="005642F7">
        <w:rPr>
          <w:rFonts w:ascii="Times New Roman" w:hAnsi="Times New Roman" w:cs="Times New Roman"/>
          <w:sz w:val="24"/>
          <w:szCs w:val="24"/>
        </w:rPr>
        <w:t>e composé organique.</w:t>
      </w:r>
      <w:r w:rsidR="005642F7" w:rsidRPr="005642F7">
        <w:rPr>
          <w:rFonts w:ascii="Arial" w:hAnsi="Arial" w:cs="Arial"/>
          <w:color w:val="222222"/>
          <w:sz w:val="21"/>
          <w:szCs w:val="21"/>
          <w:shd w:val="clear" w:color="auto" w:fill="FFFFFF"/>
        </w:rPr>
        <w:t xml:space="preserve"> </w:t>
      </w:r>
      <w:r w:rsidR="005642F7">
        <w:rPr>
          <w:rFonts w:ascii="Times New Roman" w:hAnsi="Times New Roman" w:cs="Times New Roman"/>
          <w:sz w:val="24"/>
          <w:szCs w:val="24"/>
        </w:rPr>
        <w:t xml:space="preserve">La </w:t>
      </w:r>
      <w:r w:rsidR="005642F7" w:rsidRPr="005642F7">
        <w:rPr>
          <w:rFonts w:ascii="Times New Roman" w:hAnsi="Times New Roman" w:cs="Times New Roman"/>
          <w:sz w:val="24"/>
          <w:szCs w:val="24"/>
        </w:rPr>
        <w:t xml:space="preserve">vapeur d'eau </w:t>
      </w:r>
      <w:r w:rsidR="005642F7">
        <w:rPr>
          <w:rFonts w:ascii="Times New Roman" w:hAnsi="Times New Roman" w:cs="Times New Roman"/>
          <w:sz w:val="24"/>
          <w:szCs w:val="24"/>
        </w:rPr>
        <w:t>emporte alors les c</w:t>
      </w:r>
      <w:r w:rsidR="00372C8E">
        <w:rPr>
          <w:rFonts w:ascii="Times New Roman" w:hAnsi="Times New Roman" w:cs="Times New Roman"/>
          <w:sz w:val="24"/>
          <w:szCs w:val="24"/>
        </w:rPr>
        <w:t>onstituants volatils du composé, puis la</w:t>
      </w:r>
      <w:r w:rsidR="00620621">
        <w:rPr>
          <w:rFonts w:ascii="Times New Roman" w:hAnsi="Times New Roman" w:cs="Times New Roman"/>
          <w:sz w:val="24"/>
          <w:szCs w:val="24"/>
        </w:rPr>
        <w:t xml:space="preserve"> vapeur contenant le composé, souvent de l’huile essentielle,</w:t>
      </w:r>
      <w:r w:rsidR="00620621" w:rsidRPr="00620621">
        <w:rPr>
          <w:rFonts w:ascii="Times New Roman" w:hAnsi="Times New Roman" w:cs="Times New Roman"/>
          <w:sz w:val="24"/>
          <w:szCs w:val="24"/>
        </w:rPr>
        <w:t xml:space="preserve"> est conden</w:t>
      </w:r>
      <w:r w:rsidR="00620621">
        <w:rPr>
          <w:rFonts w:ascii="Times New Roman" w:hAnsi="Times New Roman" w:cs="Times New Roman"/>
          <w:sz w:val="24"/>
          <w:szCs w:val="24"/>
        </w:rPr>
        <w:t>sée par refroidissement.</w:t>
      </w:r>
      <w:r w:rsidR="009F7E1E">
        <w:rPr>
          <w:rFonts w:ascii="Times New Roman" w:hAnsi="Times New Roman" w:cs="Times New Roman"/>
          <w:sz w:val="24"/>
          <w:szCs w:val="24"/>
        </w:rPr>
        <w:t xml:space="preserve"> L’apparence trouble du distillat s’explique par le fait que la vapeur d’eau et des composés organiques distillent. On sait que l’entraînement à la vapeur est terminé quand le distillat devient limpide, ce qui signifie que seulement la vapeur d’eau condense. Par la suite, p</w:t>
      </w:r>
      <w:r w:rsidR="005546E0">
        <w:rPr>
          <w:rFonts w:ascii="Times New Roman" w:hAnsi="Times New Roman" w:cs="Times New Roman"/>
          <w:sz w:val="24"/>
          <w:szCs w:val="24"/>
        </w:rPr>
        <w:t>our séparer les composés de l’eau, on procède par une extraction liquide-liquide</w:t>
      </w:r>
      <w:r w:rsidR="001C7230">
        <w:rPr>
          <w:rFonts w:ascii="Times New Roman" w:hAnsi="Times New Roman" w:cs="Times New Roman"/>
          <w:sz w:val="24"/>
          <w:szCs w:val="24"/>
        </w:rPr>
        <w:t>.</w:t>
      </w:r>
    </w:p>
    <w:p w:rsidR="00620621" w:rsidRDefault="009F7E1E" w:rsidP="005A234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Pourquoi avoir recours à l’entraînement à la </w:t>
      </w:r>
      <w:r w:rsidR="002141DF">
        <w:rPr>
          <w:rFonts w:ascii="Times New Roman" w:hAnsi="Times New Roman" w:cs="Times New Roman"/>
          <w:sz w:val="24"/>
          <w:szCs w:val="24"/>
        </w:rPr>
        <w:t xml:space="preserve">vapeur ? </w:t>
      </w:r>
      <w:r w:rsidR="00620621">
        <w:rPr>
          <w:rFonts w:ascii="Times New Roman" w:hAnsi="Times New Roman" w:cs="Times New Roman"/>
          <w:sz w:val="24"/>
          <w:szCs w:val="24"/>
        </w:rPr>
        <w:t>Entre autres parce qu’elle évite la décomposition</w:t>
      </w:r>
      <w:r w:rsidR="00AA6067">
        <w:rPr>
          <w:rFonts w:ascii="Times New Roman" w:hAnsi="Times New Roman" w:cs="Times New Roman"/>
          <w:sz w:val="24"/>
          <w:szCs w:val="24"/>
        </w:rPr>
        <w:t xml:space="preserve"> du composé. En effet, puisque la température de distillation est inférieure à celle d’ébullition de l’eau, soit de 100°C</w:t>
      </w:r>
      <w:r w:rsidR="00620621">
        <w:rPr>
          <w:rFonts w:ascii="Times New Roman" w:hAnsi="Times New Roman" w:cs="Times New Roman"/>
          <w:sz w:val="24"/>
          <w:szCs w:val="24"/>
        </w:rPr>
        <w:t xml:space="preserve">, le composé est entraîné </w:t>
      </w:r>
      <w:r w:rsidR="00AA6067">
        <w:rPr>
          <w:rFonts w:ascii="Times New Roman" w:hAnsi="Times New Roman" w:cs="Times New Roman"/>
          <w:sz w:val="24"/>
          <w:szCs w:val="24"/>
        </w:rPr>
        <w:t xml:space="preserve">par les vapeurs d’eau </w:t>
      </w:r>
      <w:r w:rsidR="00620621">
        <w:rPr>
          <w:rFonts w:ascii="Times New Roman" w:hAnsi="Times New Roman" w:cs="Times New Roman"/>
          <w:sz w:val="24"/>
          <w:szCs w:val="24"/>
        </w:rPr>
        <w:t xml:space="preserve">à des températures plus basses que sa température d’ébullition, donc sa structure n’est pas affectée. </w:t>
      </w:r>
    </w:p>
    <w:p w:rsidR="003C1947" w:rsidRDefault="003C1947" w:rsidP="00C92E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Pour cette expérience, après avoir procédé à l’entraînement à la vapeur de l’huile de clou de girofle, on</w:t>
      </w:r>
      <w:r w:rsidR="005546E0">
        <w:rPr>
          <w:rFonts w:ascii="Times New Roman" w:hAnsi="Times New Roman" w:cs="Times New Roman"/>
          <w:sz w:val="24"/>
          <w:szCs w:val="24"/>
        </w:rPr>
        <w:t xml:space="preserve"> retrouve un distillat formé d’eau</w:t>
      </w:r>
      <w:r w:rsidR="00DD26B1">
        <w:rPr>
          <w:rFonts w:ascii="Times New Roman" w:hAnsi="Times New Roman" w:cs="Times New Roman"/>
          <w:sz w:val="24"/>
          <w:szCs w:val="24"/>
        </w:rPr>
        <w:t>, d’eugénol et un peu d’</w:t>
      </w:r>
      <w:proofErr w:type="spellStart"/>
      <w:r w:rsidR="001C7230" w:rsidRPr="001C7230">
        <w:rPr>
          <w:rFonts w:ascii="Times New Roman" w:hAnsi="Times New Roman" w:cs="Times New Roman"/>
          <w:sz w:val="24"/>
          <w:szCs w:val="24"/>
        </w:rPr>
        <w:t>acétyleugénol</w:t>
      </w:r>
      <w:proofErr w:type="spellEnd"/>
      <w:r w:rsidR="00DD26B1">
        <w:rPr>
          <w:rFonts w:ascii="Times New Roman" w:hAnsi="Times New Roman" w:cs="Times New Roman"/>
          <w:sz w:val="24"/>
          <w:szCs w:val="24"/>
        </w:rPr>
        <w:t xml:space="preserve">. </w:t>
      </w:r>
      <w:r w:rsidR="001C7230">
        <w:rPr>
          <w:rFonts w:ascii="Times New Roman" w:hAnsi="Times New Roman" w:cs="Times New Roman"/>
          <w:sz w:val="24"/>
          <w:szCs w:val="24"/>
        </w:rPr>
        <w:t>On</w:t>
      </w:r>
      <w:r>
        <w:rPr>
          <w:rFonts w:ascii="Times New Roman" w:hAnsi="Times New Roman" w:cs="Times New Roman"/>
          <w:sz w:val="24"/>
          <w:szCs w:val="24"/>
        </w:rPr>
        <w:t xml:space="preserve"> procède</w:t>
      </w:r>
      <w:r w:rsidR="001C7230">
        <w:rPr>
          <w:rFonts w:ascii="Times New Roman" w:hAnsi="Times New Roman" w:cs="Times New Roman"/>
          <w:sz w:val="24"/>
          <w:szCs w:val="24"/>
        </w:rPr>
        <w:t xml:space="preserve"> alors</w:t>
      </w:r>
      <w:r>
        <w:rPr>
          <w:rFonts w:ascii="Times New Roman" w:hAnsi="Times New Roman" w:cs="Times New Roman"/>
          <w:sz w:val="24"/>
          <w:szCs w:val="24"/>
        </w:rPr>
        <w:t xml:space="preserve"> à une extraction liquide-liquide du distillat avec de l’</w:t>
      </w:r>
      <w:proofErr w:type="spellStart"/>
      <w:r w:rsidR="001C7230">
        <w:rPr>
          <w:rFonts w:ascii="Times New Roman" w:hAnsi="Times New Roman" w:cs="Times New Roman"/>
          <w:sz w:val="24"/>
          <w:szCs w:val="24"/>
        </w:rPr>
        <w:t>éthoxyéthane</w:t>
      </w:r>
      <w:proofErr w:type="spellEnd"/>
      <w:r w:rsidR="001C7230">
        <w:rPr>
          <w:rFonts w:ascii="Times New Roman" w:hAnsi="Times New Roman" w:cs="Times New Roman"/>
          <w:sz w:val="24"/>
          <w:szCs w:val="24"/>
        </w:rPr>
        <w:t xml:space="preserve"> afin de séparer </w:t>
      </w:r>
      <w:r w:rsidR="00DD26B1">
        <w:rPr>
          <w:rFonts w:ascii="Times New Roman" w:hAnsi="Times New Roman" w:cs="Times New Roman"/>
          <w:sz w:val="24"/>
          <w:szCs w:val="24"/>
        </w:rPr>
        <w:t xml:space="preserve">les </w:t>
      </w:r>
      <w:r w:rsidR="001C7230">
        <w:rPr>
          <w:rFonts w:ascii="Times New Roman" w:hAnsi="Times New Roman" w:cs="Times New Roman"/>
          <w:sz w:val="24"/>
          <w:szCs w:val="24"/>
        </w:rPr>
        <w:t>molécules. L’</w:t>
      </w:r>
      <w:proofErr w:type="spellStart"/>
      <w:r w:rsidR="001C7230">
        <w:rPr>
          <w:rFonts w:ascii="Times New Roman" w:hAnsi="Times New Roman" w:cs="Times New Roman"/>
          <w:sz w:val="24"/>
          <w:szCs w:val="24"/>
        </w:rPr>
        <w:t>éthoxyéthane</w:t>
      </w:r>
      <w:proofErr w:type="spellEnd"/>
      <w:r w:rsidR="002F1E63">
        <w:rPr>
          <w:rFonts w:ascii="Times New Roman" w:hAnsi="Times New Roman" w:cs="Times New Roman"/>
          <w:sz w:val="24"/>
          <w:szCs w:val="24"/>
        </w:rPr>
        <w:t>,</w:t>
      </w:r>
      <w:r w:rsidR="001C7230">
        <w:rPr>
          <w:rFonts w:ascii="Times New Roman" w:hAnsi="Times New Roman" w:cs="Times New Roman"/>
          <w:sz w:val="24"/>
          <w:szCs w:val="24"/>
        </w:rPr>
        <w:t xml:space="preserve"> é</w:t>
      </w:r>
      <w:r w:rsidR="002F1E63">
        <w:rPr>
          <w:rFonts w:ascii="Times New Roman" w:hAnsi="Times New Roman" w:cs="Times New Roman"/>
          <w:sz w:val="24"/>
          <w:szCs w:val="24"/>
        </w:rPr>
        <w:t xml:space="preserve">tant peu soluble dans l’eau, </w:t>
      </w:r>
      <w:r w:rsidR="001C7230">
        <w:rPr>
          <w:rFonts w:ascii="Times New Roman" w:hAnsi="Times New Roman" w:cs="Times New Roman"/>
          <w:sz w:val="24"/>
          <w:szCs w:val="24"/>
        </w:rPr>
        <w:t xml:space="preserve">est un bon choix de solvant d’extraction. Or, l’eugénol </w:t>
      </w:r>
      <w:r w:rsidR="00DD26B1">
        <w:rPr>
          <w:rFonts w:ascii="Times New Roman" w:hAnsi="Times New Roman" w:cs="Times New Roman"/>
          <w:sz w:val="24"/>
          <w:szCs w:val="24"/>
        </w:rPr>
        <w:t>est peu po</w:t>
      </w:r>
      <w:r w:rsidR="00372C8E">
        <w:rPr>
          <w:rFonts w:ascii="Times New Roman" w:hAnsi="Times New Roman" w:cs="Times New Roman"/>
          <w:sz w:val="24"/>
          <w:szCs w:val="24"/>
        </w:rPr>
        <w:t xml:space="preserve">laire, donc peu soluble dans </w:t>
      </w:r>
      <w:r w:rsidR="00DD26B1">
        <w:rPr>
          <w:rFonts w:ascii="Times New Roman" w:hAnsi="Times New Roman" w:cs="Times New Roman"/>
          <w:sz w:val="24"/>
          <w:szCs w:val="24"/>
        </w:rPr>
        <w:t>l’</w:t>
      </w:r>
      <w:r w:rsidR="007D6AF1">
        <w:rPr>
          <w:rFonts w:ascii="Times New Roman" w:hAnsi="Times New Roman" w:cs="Times New Roman"/>
          <w:sz w:val="24"/>
          <w:szCs w:val="24"/>
        </w:rPr>
        <w:t>eau</w:t>
      </w:r>
      <w:r w:rsidR="009F7E1E">
        <w:rPr>
          <w:rFonts w:ascii="Times New Roman" w:hAnsi="Times New Roman" w:cs="Times New Roman"/>
          <w:sz w:val="24"/>
          <w:szCs w:val="24"/>
        </w:rPr>
        <w:t xml:space="preserve">, car une molécule peu </w:t>
      </w:r>
      <w:r w:rsidR="00DD26B1">
        <w:rPr>
          <w:rFonts w:ascii="Times New Roman" w:hAnsi="Times New Roman" w:cs="Times New Roman"/>
          <w:sz w:val="24"/>
          <w:szCs w:val="24"/>
        </w:rPr>
        <w:t>polaire a peu d’affi</w:t>
      </w:r>
      <w:r w:rsidR="007D6AF1">
        <w:rPr>
          <w:rFonts w:ascii="Times New Roman" w:hAnsi="Times New Roman" w:cs="Times New Roman"/>
          <w:sz w:val="24"/>
          <w:szCs w:val="24"/>
        </w:rPr>
        <w:t xml:space="preserve">nité avec une molécule polaire, dû à l’absence de forces dipôle-dipôle. </w:t>
      </w:r>
      <w:r w:rsidR="009F7E1E">
        <w:rPr>
          <w:rFonts w:ascii="Times New Roman" w:hAnsi="Times New Roman" w:cs="Times New Roman"/>
          <w:sz w:val="24"/>
          <w:szCs w:val="24"/>
        </w:rPr>
        <w:t>L’eugénol</w:t>
      </w:r>
      <w:r w:rsidR="007D6AF1">
        <w:rPr>
          <w:rFonts w:ascii="Times New Roman" w:hAnsi="Times New Roman" w:cs="Times New Roman"/>
          <w:sz w:val="24"/>
          <w:szCs w:val="24"/>
        </w:rPr>
        <w:t xml:space="preserve"> est beaucoup plus miscible avec l’</w:t>
      </w:r>
      <w:proofErr w:type="spellStart"/>
      <w:r w:rsidR="007D6AF1">
        <w:rPr>
          <w:rFonts w:ascii="Times New Roman" w:hAnsi="Times New Roman" w:cs="Times New Roman"/>
          <w:sz w:val="24"/>
          <w:szCs w:val="24"/>
        </w:rPr>
        <w:t>éthoxyéthane</w:t>
      </w:r>
      <w:proofErr w:type="spellEnd"/>
      <w:r w:rsidR="007D6AF1">
        <w:rPr>
          <w:rFonts w:ascii="Times New Roman" w:hAnsi="Times New Roman" w:cs="Times New Roman"/>
          <w:sz w:val="24"/>
          <w:szCs w:val="24"/>
        </w:rPr>
        <w:t xml:space="preserve">, qui est apolaire, donc les deux molécules présentent une grande affinité.  </w:t>
      </w:r>
      <w:r w:rsidR="00C92ED1">
        <w:rPr>
          <w:rFonts w:ascii="Times New Roman" w:hAnsi="Times New Roman" w:cs="Times New Roman"/>
          <w:sz w:val="24"/>
          <w:szCs w:val="24"/>
        </w:rPr>
        <w:t>D’ailleurs, des forces de London sont présentes entre l’eugénol et l’</w:t>
      </w:r>
      <w:proofErr w:type="spellStart"/>
      <w:r w:rsidR="00C92ED1">
        <w:rPr>
          <w:rFonts w:ascii="Times New Roman" w:hAnsi="Times New Roman" w:cs="Times New Roman"/>
          <w:sz w:val="24"/>
          <w:szCs w:val="24"/>
        </w:rPr>
        <w:t>éthoxyéthane</w:t>
      </w:r>
      <w:proofErr w:type="spellEnd"/>
      <w:r w:rsidR="00C92ED1">
        <w:rPr>
          <w:rFonts w:ascii="Times New Roman" w:hAnsi="Times New Roman" w:cs="Times New Roman"/>
          <w:sz w:val="24"/>
          <w:szCs w:val="24"/>
        </w:rPr>
        <w:t xml:space="preserve"> dues au fait que l’</w:t>
      </w:r>
      <w:proofErr w:type="spellStart"/>
      <w:r w:rsidR="00C92ED1">
        <w:rPr>
          <w:rFonts w:ascii="Times New Roman" w:hAnsi="Times New Roman" w:cs="Times New Roman"/>
          <w:sz w:val="24"/>
          <w:szCs w:val="24"/>
        </w:rPr>
        <w:t>éthoxyéthane</w:t>
      </w:r>
      <w:proofErr w:type="spellEnd"/>
      <w:r w:rsidR="00C92ED1">
        <w:rPr>
          <w:rFonts w:ascii="Times New Roman" w:hAnsi="Times New Roman" w:cs="Times New Roman"/>
          <w:sz w:val="24"/>
          <w:szCs w:val="24"/>
        </w:rPr>
        <w:t xml:space="preserve"> s</w:t>
      </w:r>
      <w:r w:rsidR="00372C8E">
        <w:rPr>
          <w:rFonts w:ascii="Times New Roman" w:hAnsi="Times New Roman" w:cs="Times New Roman"/>
          <w:sz w:val="24"/>
          <w:szCs w:val="24"/>
        </w:rPr>
        <w:t>oit apolaire et qu’il crée un dipôle instantané dans</w:t>
      </w:r>
      <w:r w:rsidR="00C92ED1">
        <w:rPr>
          <w:rFonts w:ascii="Times New Roman" w:hAnsi="Times New Roman" w:cs="Times New Roman"/>
          <w:sz w:val="24"/>
          <w:szCs w:val="24"/>
        </w:rPr>
        <w:t xml:space="preserve"> la molécule d’eugénol et un dipôle in</w:t>
      </w:r>
      <w:r w:rsidR="00372C8E">
        <w:rPr>
          <w:rFonts w:ascii="Times New Roman" w:hAnsi="Times New Roman" w:cs="Times New Roman"/>
          <w:sz w:val="24"/>
          <w:szCs w:val="24"/>
        </w:rPr>
        <w:t>duit dans</w:t>
      </w:r>
      <w:r w:rsidR="00C92ED1">
        <w:rPr>
          <w:rFonts w:ascii="Times New Roman" w:hAnsi="Times New Roman" w:cs="Times New Roman"/>
          <w:sz w:val="24"/>
          <w:szCs w:val="24"/>
        </w:rPr>
        <w:t xml:space="preserve"> s</w:t>
      </w:r>
      <w:r w:rsidR="00372C8E">
        <w:rPr>
          <w:rFonts w:ascii="Times New Roman" w:hAnsi="Times New Roman" w:cs="Times New Roman"/>
          <w:sz w:val="24"/>
          <w:szCs w:val="24"/>
        </w:rPr>
        <w:t xml:space="preserve">a propre molécule. </w:t>
      </w:r>
      <w:r w:rsidR="009F7E1E">
        <w:rPr>
          <w:rFonts w:ascii="Times New Roman" w:hAnsi="Times New Roman" w:cs="Times New Roman"/>
          <w:sz w:val="24"/>
          <w:szCs w:val="24"/>
        </w:rPr>
        <w:t>Des ponts hydrogène sont aussi présents entre les électrons libres de l’oxygène de l’</w:t>
      </w:r>
      <w:proofErr w:type="spellStart"/>
      <w:r w:rsidR="009F7E1E">
        <w:rPr>
          <w:rFonts w:ascii="Times New Roman" w:hAnsi="Times New Roman" w:cs="Times New Roman"/>
          <w:sz w:val="24"/>
          <w:szCs w:val="24"/>
        </w:rPr>
        <w:t>éthoxyéthane</w:t>
      </w:r>
      <w:proofErr w:type="spellEnd"/>
      <w:r w:rsidR="009F7E1E">
        <w:rPr>
          <w:rFonts w:ascii="Times New Roman" w:hAnsi="Times New Roman" w:cs="Times New Roman"/>
          <w:sz w:val="24"/>
          <w:szCs w:val="24"/>
        </w:rPr>
        <w:t xml:space="preserve"> et les atomes d’hydrogène du groupement alcool de l’eugénol. </w:t>
      </w:r>
      <w:r w:rsidR="00372C8E">
        <w:rPr>
          <w:rFonts w:ascii="Times New Roman" w:hAnsi="Times New Roman" w:cs="Times New Roman"/>
          <w:sz w:val="24"/>
          <w:szCs w:val="24"/>
        </w:rPr>
        <w:t xml:space="preserve">Ces forces </w:t>
      </w:r>
      <w:r w:rsidR="00372C8E">
        <w:rPr>
          <w:rFonts w:ascii="Times New Roman" w:hAnsi="Times New Roman" w:cs="Times New Roman"/>
          <w:sz w:val="24"/>
          <w:szCs w:val="24"/>
        </w:rPr>
        <w:lastRenderedPageBreak/>
        <w:t>augmentent</w:t>
      </w:r>
      <w:r w:rsidR="00C92ED1">
        <w:rPr>
          <w:rFonts w:ascii="Times New Roman" w:hAnsi="Times New Roman" w:cs="Times New Roman"/>
          <w:sz w:val="24"/>
          <w:szCs w:val="24"/>
        </w:rPr>
        <w:t xml:space="preserve"> leur miscibilité. En bref, la</w:t>
      </w:r>
      <w:r w:rsidR="00C92ED1" w:rsidRPr="00C92ED1">
        <w:rPr>
          <w:rFonts w:ascii="Times New Roman" w:hAnsi="Times New Roman" w:cs="Times New Roman"/>
          <w:sz w:val="24"/>
          <w:szCs w:val="24"/>
        </w:rPr>
        <w:t xml:space="preserve"> grande affinité</w:t>
      </w:r>
      <w:r w:rsidR="00C92ED1">
        <w:rPr>
          <w:rFonts w:ascii="Times New Roman" w:hAnsi="Times New Roman" w:cs="Times New Roman"/>
          <w:sz w:val="24"/>
          <w:szCs w:val="24"/>
        </w:rPr>
        <w:t xml:space="preserve"> entre l’</w:t>
      </w:r>
      <w:proofErr w:type="spellStart"/>
      <w:r w:rsidR="00C92ED1">
        <w:rPr>
          <w:rFonts w:ascii="Times New Roman" w:hAnsi="Times New Roman" w:cs="Times New Roman"/>
          <w:sz w:val="24"/>
          <w:szCs w:val="24"/>
        </w:rPr>
        <w:t>éthoxyéthane</w:t>
      </w:r>
      <w:proofErr w:type="spellEnd"/>
      <w:r w:rsidR="00C92ED1">
        <w:rPr>
          <w:rFonts w:ascii="Times New Roman" w:hAnsi="Times New Roman" w:cs="Times New Roman"/>
          <w:sz w:val="24"/>
          <w:szCs w:val="24"/>
        </w:rPr>
        <w:t xml:space="preserve"> et l’eugénol</w:t>
      </w:r>
      <w:r w:rsidR="00C92ED1" w:rsidRPr="00C92ED1">
        <w:rPr>
          <w:rFonts w:ascii="Times New Roman" w:hAnsi="Times New Roman" w:cs="Times New Roman"/>
          <w:sz w:val="24"/>
          <w:szCs w:val="24"/>
        </w:rPr>
        <w:t xml:space="preserve"> cau</w:t>
      </w:r>
      <w:r w:rsidR="00C92ED1">
        <w:rPr>
          <w:rFonts w:ascii="Times New Roman" w:hAnsi="Times New Roman" w:cs="Times New Roman"/>
          <w:sz w:val="24"/>
          <w:szCs w:val="24"/>
        </w:rPr>
        <w:t>sée par leur polarité semblable fait en sorte que l’eugénol est beaucoup plus miscible avec cette molécule qu’avec l’eau.</w:t>
      </w:r>
      <w:r w:rsidR="00372C8E">
        <w:rPr>
          <w:rFonts w:ascii="Times New Roman" w:hAnsi="Times New Roman" w:cs="Times New Roman"/>
          <w:sz w:val="24"/>
          <w:szCs w:val="24"/>
        </w:rPr>
        <w:t xml:space="preserve"> Donc, lors de l’extraction liquide-liquide, l’eugénol se solubilise dans l’</w:t>
      </w:r>
      <w:proofErr w:type="spellStart"/>
      <w:r w:rsidR="00372C8E">
        <w:rPr>
          <w:rFonts w:ascii="Times New Roman" w:hAnsi="Times New Roman" w:cs="Times New Roman"/>
          <w:sz w:val="24"/>
          <w:szCs w:val="24"/>
        </w:rPr>
        <w:t>éth</w:t>
      </w:r>
      <w:r w:rsidR="00B44BA8">
        <w:rPr>
          <w:rFonts w:ascii="Times New Roman" w:hAnsi="Times New Roman" w:cs="Times New Roman"/>
          <w:sz w:val="24"/>
          <w:szCs w:val="24"/>
        </w:rPr>
        <w:t>oxyéthane</w:t>
      </w:r>
      <w:proofErr w:type="spellEnd"/>
      <w:r w:rsidR="00B44BA8">
        <w:rPr>
          <w:rFonts w:ascii="Times New Roman" w:hAnsi="Times New Roman" w:cs="Times New Roman"/>
          <w:sz w:val="24"/>
          <w:szCs w:val="24"/>
        </w:rPr>
        <w:t xml:space="preserve"> et se sépare de l’eau. Celle-ci, ayant une m</w:t>
      </w:r>
      <w:r w:rsidR="009F7E1E">
        <w:rPr>
          <w:rFonts w:ascii="Times New Roman" w:hAnsi="Times New Roman" w:cs="Times New Roman"/>
          <w:sz w:val="24"/>
          <w:szCs w:val="24"/>
        </w:rPr>
        <w:t>asse volumique de 0,997</w:t>
      </w:r>
      <w:r w:rsidR="00B44BA8">
        <w:rPr>
          <w:rFonts w:ascii="Times New Roman" w:hAnsi="Times New Roman" w:cs="Times New Roman"/>
          <w:sz w:val="24"/>
          <w:szCs w:val="24"/>
        </w:rPr>
        <w:t xml:space="preserve"> g/cm</w:t>
      </w:r>
      <w:r w:rsidR="00B44BA8">
        <w:rPr>
          <w:rFonts w:ascii="Times New Roman" w:hAnsi="Times New Roman" w:cs="Times New Roman"/>
          <w:sz w:val="24"/>
          <w:szCs w:val="24"/>
          <w:vertAlign w:val="superscript"/>
        </w:rPr>
        <w:t>3</w:t>
      </w:r>
      <w:r w:rsidR="009F7E1E">
        <w:rPr>
          <w:rFonts w:ascii="Times New Roman" w:hAnsi="Times New Roman" w:cs="Times New Roman"/>
          <w:sz w:val="24"/>
          <w:szCs w:val="24"/>
        </w:rPr>
        <w:t xml:space="preserve">, </w:t>
      </w:r>
      <w:r w:rsidR="00B44BA8">
        <w:rPr>
          <w:rFonts w:ascii="Times New Roman" w:hAnsi="Times New Roman" w:cs="Times New Roman"/>
          <w:sz w:val="24"/>
          <w:szCs w:val="24"/>
        </w:rPr>
        <w:t>se retrouve au bas de l’ampoule à décanter, tandis que l’</w:t>
      </w:r>
      <w:proofErr w:type="spellStart"/>
      <w:r w:rsidR="00B44BA8">
        <w:rPr>
          <w:rFonts w:ascii="Times New Roman" w:hAnsi="Times New Roman" w:cs="Times New Roman"/>
          <w:sz w:val="24"/>
          <w:szCs w:val="24"/>
        </w:rPr>
        <w:t>éthoxyéthane</w:t>
      </w:r>
      <w:proofErr w:type="spellEnd"/>
      <w:r w:rsidR="00B44BA8">
        <w:rPr>
          <w:rFonts w:ascii="Times New Roman" w:hAnsi="Times New Roman" w:cs="Times New Roman"/>
          <w:sz w:val="24"/>
          <w:szCs w:val="24"/>
        </w:rPr>
        <w:t>, ayant une masse volumique de 0,71 g/cm</w:t>
      </w:r>
      <w:r w:rsidR="00B44BA8">
        <w:rPr>
          <w:rFonts w:ascii="Times New Roman" w:hAnsi="Times New Roman" w:cs="Times New Roman"/>
          <w:sz w:val="24"/>
          <w:szCs w:val="24"/>
          <w:vertAlign w:val="superscript"/>
        </w:rPr>
        <w:t>3</w:t>
      </w:r>
      <w:r w:rsidR="00B44BA8">
        <w:rPr>
          <w:rFonts w:ascii="Times New Roman" w:hAnsi="Times New Roman" w:cs="Times New Roman"/>
          <w:sz w:val="24"/>
          <w:szCs w:val="24"/>
        </w:rPr>
        <w:t xml:space="preserve">, </w:t>
      </w:r>
      <w:r w:rsidR="002F1E63">
        <w:rPr>
          <w:rFonts w:ascii="Times New Roman" w:hAnsi="Times New Roman" w:cs="Times New Roman"/>
          <w:sz w:val="24"/>
          <w:szCs w:val="24"/>
        </w:rPr>
        <w:t xml:space="preserve">donc qui est moins dense, </w:t>
      </w:r>
      <w:r w:rsidR="00B44BA8">
        <w:rPr>
          <w:rFonts w:ascii="Times New Roman" w:hAnsi="Times New Roman" w:cs="Times New Roman"/>
          <w:sz w:val="24"/>
          <w:szCs w:val="24"/>
        </w:rPr>
        <w:t>se retrouve au-dessus, avec l’eugénol.</w:t>
      </w:r>
      <w:r w:rsidR="005D25F4">
        <w:rPr>
          <w:rFonts w:ascii="Times New Roman" w:hAnsi="Times New Roman" w:cs="Times New Roman"/>
          <w:sz w:val="24"/>
          <w:szCs w:val="24"/>
        </w:rPr>
        <w:t xml:space="preserve"> On récupère ensuite l’eugénol et l’</w:t>
      </w:r>
      <w:proofErr w:type="spellStart"/>
      <w:r w:rsidR="005D25F4">
        <w:rPr>
          <w:rFonts w:ascii="Times New Roman" w:hAnsi="Times New Roman" w:cs="Times New Roman"/>
          <w:sz w:val="24"/>
          <w:szCs w:val="24"/>
        </w:rPr>
        <w:t>éthoxyéthane</w:t>
      </w:r>
      <w:proofErr w:type="spellEnd"/>
      <w:r w:rsidR="005D25F4">
        <w:rPr>
          <w:rFonts w:ascii="Times New Roman" w:hAnsi="Times New Roman" w:cs="Times New Roman"/>
          <w:sz w:val="24"/>
          <w:szCs w:val="24"/>
        </w:rPr>
        <w:t>, puis on procède à une distillation pour éliminer l’</w:t>
      </w:r>
      <w:proofErr w:type="spellStart"/>
      <w:r w:rsidR="005D25F4">
        <w:rPr>
          <w:rFonts w:ascii="Times New Roman" w:hAnsi="Times New Roman" w:cs="Times New Roman"/>
          <w:sz w:val="24"/>
          <w:szCs w:val="24"/>
        </w:rPr>
        <w:t>éthoxyéthane</w:t>
      </w:r>
      <w:proofErr w:type="spellEnd"/>
      <w:r w:rsidR="005D25F4">
        <w:rPr>
          <w:rFonts w:ascii="Times New Roman" w:hAnsi="Times New Roman" w:cs="Times New Roman"/>
          <w:sz w:val="24"/>
          <w:szCs w:val="24"/>
        </w:rPr>
        <w:t xml:space="preserve"> de l’eugénol.</w:t>
      </w:r>
      <w:r w:rsidR="002F1E63">
        <w:rPr>
          <w:rFonts w:ascii="Times New Roman" w:hAnsi="Times New Roman" w:cs="Times New Roman"/>
          <w:sz w:val="24"/>
          <w:szCs w:val="24"/>
        </w:rPr>
        <w:t xml:space="preserve"> La pureté de cette molécule peut ensuite être analysée grâce à son indice de réfraction et son spectre infrarouge.</w:t>
      </w:r>
    </w:p>
    <w:p w:rsidR="007B59D2" w:rsidRDefault="007B59D2" w:rsidP="00C92ED1">
      <w:pPr>
        <w:spacing w:line="360" w:lineRule="auto"/>
        <w:ind w:firstLine="708"/>
        <w:jc w:val="both"/>
        <w:rPr>
          <w:rFonts w:ascii="Times New Roman" w:hAnsi="Times New Roman" w:cs="Times New Roman"/>
          <w:sz w:val="24"/>
          <w:szCs w:val="24"/>
        </w:rPr>
      </w:pPr>
    </w:p>
    <w:p w:rsidR="007B59D2" w:rsidRDefault="007B59D2" w:rsidP="00C92ED1">
      <w:pPr>
        <w:spacing w:line="360" w:lineRule="auto"/>
        <w:ind w:firstLine="708"/>
        <w:jc w:val="both"/>
        <w:rPr>
          <w:rFonts w:ascii="Times New Roman" w:hAnsi="Times New Roman" w:cs="Times New Roman"/>
          <w:sz w:val="24"/>
          <w:szCs w:val="24"/>
        </w:rPr>
      </w:pPr>
    </w:p>
    <w:p w:rsidR="007B59D2" w:rsidRDefault="007B59D2" w:rsidP="00C92ED1">
      <w:pPr>
        <w:spacing w:line="360" w:lineRule="auto"/>
        <w:ind w:firstLine="708"/>
        <w:jc w:val="both"/>
        <w:rPr>
          <w:rFonts w:ascii="Times New Roman" w:hAnsi="Times New Roman" w:cs="Times New Roman"/>
          <w:sz w:val="24"/>
          <w:szCs w:val="24"/>
        </w:rPr>
      </w:pPr>
    </w:p>
    <w:p w:rsidR="007B59D2" w:rsidRDefault="007B59D2" w:rsidP="00C92ED1">
      <w:pPr>
        <w:spacing w:line="360" w:lineRule="auto"/>
        <w:ind w:firstLine="708"/>
        <w:jc w:val="both"/>
        <w:rPr>
          <w:rFonts w:ascii="Times New Roman" w:hAnsi="Times New Roman" w:cs="Times New Roman"/>
          <w:sz w:val="24"/>
          <w:szCs w:val="24"/>
        </w:rPr>
      </w:pPr>
    </w:p>
    <w:p w:rsidR="007B59D2" w:rsidRDefault="007B59D2" w:rsidP="00C92ED1">
      <w:pPr>
        <w:spacing w:line="360" w:lineRule="auto"/>
        <w:ind w:firstLine="708"/>
        <w:jc w:val="both"/>
        <w:rPr>
          <w:rFonts w:ascii="Times New Roman" w:hAnsi="Times New Roman" w:cs="Times New Roman"/>
          <w:sz w:val="24"/>
          <w:szCs w:val="24"/>
        </w:rPr>
      </w:pPr>
    </w:p>
    <w:p w:rsidR="007B59D2" w:rsidRDefault="007B59D2"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377186" w:rsidRDefault="00377186" w:rsidP="00C92ED1">
      <w:pPr>
        <w:spacing w:line="360" w:lineRule="auto"/>
        <w:ind w:firstLine="708"/>
        <w:jc w:val="both"/>
        <w:rPr>
          <w:rFonts w:ascii="Times New Roman" w:hAnsi="Times New Roman" w:cs="Times New Roman"/>
          <w:sz w:val="24"/>
          <w:szCs w:val="24"/>
        </w:rPr>
      </w:pPr>
    </w:p>
    <w:p w:rsidR="005D25F4" w:rsidRDefault="007B59D2" w:rsidP="007B59D2">
      <w:pPr>
        <w:jc w:val="center"/>
        <w:rPr>
          <w:rFonts w:ascii="Times New Roman" w:hAnsi="Times New Roman" w:cs="Times New Roman"/>
          <w:sz w:val="24"/>
          <w:szCs w:val="24"/>
          <w:u w:val="single"/>
        </w:rPr>
      </w:pPr>
      <w:r w:rsidRPr="007B59D2">
        <w:rPr>
          <w:rFonts w:ascii="Times New Roman" w:hAnsi="Times New Roman" w:cs="Times New Roman"/>
          <w:sz w:val="24"/>
          <w:szCs w:val="24"/>
          <w:u w:val="single"/>
        </w:rPr>
        <w:lastRenderedPageBreak/>
        <w:t>RÉSULTATS</w:t>
      </w:r>
    </w:p>
    <w:p w:rsidR="007B59D2" w:rsidRDefault="007B59D2" w:rsidP="007B59D2">
      <w:pPr>
        <w:jc w:val="both"/>
        <w:rPr>
          <w:rFonts w:ascii="Times New Roman" w:hAnsi="Times New Roman" w:cs="Times New Roman"/>
          <w:sz w:val="24"/>
          <w:szCs w:val="24"/>
          <w:u w:val="single"/>
        </w:rPr>
      </w:pPr>
    </w:p>
    <w:tbl>
      <w:tblPr>
        <w:tblStyle w:val="TableauGrille1Clair1"/>
        <w:tblW w:w="0" w:type="auto"/>
        <w:tblLook w:val="04A0" w:firstRow="1" w:lastRow="0" w:firstColumn="1" w:lastColumn="0" w:noHBand="0" w:noVBand="1"/>
      </w:tblPr>
      <w:tblGrid>
        <w:gridCol w:w="1400"/>
        <w:gridCol w:w="1353"/>
        <w:gridCol w:w="3161"/>
        <w:gridCol w:w="1471"/>
        <w:gridCol w:w="1471"/>
      </w:tblGrid>
      <w:tr w:rsidR="007B59D2" w:rsidTr="007B5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7B59D2" w:rsidRPr="007B59D2" w:rsidRDefault="002141DF" w:rsidP="007B59D2">
            <w:pPr>
              <w:jc w:val="center"/>
              <w:rPr>
                <w:rFonts w:ascii="Times New Roman" w:hAnsi="Times New Roman" w:cs="Times New Roman"/>
                <w:b w:val="0"/>
                <w:sz w:val="24"/>
                <w:szCs w:val="24"/>
              </w:rPr>
            </w:pPr>
            <w:r>
              <w:rPr>
                <w:rFonts w:ascii="Times New Roman" w:hAnsi="Times New Roman" w:cs="Times New Roman"/>
                <w:b w:val="0"/>
                <w:sz w:val="24"/>
                <w:szCs w:val="24"/>
              </w:rPr>
              <w:t>Masse de clou de girofle (g ± 0,</w:t>
            </w:r>
            <w:r w:rsidR="007B59D2">
              <w:rPr>
                <w:rFonts w:ascii="Times New Roman" w:hAnsi="Times New Roman" w:cs="Times New Roman"/>
                <w:b w:val="0"/>
                <w:sz w:val="24"/>
                <w:szCs w:val="24"/>
              </w:rPr>
              <w:t xml:space="preserve">0001) </w:t>
            </w:r>
          </w:p>
        </w:tc>
        <w:tc>
          <w:tcPr>
            <w:tcW w:w="1756" w:type="dxa"/>
          </w:tcPr>
          <w:p w:rsidR="007B59D2" w:rsidRPr="007B59D2" w:rsidRDefault="007B59D2" w:rsidP="007B59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Masse d’huile de clou de girofle (g ± </w:t>
            </w:r>
            <w:r w:rsidR="002141DF">
              <w:rPr>
                <w:rFonts w:ascii="Times New Roman" w:hAnsi="Times New Roman" w:cs="Times New Roman"/>
                <w:b w:val="0"/>
                <w:sz w:val="24"/>
                <w:szCs w:val="24"/>
              </w:rPr>
              <w:t>0,001)</w:t>
            </w:r>
          </w:p>
        </w:tc>
        <w:tc>
          <w:tcPr>
            <w:tcW w:w="1756" w:type="dxa"/>
          </w:tcPr>
          <w:p w:rsidR="007B59D2" w:rsidRPr="007B59D2" w:rsidRDefault="007B59D2" w:rsidP="00240B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Rendement de récupération</w:t>
            </w:r>
            <w:r w:rsidR="00240BE6">
              <w:rPr>
                <w:rFonts w:ascii="Times New Roman" w:hAnsi="Times New Roman" w:cs="Times New Roman"/>
                <w:b w:val="0"/>
                <w:sz w:val="24"/>
                <w:szCs w:val="24"/>
              </w:rPr>
              <w:t xml:space="preserve"> (</w:t>
            </w:r>
            <m:oMath>
              <m:r>
                <m:rPr>
                  <m:sty m:val="bi"/>
                </m:rPr>
                <w:rPr>
                  <w:rFonts w:ascii="Cambria Math" w:eastAsiaTheme="minorEastAsia" w:hAnsi="Cambria Math" w:cs="Times New Roman"/>
                  <w:sz w:val="24"/>
                  <w:szCs w:val="24"/>
                </w:rPr>
                <m:t xml:space="preserve">masse obtenu÷masse attendue </m:t>
              </m:r>
              <m:d>
                <m:dPr>
                  <m:ctrlPr>
                    <w:rPr>
                      <w:rFonts w:ascii="Cambria Math" w:eastAsiaTheme="minorEastAsia" w:hAnsi="Cambria Math" w:cs="Times New Roman"/>
                      <w:bCs w:val="0"/>
                      <w:i/>
                      <w:sz w:val="24"/>
                      <w:szCs w:val="24"/>
                    </w:rPr>
                  </m:ctrlPr>
                </m:dPr>
                <m:e>
                  <m:r>
                    <m:rPr>
                      <m:sty m:val="bi"/>
                    </m:rPr>
                    <w:rPr>
                      <w:rFonts w:ascii="Cambria Math" w:eastAsiaTheme="minorEastAsia" w:hAnsi="Cambria Math" w:cs="Times New Roman"/>
                      <w:sz w:val="24"/>
                      <w:szCs w:val="24"/>
                    </w:rPr>
                    <m:t>2,0 g</m:t>
                  </m:r>
                </m:e>
              </m:d>
              <m:r>
                <m:rPr>
                  <m:sty m:val="bi"/>
                </m:rPr>
                <w:rPr>
                  <w:rFonts w:ascii="Cambria Math" w:eastAsiaTheme="minorEastAsia" w:hAnsi="Cambria Math" w:cs="Times New Roman"/>
                  <w:sz w:val="24"/>
                  <w:szCs w:val="24"/>
                </w:rPr>
                <m:t>×100%</m:t>
              </m:r>
            </m:oMath>
            <w:r w:rsidR="00240BE6">
              <w:rPr>
                <w:rFonts w:ascii="Times New Roman" w:hAnsi="Times New Roman" w:cs="Times New Roman"/>
                <w:b w:val="0"/>
                <w:sz w:val="24"/>
                <w:szCs w:val="24"/>
              </w:rPr>
              <w:t xml:space="preserve"> </w:t>
            </w:r>
          </w:p>
        </w:tc>
        <w:tc>
          <w:tcPr>
            <w:tcW w:w="1756" w:type="dxa"/>
          </w:tcPr>
          <w:p w:rsidR="007B59D2" w:rsidRPr="007B59D2" w:rsidRDefault="007B59D2" w:rsidP="007B59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Indice de réfraction répertorié</w:t>
            </w:r>
            <w:r w:rsidR="004A3953">
              <w:rPr>
                <w:rFonts w:ascii="Times New Roman" w:hAnsi="Times New Roman" w:cs="Times New Roman"/>
                <w:b w:val="0"/>
                <w:sz w:val="24"/>
                <w:szCs w:val="24"/>
              </w:rPr>
              <w:t xml:space="preserve"> à 19 °C</w:t>
            </w:r>
          </w:p>
        </w:tc>
        <w:tc>
          <w:tcPr>
            <w:tcW w:w="1756" w:type="dxa"/>
          </w:tcPr>
          <w:p w:rsidR="007B59D2" w:rsidRPr="007B59D2" w:rsidRDefault="007B59D2" w:rsidP="007B59D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Indice de réfraction mesuré</w:t>
            </w:r>
            <w:r w:rsidR="004A3953">
              <w:rPr>
                <w:rFonts w:ascii="Times New Roman" w:hAnsi="Times New Roman" w:cs="Times New Roman"/>
                <w:b w:val="0"/>
                <w:sz w:val="24"/>
                <w:szCs w:val="24"/>
              </w:rPr>
              <w:t xml:space="preserve"> à 22 °C</w:t>
            </w:r>
          </w:p>
        </w:tc>
      </w:tr>
      <w:tr w:rsidR="007B59D2" w:rsidTr="007B59D2">
        <w:trPr>
          <w:trHeight w:val="678"/>
        </w:trPr>
        <w:tc>
          <w:tcPr>
            <w:cnfStyle w:val="001000000000" w:firstRow="0" w:lastRow="0" w:firstColumn="1" w:lastColumn="0" w:oddVBand="0" w:evenVBand="0" w:oddHBand="0" w:evenHBand="0" w:firstRowFirstColumn="0" w:firstRowLastColumn="0" w:lastRowFirstColumn="0" w:lastRowLastColumn="0"/>
            <w:tcW w:w="1756" w:type="dxa"/>
          </w:tcPr>
          <w:p w:rsidR="007B59D2" w:rsidRPr="007B59D2" w:rsidRDefault="007B59D2" w:rsidP="007B59D2">
            <w:pPr>
              <w:jc w:val="center"/>
              <w:rPr>
                <w:rFonts w:ascii="Times New Roman" w:hAnsi="Times New Roman" w:cs="Times New Roman"/>
                <w:b w:val="0"/>
                <w:sz w:val="24"/>
                <w:szCs w:val="24"/>
              </w:rPr>
            </w:pPr>
            <w:r>
              <w:rPr>
                <w:rFonts w:ascii="Times New Roman" w:hAnsi="Times New Roman" w:cs="Times New Roman"/>
                <w:b w:val="0"/>
                <w:sz w:val="24"/>
                <w:szCs w:val="24"/>
              </w:rPr>
              <w:t>19,9999</w:t>
            </w:r>
          </w:p>
        </w:tc>
        <w:tc>
          <w:tcPr>
            <w:tcW w:w="1756" w:type="dxa"/>
          </w:tcPr>
          <w:p w:rsidR="007B59D2" w:rsidRPr="007B59D2" w:rsidRDefault="007B59D2" w:rsidP="007B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1,946</w:t>
            </w:r>
          </w:p>
        </w:tc>
        <w:tc>
          <w:tcPr>
            <w:tcW w:w="1756" w:type="dxa"/>
          </w:tcPr>
          <w:p w:rsidR="007B59D2" w:rsidRPr="00E461F4" w:rsidRDefault="00E461F4" w:rsidP="00E461F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61F4">
              <w:rPr>
                <w:rFonts w:ascii="Times New Roman" w:hAnsi="Times New Roman" w:cs="Times New Roman"/>
                <w:sz w:val="24"/>
                <w:szCs w:val="24"/>
              </w:rPr>
              <w:t>97,3%</w:t>
            </w:r>
          </w:p>
        </w:tc>
        <w:tc>
          <w:tcPr>
            <w:tcW w:w="1756" w:type="dxa"/>
          </w:tcPr>
          <w:p w:rsidR="007B59D2" w:rsidRPr="007B59D2" w:rsidRDefault="007B59D2" w:rsidP="003317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1,54</w:t>
            </w:r>
            <w:r w:rsidR="00823BA5">
              <w:rPr>
                <w:rFonts w:ascii="Times New Roman" w:hAnsi="Times New Roman" w:cs="Times New Roman"/>
                <w:sz w:val="24"/>
                <w:szCs w:val="24"/>
              </w:rPr>
              <w:t>4</w:t>
            </w:r>
            <w:r w:rsidR="003317DA">
              <w:rPr>
                <w:rStyle w:val="Appelnotedebasdep"/>
                <w:rFonts w:ascii="Times New Roman" w:hAnsi="Times New Roman" w:cs="Times New Roman"/>
                <w:sz w:val="24"/>
                <w:szCs w:val="24"/>
              </w:rPr>
              <w:footnoteReference w:id="1"/>
            </w:r>
          </w:p>
        </w:tc>
        <w:tc>
          <w:tcPr>
            <w:tcW w:w="1756" w:type="dxa"/>
          </w:tcPr>
          <w:p w:rsidR="007B59D2" w:rsidRPr="007B59D2" w:rsidRDefault="007B59D2" w:rsidP="007B59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1,536</w:t>
            </w:r>
          </w:p>
        </w:tc>
      </w:tr>
    </w:tbl>
    <w:p w:rsidR="007B59D2" w:rsidRDefault="007B59D2" w:rsidP="007B59D2">
      <w:pPr>
        <w:jc w:val="both"/>
        <w:rPr>
          <w:rFonts w:ascii="Times New Roman" w:hAnsi="Times New Roman" w:cs="Times New Roman"/>
          <w:sz w:val="24"/>
          <w:szCs w:val="24"/>
          <w:u w:val="single"/>
        </w:rPr>
      </w:pPr>
    </w:p>
    <w:p w:rsidR="002141DF" w:rsidRDefault="002141DF" w:rsidP="007B59D2">
      <w:pPr>
        <w:jc w:val="both"/>
        <w:rPr>
          <w:rFonts w:ascii="Times New Roman" w:hAnsi="Times New Roman" w:cs="Times New Roman"/>
          <w:sz w:val="24"/>
          <w:szCs w:val="24"/>
          <w:u w:val="single"/>
        </w:rPr>
      </w:pPr>
      <w:r>
        <w:rPr>
          <w:rFonts w:ascii="Times New Roman" w:hAnsi="Times New Roman" w:cs="Times New Roman"/>
          <w:sz w:val="24"/>
          <w:szCs w:val="24"/>
          <w:u w:val="single"/>
        </w:rPr>
        <w:t>Spectre IR :</w:t>
      </w:r>
    </w:p>
    <w:p w:rsidR="00E461F4" w:rsidRDefault="00E461F4" w:rsidP="007B59D2">
      <w:pPr>
        <w:jc w:val="both"/>
        <w:rPr>
          <w:rFonts w:ascii="Times New Roman" w:hAnsi="Times New Roman" w:cs="Times New Roman"/>
          <w:sz w:val="24"/>
          <w:szCs w:val="24"/>
          <w:u w:val="single"/>
        </w:rPr>
      </w:pPr>
      <w:r w:rsidRPr="00E461F4">
        <w:rPr>
          <w:rFonts w:ascii="Times New Roman" w:hAnsi="Times New Roman" w:cs="Times New Roman"/>
          <w:noProof/>
          <w:sz w:val="24"/>
          <w:szCs w:val="24"/>
          <w:u w:val="single"/>
          <w:lang w:eastAsia="fr-CA"/>
        </w:rPr>
        <w:drawing>
          <wp:inline distT="0" distB="0" distL="0" distR="0">
            <wp:extent cx="5533964" cy="2647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1086" cy="2656143"/>
                    </a:xfrm>
                    <a:prstGeom prst="rect">
                      <a:avLst/>
                    </a:prstGeom>
                    <a:noFill/>
                    <a:ln>
                      <a:noFill/>
                    </a:ln>
                  </pic:spPr>
                </pic:pic>
              </a:graphicData>
            </a:graphic>
          </wp:inline>
        </w:drawing>
      </w:r>
    </w:p>
    <w:p w:rsidR="007B59D2" w:rsidRDefault="007B59D2" w:rsidP="007B59D2">
      <w:pPr>
        <w:jc w:val="center"/>
        <w:rPr>
          <w:rFonts w:ascii="Times New Roman" w:hAnsi="Times New Roman" w:cs="Times New Roman"/>
          <w:sz w:val="24"/>
          <w:szCs w:val="24"/>
          <w:u w:val="single"/>
        </w:rPr>
      </w:pPr>
    </w:p>
    <w:p w:rsidR="00E461F4" w:rsidRDefault="00E461F4" w:rsidP="007B59D2">
      <w:pPr>
        <w:jc w:val="center"/>
        <w:rPr>
          <w:rFonts w:ascii="Times New Roman" w:hAnsi="Times New Roman" w:cs="Times New Roman"/>
          <w:sz w:val="24"/>
          <w:szCs w:val="24"/>
          <w:u w:val="single"/>
        </w:rPr>
      </w:pPr>
    </w:p>
    <w:p w:rsidR="00377186" w:rsidRDefault="00377186" w:rsidP="007B59D2">
      <w:pPr>
        <w:jc w:val="center"/>
        <w:rPr>
          <w:rFonts w:ascii="Times New Roman" w:hAnsi="Times New Roman" w:cs="Times New Roman"/>
          <w:sz w:val="24"/>
          <w:szCs w:val="24"/>
          <w:u w:val="single"/>
        </w:rPr>
      </w:pPr>
    </w:p>
    <w:p w:rsidR="00E461F4" w:rsidRDefault="00E461F4" w:rsidP="007B59D2">
      <w:pPr>
        <w:jc w:val="center"/>
        <w:rPr>
          <w:rFonts w:ascii="Times New Roman" w:hAnsi="Times New Roman" w:cs="Times New Roman"/>
          <w:sz w:val="24"/>
          <w:szCs w:val="24"/>
          <w:u w:val="single"/>
        </w:rPr>
      </w:pPr>
    </w:p>
    <w:p w:rsidR="00E461F4" w:rsidRDefault="00E461F4" w:rsidP="007B59D2">
      <w:pPr>
        <w:jc w:val="center"/>
        <w:rPr>
          <w:rFonts w:ascii="Times New Roman" w:hAnsi="Times New Roman" w:cs="Times New Roman"/>
          <w:sz w:val="24"/>
          <w:szCs w:val="24"/>
          <w:u w:val="single"/>
        </w:rPr>
      </w:pPr>
    </w:p>
    <w:p w:rsidR="00E461F4" w:rsidRDefault="00E461F4" w:rsidP="007B59D2">
      <w:pPr>
        <w:jc w:val="center"/>
        <w:rPr>
          <w:rFonts w:ascii="Times New Roman" w:hAnsi="Times New Roman" w:cs="Times New Roman"/>
          <w:sz w:val="24"/>
          <w:szCs w:val="24"/>
          <w:u w:val="single"/>
        </w:rPr>
      </w:pPr>
    </w:p>
    <w:p w:rsidR="00E461F4" w:rsidRDefault="00E461F4" w:rsidP="007B59D2">
      <w:pPr>
        <w:jc w:val="center"/>
        <w:rPr>
          <w:rFonts w:ascii="Times New Roman" w:hAnsi="Times New Roman" w:cs="Times New Roman"/>
          <w:sz w:val="24"/>
          <w:szCs w:val="24"/>
          <w:u w:val="single"/>
        </w:rPr>
      </w:pPr>
    </w:p>
    <w:p w:rsidR="00E461F4" w:rsidRDefault="00E461F4" w:rsidP="002141DF">
      <w:pPr>
        <w:rPr>
          <w:rFonts w:ascii="Times New Roman" w:hAnsi="Times New Roman" w:cs="Times New Roman"/>
          <w:sz w:val="24"/>
          <w:szCs w:val="24"/>
          <w:u w:val="single"/>
        </w:rPr>
      </w:pPr>
    </w:p>
    <w:p w:rsidR="00E461F4" w:rsidRDefault="00E461F4" w:rsidP="007B59D2">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DISCUSSION</w:t>
      </w:r>
    </w:p>
    <w:p w:rsidR="005544CB" w:rsidRDefault="005544CB" w:rsidP="003964D4">
      <w:pPr>
        <w:jc w:val="both"/>
        <w:rPr>
          <w:rFonts w:ascii="Times New Roman" w:hAnsi="Times New Roman" w:cs="Times New Roman"/>
          <w:sz w:val="24"/>
          <w:szCs w:val="24"/>
        </w:rPr>
      </w:pPr>
    </w:p>
    <w:p w:rsidR="00F2191C" w:rsidRDefault="005544CB" w:rsidP="00104934">
      <w:pPr>
        <w:spacing w:line="360" w:lineRule="auto"/>
        <w:ind w:firstLine="708"/>
        <w:jc w:val="both"/>
        <w:rPr>
          <w:rFonts w:ascii="Times New Roman" w:hAnsi="Times New Roman" w:cs="Times New Roman"/>
          <w:sz w:val="24"/>
          <w:szCs w:val="24"/>
        </w:rPr>
      </w:pPr>
      <w:r w:rsidRPr="005544CB">
        <w:rPr>
          <w:rFonts w:ascii="Times New Roman" w:hAnsi="Times New Roman" w:cs="Times New Roman"/>
          <w:sz w:val="24"/>
          <w:szCs w:val="24"/>
        </w:rPr>
        <w:t xml:space="preserve">Pour ce qui est du </w:t>
      </w:r>
      <w:r>
        <w:rPr>
          <w:rFonts w:ascii="Times New Roman" w:hAnsi="Times New Roman" w:cs="Times New Roman"/>
          <w:sz w:val="24"/>
          <w:szCs w:val="24"/>
        </w:rPr>
        <w:t>spectre infrarouge, plusieurs groupements fonctionnels ont été identifiés grâce au</w:t>
      </w:r>
      <w:r w:rsidR="002141DF">
        <w:rPr>
          <w:rFonts w:ascii="Times New Roman" w:hAnsi="Times New Roman" w:cs="Times New Roman"/>
          <w:sz w:val="24"/>
          <w:szCs w:val="24"/>
        </w:rPr>
        <w:t>x</w:t>
      </w:r>
      <w:r>
        <w:rPr>
          <w:rFonts w:ascii="Times New Roman" w:hAnsi="Times New Roman" w:cs="Times New Roman"/>
          <w:sz w:val="24"/>
          <w:szCs w:val="24"/>
        </w:rPr>
        <w:t xml:space="preserve"> nombre</w:t>
      </w:r>
      <w:r w:rsidR="002141DF">
        <w:rPr>
          <w:rFonts w:ascii="Times New Roman" w:hAnsi="Times New Roman" w:cs="Times New Roman"/>
          <w:sz w:val="24"/>
          <w:szCs w:val="24"/>
        </w:rPr>
        <w:t>s</w:t>
      </w:r>
      <w:r>
        <w:rPr>
          <w:rFonts w:ascii="Times New Roman" w:hAnsi="Times New Roman" w:cs="Times New Roman"/>
          <w:sz w:val="24"/>
          <w:szCs w:val="24"/>
        </w:rPr>
        <w:t xml:space="preserve"> d’onde</w:t>
      </w:r>
      <w:r w:rsidR="00104934">
        <w:rPr>
          <w:rFonts w:ascii="Times New Roman" w:hAnsi="Times New Roman" w:cs="Times New Roman"/>
          <w:sz w:val="24"/>
          <w:szCs w:val="24"/>
        </w:rPr>
        <w:t>s</w:t>
      </w:r>
      <w:r>
        <w:rPr>
          <w:rFonts w:ascii="Times New Roman" w:hAnsi="Times New Roman" w:cs="Times New Roman"/>
          <w:sz w:val="24"/>
          <w:szCs w:val="24"/>
        </w:rPr>
        <w:t xml:space="preserve"> de vibration des différentes liaisons chimiques. Ces groupements sont alcane (liaisons C-H), alcène (liaisons C=C), composé aromatique (liaisons =C-H et C=C), alcool (liaisons O-H avec ponts H), aldéhyde (liaisons C-H), </w:t>
      </w:r>
      <w:r w:rsidR="00104934">
        <w:rPr>
          <w:rFonts w:ascii="Times New Roman" w:hAnsi="Times New Roman" w:cs="Times New Roman"/>
          <w:sz w:val="24"/>
          <w:szCs w:val="24"/>
        </w:rPr>
        <w:t xml:space="preserve">ester (liaisons C-O) et </w:t>
      </w:r>
      <w:r>
        <w:rPr>
          <w:rFonts w:ascii="Times New Roman" w:hAnsi="Times New Roman" w:cs="Times New Roman"/>
          <w:sz w:val="24"/>
          <w:szCs w:val="24"/>
        </w:rPr>
        <w:t>éther (liaisons C-</w:t>
      </w:r>
      <w:r w:rsidR="00104934">
        <w:rPr>
          <w:rFonts w:ascii="Times New Roman" w:hAnsi="Times New Roman" w:cs="Times New Roman"/>
          <w:sz w:val="24"/>
          <w:szCs w:val="24"/>
        </w:rPr>
        <w:t xml:space="preserve">O). </w:t>
      </w:r>
      <w:r w:rsidR="00240BE6">
        <w:rPr>
          <w:rFonts w:ascii="Times New Roman" w:hAnsi="Times New Roman" w:cs="Times New Roman"/>
          <w:sz w:val="24"/>
          <w:szCs w:val="24"/>
        </w:rPr>
        <w:t>Les bandes d’absorption entre 500 cm</w:t>
      </w:r>
      <w:r w:rsidR="00240BE6">
        <w:rPr>
          <w:rFonts w:ascii="Times New Roman" w:hAnsi="Times New Roman" w:cs="Times New Roman"/>
          <w:sz w:val="24"/>
          <w:szCs w:val="24"/>
          <w:vertAlign w:val="superscript"/>
        </w:rPr>
        <w:t>-1</w:t>
      </w:r>
      <w:r w:rsidR="00240BE6">
        <w:rPr>
          <w:rFonts w:ascii="Times New Roman" w:hAnsi="Times New Roman" w:cs="Times New Roman"/>
          <w:sz w:val="24"/>
          <w:szCs w:val="24"/>
        </w:rPr>
        <w:t xml:space="preserve"> et 1000 cm</w:t>
      </w:r>
      <w:r w:rsidR="00240BE6">
        <w:rPr>
          <w:rFonts w:ascii="Times New Roman" w:hAnsi="Times New Roman" w:cs="Times New Roman"/>
          <w:sz w:val="24"/>
          <w:szCs w:val="24"/>
          <w:vertAlign w:val="superscript"/>
        </w:rPr>
        <w:t>-1</w:t>
      </w:r>
      <w:r w:rsidR="00240BE6">
        <w:rPr>
          <w:rFonts w:ascii="Times New Roman" w:hAnsi="Times New Roman" w:cs="Times New Roman"/>
          <w:sz w:val="24"/>
          <w:szCs w:val="24"/>
        </w:rPr>
        <w:t xml:space="preserve"> et quelques-unes entre 1000 cm</w:t>
      </w:r>
      <w:r w:rsidR="00240BE6">
        <w:rPr>
          <w:rFonts w:ascii="Times New Roman" w:hAnsi="Times New Roman" w:cs="Times New Roman"/>
          <w:sz w:val="24"/>
          <w:szCs w:val="24"/>
          <w:vertAlign w:val="superscript"/>
        </w:rPr>
        <w:t>-1</w:t>
      </w:r>
      <w:r w:rsidR="00240BE6">
        <w:rPr>
          <w:rFonts w:ascii="Times New Roman" w:hAnsi="Times New Roman" w:cs="Times New Roman"/>
          <w:sz w:val="24"/>
          <w:szCs w:val="24"/>
        </w:rPr>
        <w:t xml:space="preserve"> et 1500 cm</w:t>
      </w:r>
      <w:r w:rsidR="00240BE6">
        <w:rPr>
          <w:rFonts w:ascii="Times New Roman" w:hAnsi="Times New Roman" w:cs="Times New Roman"/>
          <w:sz w:val="24"/>
          <w:szCs w:val="24"/>
          <w:vertAlign w:val="superscript"/>
        </w:rPr>
        <w:t>-1</w:t>
      </w:r>
      <w:r w:rsidR="00240BE6">
        <w:rPr>
          <w:rFonts w:ascii="Times New Roman" w:hAnsi="Times New Roman" w:cs="Times New Roman"/>
          <w:sz w:val="24"/>
          <w:szCs w:val="24"/>
        </w:rPr>
        <w:t xml:space="preserve"> sont susceptibles d’être des impuretés, puisqu’elles contiennent des groupements fonctionnels qui ne sont pas retrouvées dans la molécule de départ. </w:t>
      </w:r>
      <w:r w:rsidR="00104934">
        <w:rPr>
          <w:rFonts w:ascii="Times New Roman" w:hAnsi="Times New Roman" w:cs="Times New Roman"/>
          <w:sz w:val="24"/>
          <w:szCs w:val="24"/>
        </w:rPr>
        <w:t xml:space="preserve">Pour ce qui est de la </w:t>
      </w:r>
      <w:r w:rsidR="00240BE6">
        <w:rPr>
          <w:rFonts w:ascii="Times New Roman" w:hAnsi="Times New Roman" w:cs="Times New Roman"/>
          <w:sz w:val="24"/>
          <w:szCs w:val="24"/>
        </w:rPr>
        <w:t>pureté, l’indice de réfraction mesuré</w:t>
      </w:r>
      <w:r w:rsidR="004A3953">
        <w:rPr>
          <w:rFonts w:ascii="Times New Roman" w:hAnsi="Times New Roman" w:cs="Times New Roman"/>
          <w:sz w:val="24"/>
          <w:szCs w:val="24"/>
        </w:rPr>
        <w:t xml:space="preserve"> est </w:t>
      </w:r>
      <w:r w:rsidR="00240BE6">
        <w:rPr>
          <w:rFonts w:ascii="Times New Roman" w:hAnsi="Times New Roman" w:cs="Times New Roman"/>
          <w:sz w:val="24"/>
          <w:szCs w:val="24"/>
        </w:rPr>
        <w:t xml:space="preserve">près </w:t>
      </w:r>
      <w:r w:rsidR="00902249">
        <w:rPr>
          <w:rFonts w:ascii="Times New Roman" w:hAnsi="Times New Roman" w:cs="Times New Roman"/>
          <w:sz w:val="24"/>
          <w:szCs w:val="24"/>
        </w:rPr>
        <w:t>de la valeur répertoriée</w:t>
      </w:r>
      <w:r w:rsidR="00240BE6">
        <w:rPr>
          <w:rFonts w:ascii="Times New Roman" w:hAnsi="Times New Roman" w:cs="Times New Roman"/>
          <w:sz w:val="24"/>
          <w:szCs w:val="24"/>
        </w:rPr>
        <w:t>, ce qui veut dire que le p</w:t>
      </w:r>
      <w:r w:rsidR="00104934">
        <w:rPr>
          <w:rFonts w:ascii="Times New Roman" w:hAnsi="Times New Roman" w:cs="Times New Roman"/>
          <w:sz w:val="24"/>
          <w:szCs w:val="24"/>
        </w:rPr>
        <w:t xml:space="preserve">roduit obtenu détient une </w:t>
      </w:r>
      <w:r w:rsidR="00240BE6">
        <w:rPr>
          <w:rFonts w:ascii="Times New Roman" w:hAnsi="Times New Roman" w:cs="Times New Roman"/>
          <w:sz w:val="24"/>
          <w:szCs w:val="24"/>
        </w:rPr>
        <w:t>pureté</w:t>
      </w:r>
      <w:r w:rsidR="00104934">
        <w:rPr>
          <w:rFonts w:ascii="Times New Roman" w:hAnsi="Times New Roman" w:cs="Times New Roman"/>
          <w:sz w:val="24"/>
          <w:szCs w:val="24"/>
        </w:rPr>
        <w:t xml:space="preserve"> acceptable</w:t>
      </w:r>
      <w:r w:rsidR="00240BE6">
        <w:rPr>
          <w:rFonts w:ascii="Times New Roman" w:hAnsi="Times New Roman" w:cs="Times New Roman"/>
          <w:sz w:val="24"/>
          <w:szCs w:val="24"/>
        </w:rPr>
        <w:t>.</w:t>
      </w:r>
      <w:r w:rsidR="004A3953">
        <w:rPr>
          <w:rFonts w:ascii="Times New Roman" w:hAnsi="Times New Roman" w:cs="Times New Roman"/>
          <w:sz w:val="24"/>
          <w:szCs w:val="24"/>
        </w:rPr>
        <w:t xml:space="preserve"> L’indice de réfraction répertorié a été mesuré à 19 °C et celui mesuré en laboratoire à 22 °C. On doit alors soustraire 0,00135 à l’indice de réfraction répertorié, puisqu’il diminue de </w:t>
      </w:r>
      <w:r w:rsidR="004A3953" w:rsidRPr="004A3953">
        <w:rPr>
          <w:rFonts w:ascii="Times New Roman" w:hAnsi="Times New Roman" w:cs="Times New Roman"/>
          <w:sz w:val="24"/>
          <w:szCs w:val="24"/>
        </w:rPr>
        <w:t>0,00045 quand la température augmente</w:t>
      </w:r>
      <w:r w:rsidR="004A3953">
        <w:rPr>
          <w:rFonts w:ascii="Times New Roman" w:hAnsi="Times New Roman" w:cs="Times New Roman"/>
          <w:sz w:val="24"/>
          <w:szCs w:val="24"/>
        </w:rPr>
        <w:t xml:space="preserve"> de 1 °C</w:t>
      </w:r>
      <w:r w:rsidR="002141DF">
        <w:rPr>
          <w:rFonts w:ascii="Times New Roman" w:hAnsi="Times New Roman" w:cs="Times New Roman"/>
          <w:sz w:val="24"/>
          <w:szCs w:val="24"/>
        </w:rPr>
        <w:t xml:space="preserve">. Cela donne donc un indice de 1,5425. </w:t>
      </w:r>
      <w:r w:rsidR="004A3953">
        <w:rPr>
          <w:rFonts w:ascii="Times New Roman" w:hAnsi="Times New Roman" w:cs="Times New Roman"/>
          <w:sz w:val="24"/>
          <w:szCs w:val="24"/>
        </w:rPr>
        <w:t>Pour ce qui est de la masse du produit final,</w:t>
      </w:r>
      <w:r w:rsidR="00240BE6" w:rsidRPr="004A3953">
        <w:rPr>
          <w:rFonts w:ascii="Times New Roman" w:hAnsi="Times New Roman" w:cs="Times New Roman"/>
          <w:sz w:val="24"/>
          <w:szCs w:val="24"/>
        </w:rPr>
        <w:t xml:space="preserve"> </w:t>
      </w:r>
      <w:r w:rsidR="004A3953">
        <w:rPr>
          <w:rFonts w:ascii="Times New Roman" w:hAnsi="Times New Roman" w:cs="Times New Roman"/>
          <w:sz w:val="24"/>
          <w:szCs w:val="24"/>
        </w:rPr>
        <w:t xml:space="preserve">la masse attendue </w:t>
      </w:r>
      <w:r w:rsidR="00902249">
        <w:rPr>
          <w:rFonts w:ascii="Times New Roman" w:hAnsi="Times New Roman" w:cs="Times New Roman"/>
          <w:sz w:val="24"/>
          <w:szCs w:val="24"/>
        </w:rPr>
        <w:t>était de 2</w:t>
      </w:r>
      <w:r w:rsidR="00104934">
        <w:rPr>
          <w:rFonts w:ascii="Times New Roman" w:hAnsi="Times New Roman" w:cs="Times New Roman"/>
          <w:sz w:val="24"/>
          <w:szCs w:val="24"/>
        </w:rPr>
        <w:t>,0</w:t>
      </w:r>
      <w:r w:rsidR="00902249">
        <w:rPr>
          <w:rFonts w:ascii="Times New Roman" w:hAnsi="Times New Roman" w:cs="Times New Roman"/>
          <w:sz w:val="24"/>
          <w:szCs w:val="24"/>
        </w:rPr>
        <w:t xml:space="preserve"> g et la masse obtenue expérimentalement est de 1,946 g, ce qui résulte</w:t>
      </w:r>
      <w:r w:rsidR="00104934">
        <w:rPr>
          <w:rFonts w:ascii="Times New Roman" w:hAnsi="Times New Roman" w:cs="Times New Roman"/>
          <w:sz w:val="24"/>
          <w:szCs w:val="24"/>
        </w:rPr>
        <w:t xml:space="preserve"> en</w:t>
      </w:r>
      <w:r w:rsidR="00902249">
        <w:rPr>
          <w:rFonts w:ascii="Times New Roman" w:hAnsi="Times New Roman" w:cs="Times New Roman"/>
          <w:sz w:val="24"/>
          <w:szCs w:val="24"/>
        </w:rPr>
        <w:t xml:space="preserve"> un rendement de récupération de 97,3%. Les résultats obtenus </w:t>
      </w:r>
      <w:r w:rsidR="00377186">
        <w:rPr>
          <w:rFonts w:ascii="Times New Roman" w:hAnsi="Times New Roman" w:cs="Times New Roman"/>
          <w:sz w:val="24"/>
          <w:szCs w:val="24"/>
        </w:rPr>
        <w:t xml:space="preserve">divaguent des valeurs attendues </w:t>
      </w:r>
      <w:r w:rsidR="00902249">
        <w:rPr>
          <w:rFonts w:ascii="Times New Roman" w:hAnsi="Times New Roman" w:cs="Times New Roman"/>
          <w:sz w:val="24"/>
          <w:szCs w:val="24"/>
        </w:rPr>
        <w:t xml:space="preserve">à cause d’erreurs </w:t>
      </w:r>
      <w:r w:rsidR="00104934">
        <w:rPr>
          <w:rFonts w:ascii="Times New Roman" w:hAnsi="Times New Roman" w:cs="Times New Roman"/>
          <w:sz w:val="24"/>
          <w:szCs w:val="24"/>
        </w:rPr>
        <w:t xml:space="preserve">possibles </w:t>
      </w:r>
      <w:r w:rsidR="00902249">
        <w:rPr>
          <w:rFonts w:ascii="Times New Roman" w:hAnsi="Times New Roman" w:cs="Times New Roman"/>
          <w:sz w:val="24"/>
          <w:szCs w:val="24"/>
        </w:rPr>
        <w:t xml:space="preserve">survenues durant l’expérience. La jonction de la tête à distiller avec le tube réfrigérant n’était </w:t>
      </w:r>
      <w:r w:rsidR="00104934">
        <w:rPr>
          <w:rFonts w:ascii="Times New Roman" w:hAnsi="Times New Roman" w:cs="Times New Roman"/>
          <w:sz w:val="24"/>
          <w:szCs w:val="24"/>
        </w:rPr>
        <w:t xml:space="preserve">peut-être </w:t>
      </w:r>
      <w:r w:rsidR="00902249">
        <w:rPr>
          <w:rFonts w:ascii="Times New Roman" w:hAnsi="Times New Roman" w:cs="Times New Roman"/>
          <w:sz w:val="24"/>
          <w:szCs w:val="24"/>
        </w:rPr>
        <w:t>pas parfaitement</w:t>
      </w:r>
      <w:r w:rsidR="00104934">
        <w:rPr>
          <w:rFonts w:ascii="Times New Roman" w:hAnsi="Times New Roman" w:cs="Times New Roman"/>
          <w:sz w:val="24"/>
          <w:szCs w:val="24"/>
        </w:rPr>
        <w:t xml:space="preserve"> étanche, donc de la vapeur a pu</w:t>
      </w:r>
      <w:r w:rsidR="00902249">
        <w:rPr>
          <w:rFonts w:ascii="Times New Roman" w:hAnsi="Times New Roman" w:cs="Times New Roman"/>
          <w:sz w:val="24"/>
          <w:szCs w:val="24"/>
        </w:rPr>
        <w:t xml:space="preserve"> s’échapper. </w:t>
      </w:r>
      <w:r w:rsidR="00F2191C">
        <w:rPr>
          <w:rFonts w:ascii="Times New Roman" w:hAnsi="Times New Roman" w:cs="Times New Roman"/>
          <w:sz w:val="24"/>
          <w:szCs w:val="24"/>
        </w:rPr>
        <w:t xml:space="preserve">Par la suite, il y a </w:t>
      </w:r>
      <w:r w:rsidR="00104934">
        <w:rPr>
          <w:rFonts w:ascii="Times New Roman" w:hAnsi="Times New Roman" w:cs="Times New Roman"/>
          <w:sz w:val="24"/>
          <w:szCs w:val="24"/>
        </w:rPr>
        <w:t xml:space="preserve">peut-être </w:t>
      </w:r>
      <w:r w:rsidR="00F2191C">
        <w:rPr>
          <w:rFonts w:ascii="Times New Roman" w:hAnsi="Times New Roman" w:cs="Times New Roman"/>
          <w:sz w:val="24"/>
          <w:szCs w:val="24"/>
        </w:rPr>
        <w:t>eu des projections de clou de girofle solide dans le tube réfrigérant</w:t>
      </w:r>
      <w:r w:rsidR="00377186">
        <w:rPr>
          <w:rFonts w:ascii="Times New Roman" w:hAnsi="Times New Roman" w:cs="Times New Roman"/>
          <w:sz w:val="24"/>
          <w:szCs w:val="24"/>
        </w:rPr>
        <w:t>,</w:t>
      </w:r>
      <w:r w:rsidR="00F2191C">
        <w:rPr>
          <w:rFonts w:ascii="Times New Roman" w:hAnsi="Times New Roman" w:cs="Times New Roman"/>
          <w:sz w:val="24"/>
          <w:szCs w:val="24"/>
        </w:rPr>
        <w:t xml:space="preserve"> puisque le contenant a surchauffé durant un moment, ce qu</w:t>
      </w:r>
      <w:r w:rsidR="00104934">
        <w:rPr>
          <w:rFonts w:ascii="Times New Roman" w:hAnsi="Times New Roman" w:cs="Times New Roman"/>
          <w:sz w:val="24"/>
          <w:szCs w:val="24"/>
        </w:rPr>
        <w:t xml:space="preserve">i a pu causer des pertes de solide. </w:t>
      </w:r>
    </w:p>
    <w:p w:rsidR="00F2191C" w:rsidRDefault="00F2191C" w:rsidP="00104934">
      <w:pPr>
        <w:spacing w:line="360" w:lineRule="auto"/>
        <w:jc w:val="both"/>
        <w:rPr>
          <w:rFonts w:ascii="Times New Roman" w:hAnsi="Times New Roman" w:cs="Times New Roman"/>
          <w:sz w:val="24"/>
          <w:szCs w:val="24"/>
        </w:rPr>
      </w:pPr>
    </w:p>
    <w:p w:rsidR="00F2191C" w:rsidRDefault="00F2191C" w:rsidP="00104934">
      <w:pPr>
        <w:spacing w:line="360" w:lineRule="auto"/>
        <w:jc w:val="center"/>
        <w:rPr>
          <w:rFonts w:ascii="Times New Roman" w:hAnsi="Times New Roman" w:cs="Times New Roman"/>
          <w:sz w:val="24"/>
          <w:szCs w:val="24"/>
        </w:rPr>
      </w:pPr>
    </w:p>
    <w:p w:rsidR="00F2191C" w:rsidRDefault="00F2191C" w:rsidP="00F2191C">
      <w:pPr>
        <w:jc w:val="center"/>
        <w:rPr>
          <w:rFonts w:ascii="Times New Roman" w:hAnsi="Times New Roman" w:cs="Times New Roman"/>
          <w:sz w:val="24"/>
          <w:szCs w:val="24"/>
        </w:rPr>
      </w:pPr>
    </w:p>
    <w:p w:rsidR="00F2191C" w:rsidRDefault="00F2191C" w:rsidP="00F2191C">
      <w:pPr>
        <w:jc w:val="center"/>
        <w:rPr>
          <w:rFonts w:ascii="Times New Roman" w:hAnsi="Times New Roman" w:cs="Times New Roman"/>
          <w:sz w:val="24"/>
          <w:szCs w:val="24"/>
        </w:rPr>
      </w:pPr>
    </w:p>
    <w:p w:rsidR="00F2191C" w:rsidRDefault="00F2191C" w:rsidP="00F2191C">
      <w:pPr>
        <w:jc w:val="center"/>
        <w:rPr>
          <w:rFonts w:ascii="Times New Roman" w:hAnsi="Times New Roman" w:cs="Times New Roman"/>
          <w:sz w:val="24"/>
          <w:szCs w:val="24"/>
        </w:rPr>
      </w:pPr>
    </w:p>
    <w:p w:rsidR="00F2191C" w:rsidRDefault="00F2191C" w:rsidP="00F2191C">
      <w:pPr>
        <w:jc w:val="center"/>
        <w:rPr>
          <w:rFonts w:ascii="Times New Roman" w:hAnsi="Times New Roman" w:cs="Times New Roman"/>
          <w:sz w:val="24"/>
          <w:szCs w:val="24"/>
        </w:rPr>
      </w:pPr>
    </w:p>
    <w:p w:rsidR="004A3953" w:rsidRDefault="004A3953" w:rsidP="004A3953">
      <w:pPr>
        <w:rPr>
          <w:rFonts w:ascii="Times New Roman" w:hAnsi="Times New Roman" w:cs="Times New Roman"/>
          <w:sz w:val="24"/>
          <w:szCs w:val="24"/>
        </w:rPr>
      </w:pPr>
    </w:p>
    <w:p w:rsidR="00F2191C" w:rsidRDefault="00F2191C" w:rsidP="004A3953">
      <w:pPr>
        <w:jc w:val="center"/>
        <w:rPr>
          <w:rFonts w:ascii="Times New Roman" w:hAnsi="Times New Roman" w:cs="Times New Roman"/>
          <w:sz w:val="24"/>
          <w:szCs w:val="24"/>
          <w:u w:val="single"/>
        </w:rPr>
      </w:pPr>
      <w:r w:rsidRPr="00F2191C">
        <w:rPr>
          <w:rFonts w:ascii="Times New Roman" w:hAnsi="Times New Roman" w:cs="Times New Roman"/>
          <w:sz w:val="24"/>
          <w:szCs w:val="24"/>
          <w:u w:val="single"/>
        </w:rPr>
        <w:lastRenderedPageBreak/>
        <w:t>CONCLUSION</w:t>
      </w:r>
    </w:p>
    <w:p w:rsidR="00F2191C" w:rsidRDefault="00F2191C" w:rsidP="00F2191C">
      <w:pPr>
        <w:jc w:val="center"/>
        <w:rPr>
          <w:rFonts w:ascii="Times New Roman" w:hAnsi="Times New Roman" w:cs="Times New Roman"/>
          <w:sz w:val="24"/>
          <w:szCs w:val="24"/>
          <w:u w:val="single"/>
        </w:rPr>
      </w:pPr>
    </w:p>
    <w:p w:rsidR="00F2191C" w:rsidRPr="00F2191C" w:rsidRDefault="00F2191C" w:rsidP="0010493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Le but </w:t>
      </w:r>
      <w:r w:rsidR="00FE7023">
        <w:rPr>
          <w:rFonts w:ascii="Times New Roman" w:hAnsi="Times New Roman" w:cs="Times New Roman"/>
          <w:sz w:val="24"/>
          <w:szCs w:val="24"/>
        </w:rPr>
        <w:t xml:space="preserve">a bel et bien été atteint, </w:t>
      </w:r>
      <w:r w:rsidR="00104934">
        <w:rPr>
          <w:rFonts w:ascii="Times New Roman" w:hAnsi="Times New Roman" w:cs="Times New Roman"/>
          <w:sz w:val="24"/>
          <w:szCs w:val="24"/>
        </w:rPr>
        <w:t>ce</w:t>
      </w:r>
      <w:r w:rsidR="00FE7023">
        <w:rPr>
          <w:rFonts w:ascii="Times New Roman" w:hAnsi="Times New Roman" w:cs="Times New Roman"/>
          <w:sz w:val="24"/>
          <w:szCs w:val="24"/>
        </w:rPr>
        <w:t xml:space="preserve">lui qui </w:t>
      </w:r>
      <w:r>
        <w:rPr>
          <w:rFonts w:ascii="Times New Roman" w:hAnsi="Times New Roman" w:cs="Times New Roman"/>
          <w:sz w:val="24"/>
          <w:szCs w:val="24"/>
        </w:rPr>
        <w:t>consistait</w:t>
      </w:r>
      <w:r w:rsidRPr="00F2191C">
        <w:rPr>
          <w:rFonts w:ascii="Times New Roman" w:hAnsi="Times New Roman" w:cs="Times New Roman"/>
          <w:sz w:val="24"/>
          <w:szCs w:val="24"/>
        </w:rPr>
        <w:t xml:space="preserve"> à isoler de l’eugénol présent dans l’huile de</w:t>
      </w:r>
      <w:r>
        <w:rPr>
          <w:rFonts w:ascii="Times New Roman" w:hAnsi="Times New Roman" w:cs="Times New Roman"/>
          <w:sz w:val="24"/>
          <w:szCs w:val="24"/>
        </w:rPr>
        <w:t xml:space="preserve"> clou de girofle par entraînement à la vapeur</w:t>
      </w:r>
      <w:r w:rsidR="00104934">
        <w:rPr>
          <w:rFonts w:ascii="Times New Roman" w:hAnsi="Times New Roman" w:cs="Times New Roman"/>
          <w:sz w:val="24"/>
          <w:szCs w:val="24"/>
        </w:rPr>
        <w:t>,</w:t>
      </w:r>
      <w:r w:rsidRPr="00F2191C">
        <w:rPr>
          <w:rFonts w:ascii="Times New Roman" w:hAnsi="Times New Roman" w:cs="Times New Roman"/>
          <w:sz w:val="24"/>
          <w:szCs w:val="24"/>
        </w:rPr>
        <w:t xml:space="preserve"> puis de mesurer l’indice de réfraction du produit et de tracer son spectre infrarouge.</w:t>
      </w:r>
      <w:r w:rsidR="00FE7023">
        <w:rPr>
          <w:rFonts w:ascii="Times New Roman" w:hAnsi="Times New Roman" w:cs="Times New Roman"/>
          <w:sz w:val="24"/>
          <w:szCs w:val="24"/>
        </w:rPr>
        <w:t xml:space="preserve"> La masse de clou de girofle de départ était de 19,9999 g et après avoir isoler l’huile de clou de girofle, la masse obtenue était de 1,946 g. L’objectif était d’obtenir 2</w:t>
      </w:r>
      <w:r w:rsidR="00104934">
        <w:rPr>
          <w:rFonts w:ascii="Times New Roman" w:hAnsi="Times New Roman" w:cs="Times New Roman"/>
          <w:sz w:val="24"/>
          <w:szCs w:val="24"/>
        </w:rPr>
        <w:t>,0</w:t>
      </w:r>
      <w:r w:rsidR="00FE7023">
        <w:rPr>
          <w:rFonts w:ascii="Times New Roman" w:hAnsi="Times New Roman" w:cs="Times New Roman"/>
          <w:sz w:val="24"/>
          <w:szCs w:val="24"/>
        </w:rPr>
        <w:t xml:space="preserve"> g d’</w:t>
      </w:r>
      <w:r w:rsidR="00104934">
        <w:rPr>
          <w:rFonts w:ascii="Times New Roman" w:hAnsi="Times New Roman" w:cs="Times New Roman"/>
          <w:sz w:val="24"/>
          <w:szCs w:val="24"/>
        </w:rPr>
        <w:t>huile, donc on obtient</w:t>
      </w:r>
      <w:r w:rsidR="00FE7023">
        <w:rPr>
          <w:rFonts w:ascii="Times New Roman" w:hAnsi="Times New Roman" w:cs="Times New Roman"/>
          <w:sz w:val="24"/>
          <w:szCs w:val="24"/>
        </w:rPr>
        <w:t xml:space="preserve"> un rendement de récupération de 97,3%, ce qui est très acceptable.</w:t>
      </w:r>
      <w:r w:rsidR="00823BA5">
        <w:rPr>
          <w:rFonts w:ascii="Times New Roman" w:hAnsi="Times New Roman" w:cs="Times New Roman"/>
          <w:sz w:val="24"/>
          <w:szCs w:val="24"/>
        </w:rPr>
        <w:t xml:space="preserve"> L’indice de réfraction mesuré était de 1,</w:t>
      </w:r>
      <w:r w:rsidR="008B3380">
        <w:rPr>
          <w:rFonts w:ascii="Times New Roman" w:hAnsi="Times New Roman" w:cs="Times New Roman"/>
          <w:sz w:val="24"/>
          <w:szCs w:val="24"/>
        </w:rPr>
        <w:t xml:space="preserve">536 </w:t>
      </w:r>
      <w:r w:rsidR="004A3953">
        <w:rPr>
          <w:rFonts w:ascii="Times New Roman" w:hAnsi="Times New Roman" w:cs="Times New Roman"/>
          <w:sz w:val="24"/>
          <w:szCs w:val="24"/>
        </w:rPr>
        <w:t xml:space="preserve">à 22 °C </w:t>
      </w:r>
      <w:r w:rsidR="008B3380">
        <w:rPr>
          <w:rFonts w:ascii="Times New Roman" w:hAnsi="Times New Roman" w:cs="Times New Roman"/>
          <w:sz w:val="24"/>
          <w:szCs w:val="24"/>
        </w:rPr>
        <w:t xml:space="preserve">et celui répertorié de 1,5425 à 22 </w:t>
      </w:r>
      <w:r w:rsidR="004A3953">
        <w:rPr>
          <w:rFonts w:ascii="Times New Roman" w:hAnsi="Times New Roman" w:cs="Times New Roman"/>
          <w:sz w:val="24"/>
          <w:szCs w:val="24"/>
        </w:rPr>
        <w:t>°C</w:t>
      </w:r>
      <w:r w:rsidR="00823BA5">
        <w:rPr>
          <w:rFonts w:ascii="Times New Roman" w:hAnsi="Times New Roman" w:cs="Times New Roman"/>
          <w:sz w:val="24"/>
          <w:szCs w:val="24"/>
        </w:rPr>
        <w:t>, alors on peut affirmer que l’</w:t>
      </w:r>
      <w:r w:rsidR="00104934">
        <w:rPr>
          <w:rFonts w:ascii="Times New Roman" w:hAnsi="Times New Roman" w:cs="Times New Roman"/>
          <w:sz w:val="24"/>
          <w:szCs w:val="24"/>
        </w:rPr>
        <w:t xml:space="preserve">huile obtenue a une </w:t>
      </w:r>
      <w:r w:rsidR="00823BA5">
        <w:rPr>
          <w:rFonts w:ascii="Times New Roman" w:hAnsi="Times New Roman" w:cs="Times New Roman"/>
          <w:sz w:val="24"/>
          <w:szCs w:val="24"/>
        </w:rPr>
        <w:t>pureté</w:t>
      </w:r>
      <w:r w:rsidR="00104934">
        <w:rPr>
          <w:rFonts w:ascii="Times New Roman" w:hAnsi="Times New Roman" w:cs="Times New Roman"/>
          <w:sz w:val="24"/>
          <w:szCs w:val="24"/>
        </w:rPr>
        <w:t xml:space="preserve"> acceptable</w:t>
      </w:r>
      <w:r w:rsidR="00823BA5">
        <w:rPr>
          <w:rFonts w:ascii="Times New Roman" w:hAnsi="Times New Roman" w:cs="Times New Roman"/>
          <w:sz w:val="24"/>
          <w:szCs w:val="24"/>
        </w:rPr>
        <w:t xml:space="preserve">, puisque son indice de réfraction se rapproche de la valeur théorique. </w:t>
      </w:r>
      <w:r w:rsidR="00FE7023">
        <w:rPr>
          <w:rFonts w:ascii="Times New Roman" w:hAnsi="Times New Roman" w:cs="Times New Roman"/>
          <w:sz w:val="24"/>
          <w:szCs w:val="24"/>
        </w:rPr>
        <w:t>Finalement, le produit final contenait quel</w:t>
      </w:r>
      <w:r w:rsidR="00104934">
        <w:rPr>
          <w:rFonts w:ascii="Times New Roman" w:hAnsi="Times New Roman" w:cs="Times New Roman"/>
          <w:sz w:val="24"/>
          <w:szCs w:val="24"/>
        </w:rPr>
        <w:t xml:space="preserve">ques impuretés, mais </w:t>
      </w:r>
      <w:r w:rsidR="00FE7023">
        <w:rPr>
          <w:rFonts w:ascii="Times New Roman" w:hAnsi="Times New Roman" w:cs="Times New Roman"/>
          <w:sz w:val="24"/>
          <w:szCs w:val="24"/>
        </w:rPr>
        <w:t>les groupes fonctionnels observés sur le spect</w:t>
      </w:r>
      <w:r w:rsidR="00104934">
        <w:rPr>
          <w:rFonts w:ascii="Times New Roman" w:hAnsi="Times New Roman" w:cs="Times New Roman"/>
          <w:sz w:val="24"/>
          <w:szCs w:val="24"/>
        </w:rPr>
        <w:t>re infrarouge correspondent</w:t>
      </w:r>
      <w:r w:rsidR="00FE7023">
        <w:rPr>
          <w:rFonts w:ascii="Times New Roman" w:hAnsi="Times New Roman" w:cs="Times New Roman"/>
          <w:sz w:val="24"/>
          <w:szCs w:val="24"/>
        </w:rPr>
        <w:t>, à l’exception de quelques-uns, à la molécule de départ.</w:t>
      </w:r>
    </w:p>
    <w:p w:rsidR="00F2191C" w:rsidRDefault="00F2191C" w:rsidP="00E461F4">
      <w:pPr>
        <w:jc w:val="both"/>
        <w:rPr>
          <w:rFonts w:ascii="Times New Roman" w:hAnsi="Times New Roman" w:cs="Times New Roman"/>
          <w:sz w:val="24"/>
          <w:szCs w:val="24"/>
        </w:rPr>
      </w:pPr>
    </w:p>
    <w:p w:rsidR="00F2191C" w:rsidRDefault="00F2191C" w:rsidP="00E461F4">
      <w:pPr>
        <w:jc w:val="both"/>
        <w:rPr>
          <w:rFonts w:ascii="Times New Roman" w:hAnsi="Times New Roman" w:cs="Times New Roman"/>
          <w:sz w:val="24"/>
          <w:szCs w:val="24"/>
        </w:rPr>
      </w:pPr>
    </w:p>
    <w:p w:rsidR="00F2191C" w:rsidRDefault="00F2191C" w:rsidP="00E461F4">
      <w:pPr>
        <w:jc w:val="both"/>
        <w:rPr>
          <w:rFonts w:ascii="Times New Roman" w:hAnsi="Times New Roman" w:cs="Times New Roman"/>
          <w:sz w:val="24"/>
          <w:szCs w:val="24"/>
        </w:rPr>
      </w:pPr>
    </w:p>
    <w:p w:rsidR="00F2191C" w:rsidRDefault="00F2191C" w:rsidP="00E461F4">
      <w:pPr>
        <w:jc w:val="both"/>
        <w:rPr>
          <w:rFonts w:ascii="Times New Roman" w:hAnsi="Times New Roman" w:cs="Times New Roman"/>
          <w:sz w:val="24"/>
          <w:szCs w:val="24"/>
        </w:rPr>
      </w:pPr>
    </w:p>
    <w:p w:rsidR="00F2191C" w:rsidRDefault="00F2191C" w:rsidP="00E461F4">
      <w:pPr>
        <w:jc w:val="both"/>
        <w:rPr>
          <w:rFonts w:ascii="Times New Roman" w:hAnsi="Times New Roman" w:cs="Times New Roman"/>
          <w:sz w:val="24"/>
          <w:szCs w:val="24"/>
        </w:rPr>
      </w:pPr>
    </w:p>
    <w:p w:rsidR="00F2191C" w:rsidRDefault="00F2191C" w:rsidP="00E461F4">
      <w:pPr>
        <w:jc w:val="both"/>
        <w:rPr>
          <w:rFonts w:ascii="Times New Roman" w:hAnsi="Times New Roman" w:cs="Times New Roman"/>
          <w:sz w:val="24"/>
          <w:szCs w:val="24"/>
        </w:rPr>
      </w:pPr>
    </w:p>
    <w:p w:rsidR="00F2191C" w:rsidRDefault="00F2191C" w:rsidP="00E461F4">
      <w:pPr>
        <w:jc w:val="both"/>
        <w:rPr>
          <w:rFonts w:ascii="Times New Roman" w:hAnsi="Times New Roman" w:cs="Times New Roman"/>
          <w:sz w:val="24"/>
          <w:szCs w:val="24"/>
        </w:rPr>
      </w:pPr>
    </w:p>
    <w:p w:rsidR="00F2191C" w:rsidRDefault="00F2191C" w:rsidP="00E461F4">
      <w:pPr>
        <w:jc w:val="both"/>
        <w:rPr>
          <w:rFonts w:ascii="Times New Roman" w:hAnsi="Times New Roman" w:cs="Times New Roman"/>
          <w:sz w:val="24"/>
          <w:szCs w:val="24"/>
        </w:rPr>
      </w:pPr>
    </w:p>
    <w:p w:rsidR="00F2191C" w:rsidRDefault="00F2191C" w:rsidP="00E461F4">
      <w:pPr>
        <w:jc w:val="both"/>
        <w:rPr>
          <w:rFonts w:ascii="Times New Roman" w:hAnsi="Times New Roman" w:cs="Times New Roman"/>
          <w:sz w:val="24"/>
          <w:szCs w:val="24"/>
        </w:rPr>
      </w:pPr>
    </w:p>
    <w:p w:rsidR="00E461F4" w:rsidRPr="005544CB" w:rsidRDefault="00F2191C" w:rsidP="00E461F4">
      <w:pPr>
        <w:jc w:val="both"/>
        <w:rPr>
          <w:rFonts w:ascii="Times New Roman" w:hAnsi="Times New Roman" w:cs="Times New Roman"/>
          <w:sz w:val="24"/>
          <w:szCs w:val="24"/>
        </w:rPr>
      </w:pPr>
      <w:r>
        <w:rPr>
          <w:rFonts w:ascii="Times New Roman" w:hAnsi="Times New Roman" w:cs="Times New Roman"/>
          <w:sz w:val="24"/>
          <w:szCs w:val="24"/>
        </w:rPr>
        <w:t xml:space="preserve"> </w:t>
      </w:r>
    </w:p>
    <w:p w:rsidR="007B59D2" w:rsidRPr="005544CB" w:rsidRDefault="007B59D2" w:rsidP="007B59D2">
      <w:pPr>
        <w:jc w:val="center"/>
        <w:rPr>
          <w:rFonts w:ascii="Times New Roman" w:hAnsi="Times New Roman" w:cs="Times New Roman"/>
          <w:sz w:val="24"/>
          <w:szCs w:val="24"/>
        </w:rPr>
      </w:pPr>
    </w:p>
    <w:p w:rsidR="007B59D2" w:rsidRPr="005544CB" w:rsidRDefault="007B59D2" w:rsidP="007B59D2">
      <w:pPr>
        <w:jc w:val="center"/>
        <w:rPr>
          <w:rFonts w:ascii="Times New Roman" w:hAnsi="Times New Roman" w:cs="Times New Roman"/>
          <w:sz w:val="24"/>
          <w:szCs w:val="24"/>
        </w:rPr>
      </w:pPr>
    </w:p>
    <w:p w:rsidR="007B59D2" w:rsidRPr="005544CB" w:rsidRDefault="007B59D2" w:rsidP="007B59D2">
      <w:pPr>
        <w:jc w:val="center"/>
        <w:rPr>
          <w:rFonts w:ascii="Times New Roman" w:hAnsi="Times New Roman" w:cs="Times New Roman"/>
          <w:sz w:val="24"/>
          <w:szCs w:val="24"/>
        </w:rPr>
      </w:pPr>
    </w:p>
    <w:p w:rsidR="007B59D2" w:rsidRPr="005544CB" w:rsidRDefault="007B59D2" w:rsidP="007B59D2">
      <w:pPr>
        <w:jc w:val="center"/>
        <w:rPr>
          <w:rFonts w:ascii="Times New Roman" w:hAnsi="Times New Roman" w:cs="Times New Roman"/>
          <w:sz w:val="24"/>
          <w:szCs w:val="24"/>
        </w:rPr>
      </w:pPr>
    </w:p>
    <w:p w:rsidR="00377186" w:rsidRDefault="00377186">
      <w:pPr>
        <w:rPr>
          <w:rFonts w:ascii="Times New Roman" w:hAnsi="Times New Roman" w:cs="Times New Roman"/>
          <w:sz w:val="24"/>
          <w:szCs w:val="24"/>
        </w:rPr>
      </w:pPr>
    </w:p>
    <w:p w:rsidR="00377186" w:rsidRDefault="00377186">
      <w:pPr>
        <w:rPr>
          <w:rFonts w:ascii="Times New Roman" w:hAnsi="Times New Roman" w:cs="Times New Roman"/>
          <w:sz w:val="24"/>
          <w:szCs w:val="24"/>
        </w:rPr>
      </w:pPr>
    </w:p>
    <w:p w:rsidR="005D25F4" w:rsidRPr="005544CB" w:rsidRDefault="005D25F4">
      <w:pPr>
        <w:rPr>
          <w:rFonts w:ascii="Times New Roman" w:hAnsi="Times New Roman" w:cs="Times New Roman"/>
          <w:sz w:val="24"/>
          <w:szCs w:val="24"/>
        </w:rPr>
      </w:pPr>
      <w:r w:rsidRPr="005544CB">
        <w:rPr>
          <w:rFonts w:ascii="Times New Roman" w:hAnsi="Times New Roman" w:cs="Times New Roman"/>
          <w:sz w:val="24"/>
          <w:szCs w:val="24"/>
        </w:rPr>
        <w:lastRenderedPageBreak/>
        <w:t>Références :</w:t>
      </w:r>
    </w:p>
    <w:p w:rsidR="005D25F4" w:rsidRPr="005544CB" w:rsidRDefault="005D25F4" w:rsidP="005D25F4">
      <w:pPr>
        <w:pStyle w:val="Paragraphedeliste"/>
        <w:numPr>
          <w:ilvl w:val="0"/>
          <w:numId w:val="1"/>
        </w:numPr>
        <w:spacing w:after="160" w:line="360" w:lineRule="auto"/>
        <w:rPr>
          <w:rFonts w:ascii="Times New Roman" w:hAnsi="Times New Roman" w:cs="Times New Roman"/>
          <w:sz w:val="24"/>
          <w:szCs w:val="24"/>
        </w:rPr>
      </w:pPr>
      <w:r w:rsidRPr="005544CB">
        <w:t>Flamand, E. et Bilodeau, J., Chimie organique, expériences de laboratoire, 2e éd. corr., Modulo Griffon, Montréal (Québec), 2008, 106 pages.</w:t>
      </w:r>
    </w:p>
    <w:p w:rsidR="005D25F4" w:rsidRPr="005544CB" w:rsidRDefault="005D25F4" w:rsidP="005D25F4">
      <w:pPr>
        <w:pStyle w:val="Paragraphedeliste"/>
        <w:spacing w:after="160" w:line="360" w:lineRule="auto"/>
        <w:rPr>
          <w:rFonts w:ascii="Times New Roman" w:hAnsi="Times New Roman" w:cs="Times New Roman"/>
          <w:sz w:val="24"/>
          <w:szCs w:val="24"/>
        </w:rPr>
      </w:pPr>
    </w:p>
    <w:p w:rsidR="00A96244" w:rsidRPr="00377186" w:rsidRDefault="00843FC6" w:rsidP="005D25F4">
      <w:pPr>
        <w:pStyle w:val="Paragraphedeliste"/>
        <w:numPr>
          <w:ilvl w:val="0"/>
          <w:numId w:val="1"/>
        </w:numPr>
        <w:spacing w:after="160" w:line="360" w:lineRule="auto"/>
        <w:rPr>
          <w:rStyle w:val="Lienhypertexte"/>
          <w:rFonts w:ascii="Times New Roman" w:hAnsi="Times New Roman" w:cs="Times New Roman"/>
          <w:color w:val="auto"/>
          <w:sz w:val="24"/>
          <w:szCs w:val="24"/>
          <w:u w:val="none"/>
        </w:rPr>
      </w:pPr>
      <w:hyperlink r:id="rId9" w:history="1">
        <w:r w:rsidR="005D25F4" w:rsidRPr="005544CB">
          <w:rPr>
            <w:rStyle w:val="Lienhypertexte"/>
            <w:u w:val="none"/>
          </w:rPr>
          <w:t>http://www.lct.jussieu.fr/pagesperso/fuster/1C001/forces-inter.pdf</w:t>
        </w:r>
      </w:hyperlink>
    </w:p>
    <w:p w:rsidR="00377186" w:rsidRPr="00377186" w:rsidRDefault="00377186" w:rsidP="00377186">
      <w:pPr>
        <w:pStyle w:val="Paragraphedeliste"/>
        <w:rPr>
          <w:rFonts w:ascii="Times New Roman" w:hAnsi="Times New Roman" w:cs="Times New Roman"/>
          <w:sz w:val="24"/>
          <w:szCs w:val="24"/>
        </w:rPr>
      </w:pPr>
    </w:p>
    <w:p w:rsidR="00377186" w:rsidRPr="00377186" w:rsidRDefault="00377186" w:rsidP="005D25F4">
      <w:pPr>
        <w:pStyle w:val="Paragraphedeliste"/>
        <w:numPr>
          <w:ilvl w:val="0"/>
          <w:numId w:val="1"/>
        </w:numPr>
        <w:spacing w:after="160" w:line="360" w:lineRule="auto"/>
        <w:rPr>
          <w:rFonts w:ascii="Times New Roman" w:hAnsi="Times New Roman" w:cs="Times New Roman"/>
          <w:sz w:val="24"/>
          <w:szCs w:val="24"/>
          <w:lang w:val="en-CA"/>
        </w:rPr>
      </w:pPr>
      <w:r>
        <w:rPr>
          <w:rStyle w:val="Appelnotedebasdep"/>
        </w:rPr>
        <w:footnoteRef/>
      </w:r>
      <w:r w:rsidRPr="003317DA">
        <w:rPr>
          <w:lang w:val="en-CA"/>
        </w:rPr>
        <w:t xml:space="preserve"> J. G. Speight, Norbert Adolph Lange, </w:t>
      </w:r>
      <w:r w:rsidRPr="003317DA">
        <w:rPr>
          <w:i/>
          <w:iCs/>
          <w:lang w:val="en"/>
        </w:rPr>
        <w:t>Lange's handbook of chemistry</w:t>
      </w:r>
      <w:r w:rsidRPr="003317DA">
        <w:rPr>
          <w:lang w:val="en-CA"/>
        </w:rPr>
        <w:t>, McGraw-Hill, 2005, 16</w:t>
      </w:r>
      <w:r w:rsidRPr="003317DA">
        <w:rPr>
          <w:vertAlign w:val="superscript"/>
          <w:lang w:val="en-CA"/>
        </w:rPr>
        <w:t>e</w:t>
      </w:r>
      <w:r>
        <w:rPr>
          <w:lang w:val="en-CA"/>
        </w:rPr>
        <w:t> </w:t>
      </w:r>
      <w:proofErr w:type="spellStart"/>
      <w:r>
        <w:rPr>
          <w:lang w:val="en-CA"/>
        </w:rPr>
        <w:t>éd</w:t>
      </w:r>
      <w:proofErr w:type="spellEnd"/>
      <w:r>
        <w:rPr>
          <w:lang w:val="en-CA"/>
        </w:rPr>
        <w:t xml:space="preserve">., 1623 p., </w:t>
      </w:r>
      <w:r w:rsidRPr="003317DA">
        <w:rPr>
          <w:lang w:val="en-CA"/>
        </w:rPr>
        <w:t>p. 2.289</w:t>
      </w:r>
    </w:p>
    <w:p w:rsidR="005D25F4" w:rsidRPr="00377186" w:rsidRDefault="005D25F4">
      <w:pPr>
        <w:rPr>
          <w:lang w:val="en-CA"/>
        </w:rPr>
      </w:pPr>
    </w:p>
    <w:sectPr w:rsidR="005D25F4" w:rsidRPr="0037718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FC6" w:rsidRDefault="00843FC6" w:rsidP="003317DA">
      <w:pPr>
        <w:spacing w:after="0" w:line="240" w:lineRule="auto"/>
      </w:pPr>
      <w:r>
        <w:separator/>
      </w:r>
    </w:p>
  </w:endnote>
  <w:endnote w:type="continuationSeparator" w:id="0">
    <w:p w:rsidR="00843FC6" w:rsidRDefault="00843FC6" w:rsidP="00331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FC6" w:rsidRDefault="00843FC6" w:rsidP="003317DA">
      <w:pPr>
        <w:spacing w:after="0" w:line="240" w:lineRule="auto"/>
      </w:pPr>
      <w:r>
        <w:separator/>
      </w:r>
    </w:p>
  </w:footnote>
  <w:footnote w:type="continuationSeparator" w:id="0">
    <w:p w:rsidR="00843FC6" w:rsidRDefault="00843FC6" w:rsidP="003317DA">
      <w:pPr>
        <w:spacing w:after="0" w:line="240" w:lineRule="auto"/>
      </w:pPr>
      <w:r>
        <w:continuationSeparator/>
      </w:r>
    </w:p>
  </w:footnote>
  <w:footnote w:id="1">
    <w:p w:rsidR="003317DA" w:rsidRPr="003317DA" w:rsidRDefault="003317DA" w:rsidP="003317DA">
      <w:pPr>
        <w:pStyle w:val="Notedebasdepage"/>
        <w:rPr>
          <w:lang w:val="en-CA"/>
        </w:rPr>
      </w:pPr>
      <w:r>
        <w:rPr>
          <w:rStyle w:val="Appelnotedebasdep"/>
        </w:rPr>
        <w:footnoteRef/>
      </w:r>
      <w:r w:rsidRPr="003317DA">
        <w:rPr>
          <w:lang w:val="en-CA"/>
        </w:rPr>
        <w:t xml:space="preserve"> J. G. Speight, Norbert Adolph Lange, </w:t>
      </w:r>
      <w:r w:rsidRPr="003317DA">
        <w:rPr>
          <w:i/>
          <w:iCs/>
          <w:lang w:val="en"/>
        </w:rPr>
        <w:t>Lange's handbook of chemistry</w:t>
      </w:r>
      <w:r w:rsidRPr="003317DA">
        <w:rPr>
          <w:lang w:val="en-CA"/>
        </w:rPr>
        <w:t>, McGraw-Hill, 2005, 16</w:t>
      </w:r>
      <w:r w:rsidRPr="003317DA">
        <w:rPr>
          <w:vertAlign w:val="superscript"/>
          <w:lang w:val="en-CA"/>
        </w:rPr>
        <w:t>e</w:t>
      </w:r>
      <w:r>
        <w:rPr>
          <w:lang w:val="en-CA"/>
        </w:rPr>
        <w:t xml:space="preserve"> éd., 1623 p., </w:t>
      </w:r>
      <w:r w:rsidRPr="003317DA">
        <w:rPr>
          <w:lang w:val="en-CA"/>
        </w:rPr>
        <w:t>p. 2.289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35D1B"/>
    <w:multiLevelType w:val="hybridMultilevel"/>
    <w:tmpl w:val="D2A23B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1"/>
  <w:activeWritingStyle w:appName="MSWord" w:lang="fr-CA"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82"/>
    <w:rsid w:val="000021AE"/>
    <w:rsid w:val="00104934"/>
    <w:rsid w:val="00190582"/>
    <w:rsid w:val="001C7230"/>
    <w:rsid w:val="002141DF"/>
    <w:rsid w:val="00240BE6"/>
    <w:rsid w:val="002C3353"/>
    <w:rsid w:val="002F1E63"/>
    <w:rsid w:val="003317DA"/>
    <w:rsid w:val="003636DB"/>
    <w:rsid w:val="00372C8E"/>
    <w:rsid w:val="00377186"/>
    <w:rsid w:val="003964D4"/>
    <w:rsid w:val="003C1947"/>
    <w:rsid w:val="0049488B"/>
    <w:rsid w:val="004A3953"/>
    <w:rsid w:val="005544CB"/>
    <w:rsid w:val="005546E0"/>
    <w:rsid w:val="005642F7"/>
    <w:rsid w:val="005A234B"/>
    <w:rsid w:val="005D23E4"/>
    <w:rsid w:val="005D25F4"/>
    <w:rsid w:val="00620621"/>
    <w:rsid w:val="00631799"/>
    <w:rsid w:val="00793F21"/>
    <w:rsid w:val="007B59D2"/>
    <w:rsid w:val="007D6AF1"/>
    <w:rsid w:val="00823BA5"/>
    <w:rsid w:val="00843FC6"/>
    <w:rsid w:val="008B3380"/>
    <w:rsid w:val="008D6F60"/>
    <w:rsid w:val="00902249"/>
    <w:rsid w:val="009F7E1E"/>
    <w:rsid w:val="00A96244"/>
    <w:rsid w:val="00AA6067"/>
    <w:rsid w:val="00B44BA8"/>
    <w:rsid w:val="00C92ED1"/>
    <w:rsid w:val="00DD26B1"/>
    <w:rsid w:val="00E461F4"/>
    <w:rsid w:val="00EA6BA9"/>
    <w:rsid w:val="00F2191C"/>
    <w:rsid w:val="00FE702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49FCC-D26C-45A9-A98E-9C89E859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582"/>
    <w:pPr>
      <w:spacing w:after="160" w:line="259" w:lineRule="auto"/>
    </w:pPr>
  </w:style>
  <w:style w:type="paragraph" w:styleId="Titre1">
    <w:name w:val="heading 1"/>
    <w:basedOn w:val="Normal"/>
    <w:next w:val="Normal"/>
    <w:link w:val="Titre1Car"/>
    <w:uiPriority w:val="9"/>
    <w:qFormat/>
    <w:rsid w:val="002C3353"/>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C3353"/>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33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2C335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C33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C335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2C3353"/>
    <w:pPr>
      <w:spacing w:after="200" w:line="276" w:lineRule="auto"/>
      <w:ind w:left="720"/>
      <w:contextualSpacing/>
    </w:pPr>
  </w:style>
  <w:style w:type="paragraph" w:styleId="Citation">
    <w:name w:val="Quote"/>
    <w:basedOn w:val="Normal"/>
    <w:next w:val="Normal"/>
    <w:link w:val="CitationCar"/>
    <w:uiPriority w:val="29"/>
    <w:qFormat/>
    <w:rsid w:val="002C3353"/>
    <w:pPr>
      <w:spacing w:after="200" w:line="276" w:lineRule="auto"/>
    </w:pPr>
    <w:rPr>
      <w:i/>
      <w:iCs/>
      <w:color w:val="000000" w:themeColor="text1"/>
    </w:rPr>
  </w:style>
  <w:style w:type="character" w:customStyle="1" w:styleId="CitationCar">
    <w:name w:val="Citation Car"/>
    <w:basedOn w:val="Policepardfaut"/>
    <w:link w:val="Citation"/>
    <w:uiPriority w:val="29"/>
    <w:rsid w:val="002C3353"/>
    <w:rPr>
      <w:i/>
      <w:iCs/>
      <w:color w:val="000000" w:themeColor="text1"/>
    </w:rPr>
  </w:style>
  <w:style w:type="paragraph" w:styleId="Citationintense">
    <w:name w:val="Intense Quote"/>
    <w:basedOn w:val="Normal"/>
    <w:next w:val="Normal"/>
    <w:link w:val="CitationintenseCar"/>
    <w:uiPriority w:val="30"/>
    <w:qFormat/>
    <w:rsid w:val="002C3353"/>
    <w:pPr>
      <w:pBdr>
        <w:bottom w:val="single" w:sz="4" w:space="4" w:color="4F81BD" w:themeColor="accent1"/>
      </w:pBdr>
      <w:spacing w:before="200" w:after="280" w:line="276" w:lineRule="auto"/>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C3353"/>
    <w:rPr>
      <w:b/>
      <w:bCs/>
      <w:i/>
      <w:iCs/>
      <w:color w:val="4F81BD" w:themeColor="accent1"/>
    </w:rPr>
  </w:style>
  <w:style w:type="character" w:styleId="Rfrencelgre">
    <w:name w:val="Subtle Reference"/>
    <w:basedOn w:val="Policepardfaut"/>
    <w:uiPriority w:val="31"/>
    <w:qFormat/>
    <w:rsid w:val="002C3353"/>
    <w:rPr>
      <w:smallCaps/>
      <w:color w:val="C0504D" w:themeColor="accent2"/>
      <w:u w:val="single"/>
    </w:rPr>
  </w:style>
  <w:style w:type="character" w:styleId="Rfrenceintense">
    <w:name w:val="Intense Reference"/>
    <w:basedOn w:val="Policepardfaut"/>
    <w:uiPriority w:val="32"/>
    <w:rsid w:val="0049488B"/>
    <w:rPr>
      <w:b/>
      <w:bCs/>
      <w:smallCaps/>
      <w:color w:val="C0504D" w:themeColor="accent2"/>
      <w:spacing w:val="5"/>
      <w:u w:val="single"/>
    </w:rPr>
  </w:style>
  <w:style w:type="paragraph" w:styleId="Sansinterligne">
    <w:name w:val="No Spacing"/>
    <w:uiPriority w:val="1"/>
    <w:qFormat/>
    <w:rsid w:val="002C3353"/>
    <w:pPr>
      <w:spacing w:after="0" w:line="240" w:lineRule="auto"/>
    </w:pPr>
  </w:style>
  <w:style w:type="character" w:styleId="Titredulivre">
    <w:name w:val="Book Title"/>
    <w:basedOn w:val="Policepardfaut"/>
    <w:uiPriority w:val="33"/>
    <w:qFormat/>
    <w:rsid w:val="002C3353"/>
    <w:rPr>
      <w:b/>
      <w:bCs/>
      <w:smallCaps/>
      <w:spacing w:val="5"/>
    </w:rPr>
  </w:style>
  <w:style w:type="character" w:styleId="Lienhypertexte">
    <w:name w:val="Hyperlink"/>
    <w:basedOn w:val="Policepardfaut"/>
    <w:uiPriority w:val="99"/>
    <w:unhideWhenUsed/>
    <w:rsid w:val="005D25F4"/>
    <w:rPr>
      <w:color w:val="0000FF" w:themeColor="hyperlink"/>
      <w:u w:val="single"/>
    </w:rPr>
  </w:style>
  <w:style w:type="table" w:styleId="Grilledutableau">
    <w:name w:val="Table Grid"/>
    <w:basedOn w:val="TableauNormal"/>
    <w:uiPriority w:val="59"/>
    <w:rsid w:val="007B5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1Clair1">
    <w:name w:val="Tableau Grille 1 Clair1"/>
    <w:basedOn w:val="TableauNormal"/>
    <w:uiPriority w:val="46"/>
    <w:rsid w:val="007B59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7B59D2"/>
    <w:rPr>
      <w:color w:val="808080"/>
    </w:rPr>
  </w:style>
  <w:style w:type="paragraph" w:styleId="Notedefin">
    <w:name w:val="endnote text"/>
    <w:basedOn w:val="Normal"/>
    <w:link w:val="NotedefinCar"/>
    <w:uiPriority w:val="99"/>
    <w:semiHidden/>
    <w:unhideWhenUsed/>
    <w:rsid w:val="003317DA"/>
    <w:pPr>
      <w:spacing w:after="0" w:line="240" w:lineRule="auto"/>
    </w:pPr>
    <w:rPr>
      <w:sz w:val="20"/>
      <w:szCs w:val="20"/>
    </w:rPr>
  </w:style>
  <w:style w:type="character" w:customStyle="1" w:styleId="NotedefinCar">
    <w:name w:val="Note de fin Car"/>
    <w:basedOn w:val="Policepardfaut"/>
    <w:link w:val="Notedefin"/>
    <w:uiPriority w:val="99"/>
    <w:semiHidden/>
    <w:rsid w:val="003317DA"/>
    <w:rPr>
      <w:sz w:val="20"/>
      <w:szCs w:val="20"/>
    </w:rPr>
  </w:style>
  <w:style w:type="character" w:styleId="Appeldenotedefin">
    <w:name w:val="endnote reference"/>
    <w:basedOn w:val="Policepardfaut"/>
    <w:uiPriority w:val="99"/>
    <w:semiHidden/>
    <w:unhideWhenUsed/>
    <w:rsid w:val="003317DA"/>
    <w:rPr>
      <w:vertAlign w:val="superscript"/>
    </w:rPr>
  </w:style>
  <w:style w:type="paragraph" w:styleId="Notedebasdepage">
    <w:name w:val="footnote text"/>
    <w:basedOn w:val="Normal"/>
    <w:link w:val="NotedebasdepageCar"/>
    <w:uiPriority w:val="99"/>
    <w:semiHidden/>
    <w:unhideWhenUsed/>
    <w:rsid w:val="003317D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317DA"/>
    <w:rPr>
      <w:sz w:val="20"/>
      <w:szCs w:val="20"/>
    </w:rPr>
  </w:style>
  <w:style w:type="character" w:styleId="Appelnotedebasdep">
    <w:name w:val="footnote reference"/>
    <w:basedOn w:val="Policepardfaut"/>
    <w:uiPriority w:val="99"/>
    <w:semiHidden/>
    <w:unhideWhenUsed/>
    <w:rsid w:val="003317DA"/>
    <w:rPr>
      <w:vertAlign w:val="superscript"/>
    </w:rPr>
  </w:style>
  <w:style w:type="character" w:styleId="CitationHTML">
    <w:name w:val="HTML Cite"/>
    <w:basedOn w:val="Policepardfaut"/>
    <w:uiPriority w:val="99"/>
    <w:semiHidden/>
    <w:unhideWhenUsed/>
    <w:rsid w:val="003317DA"/>
    <w:rPr>
      <w:i/>
      <w:iCs/>
    </w:rPr>
  </w:style>
  <w:style w:type="character" w:styleId="Lienhypertextesuivivisit">
    <w:name w:val="FollowedHyperlink"/>
    <w:basedOn w:val="Policepardfaut"/>
    <w:uiPriority w:val="99"/>
    <w:semiHidden/>
    <w:unhideWhenUsed/>
    <w:rsid w:val="003964D4"/>
    <w:rPr>
      <w:color w:val="800080" w:themeColor="followedHyperlink"/>
      <w:u w:val="single"/>
    </w:rPr>
  </w:style>
  <w:style w:type="paragraph" w:styleId="Textedebulles">
    <w:name w:val="Balloon Text"/>
    <w:basedOn w:val="Normal"/>
    <w:link w:val="TextedebullesCar"/>
    <w:uiPriority w:val="99"/>
    <w:semiHidden/>
    <w:unhideWhenUsed/>
    <w:rsid w:val="002141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41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ct.jussieu.fr/pagesperso/fuster/1C001/forces-inter.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D4E7E-1382-4624-8A30-B172979C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1224</Words>
  <Characters>6732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cαтнєяιηє ℓαмσυяєυx .</dc:creator>
  <cp:lastModifiedBy>Utilisateur</cp:lastModifiedBy>
  <cp:revision>2</cp:revision>
  <cp:lastPrinted>2018-12-21T12:45:00Z</cp:lastPrinted>
  <dcterms:created xsi:type="dcterms:W3CDTF">2018-12-21T19:43:00Z</dcterms:created>
  <dcterms:modified xsi:type="dcterms:W3CDTF">2018-12-21T19:43:00Z</dcterms:modified>
</cp:coreProperties>
</file>