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073" w:rsidRDefault="00694073" w:rsidP="00BE4E5B">
      <w:pPr>
        <w:spacing w:line="240" w:lineRule="auto"/>
        <w:rPr>
          <w:b/>
          <w:sz w:val="32"/>
          <w:szCs w:val="32"/>
          <w:u w:val="single"/>
        </w:rPr>
      </w:pPr>
      <w:r>
        <w:rPr>
          <w:b/>
          <w:sz w:val="32"/>
          <w:szCs w:val="32"/>
          <w:u w:val="single"/>
        </w:rPr>
        <w:t>#1</w:t>
      </w:r>
    </w:p>
    <w:p w:rsidR="00694073" w:rsidRPr="00694073" w:rsidRDefault="00694073" w:rsidP="00694073">
      <w:pPr>
        <w:spacing w:line="240" w:lineRule="auto"/>
        <w:rPr>
          <w:sz w:val="24"/>
          <w:szCs w:val="24"/>
          <w:lang w:val="en-US"/>
        </w:rPr>
      </w:pPr>
      <w:r w:rsidRPr="00694073">
        <w:rPr>
          <w:sz w:val="24"/>
          <w:szCs w:val="24"/>
          <w:lang w:val="en-US"/>
        </w:rPr>
        <w:t>CAA: Clean Air Act</w:t>
      </w:r>
    </w:p>
    <w:p w:rsidR="00694073" w:rsidRPr="00694073" w:rsidRDefault="00694073" w:rsidP="00694073">
      <w:pPr>
        <w:spacing w:line="240" w:lineRule="auto"/>
        <w:rPr>
          <w:sz w:val="24"/>
          <w:szCs w:val="24"/>
          <w:lang w:val="en-US"/>
        </w:rPr>
      </w:pPr>
      <w:r w:rsidRPr="00694073">
        <w:rPr>
          <w:sz w:val="24"/>
          <w:szCs w:val="24"/>
          <w:lang w:val="en-US"/>
        </w:rPr>
        <w:t>TDS: Total Dissolved Solids</w:t>
      </w:r>
    </w:p>
    <w:p w:rsidR="00694073" w:rsidRPr="00694073" w:rsidRDefault="00694073" w:rsidP="00694073">
      <w:pPr>
        <w:spacing w:line="240" w:lineRule="auto"/>
        <w:rPr>
          <w:sz w:val="24"/>
          <w:szCs w:val="24"/>
          <w:lang w:val="en-US"/>
        </w:rPr>
      </w:pPr>
      <w:r w:rsidRPr="00694073">
        <w:rPr>
          <w:sz w:val="24"/>
          <w:szCs w:val="24"/>
          <w:lang w:val="en-US"/>
        </w:rPr>
        <w:t>NOAEL: No Observable Adverse Effects Level</w:t>
      </w:r>
    </w:p>
    <w:p w:rsidR="00694073" w:rsidRPr="00694073" w:rsidRDefault="00694073" w:rsidP="00694073">
      <w:pPr>
        <w:spacing w:line="240" w:lineRule="auto"/>
        <w:rPr>
          <w:sz w:val="24"/>
          <w:szCs w:val="24"/>
          <w:lang w:val="en-US"/>
        </w:rPr>
      </w:pPr>
      <w:r w:rsidRPr="00694073">
        <w:rPr>
          <w:sz w:val="24"/>
          <w:szCs w:val="24"/>
          <w:lang w:val="en-US"/>
        </w:rPr>
        <w:t>IPCC: Intergovernmental Panel on Climate Change</w:t>
      </w:r>
    </w:p>
    <w:p w:rsidR="00694073" w:rsidRPr="00694073" w:rsidRDefault="00694073" w:rsidP="00694073">
      <w:pPr>
        <w:spacing w:line="240" w:lineRule="auto"/>
        <w:rPr>
          <w:sz w:val="24"/>
          <w:szCs w:val="24"/>
          <w:lang w:val="en-US"/>
        </w:rPr>
      </w:pPr>
      <w:r w:rsidRPr="00694073">
        <w:rPr>
          <w:sz w:val="24"/>
          <w:szCs w:val="24"/>
          <w:lang w:val="en-US"/>
        </w:rPr>
        <w:t>MCL: Maximum Contaminant Level</w:t>
      </w:r>
    </w:p>
    <w:p w:rsidR="00C34D4A" w:rsidRPr="00694073" w:rsidRDefault="00C34D4A" w:rsidP="00BE4E5B">
      <w:pPr>
        <w:spacing w:line="240" w:lineRule="auto"/>
        <w:rPr>
          <w:b/>
          <w:sz w:val="32"/>
          <w:szCs w:val="32"/>
          <w:u w:val="single"/>
          <w:lang w:val="en-US"/>
        </w:rPr>
      </w:pPr>
      <w:r w:rsidRPr="00694073">
        <w:rPr>
          <w:b/>
          <w:sz w:val="32"/>
          <w:szCs w:val="32"/>
          <w:u w:val="single"/>
          <w:lang w:val="en-US"/>
        </w:rPr>
        <w:t>#2:</w:t>
      </w:r>
    </w:p>
    <w:p w:rsidR="00C34D4A" w:rsidRPr="00694073" w:rsidRDefault="00C34D4A" w:rsidP="00BE4E5B">
      <w:pPr>
        <w:spacing w:line="240" w:lineRule="auto"/>
        <w:rPr>
          <w:sz w:val="24"/>
          <w:lang w:val="en-US"/>
        </w:rPr>
      </w:pPr>
      <w:r w:rsidRPr="00694073">
        <w:rPr>
          <w:b/>
          <w:sz w:val="24"/>
          <w:lang w:val="en-US"/>
        </w:rPr>
        <w:t>Contaminant 1:</w:t>
      </w:r>
      <w:r w:rsidR="0065200C">
        <w:rPr>
          <w:b/>
          <w:sz w:val="24"/>
          <w:lang w:val="en-US"/>
        </w:rPr>
        <w:t xml:space="preserve"> </w:t>
      </w:r>
      <w:r w:rsidRPr="00694073">
        <w:rPr>
          <w:sz w:val="24"/>
          <w:lang w:val="en-US"/>
        </w:rPr>
        <w:t>Petroleum Compounds (Organic</w:t>
      </w:r>
      <w:r w:rsidR="003940A2">
        <w:rPr>
          <w:sz w:val="24"/>
          <w:lang w:val="en-US"/>
        </w:rPr>
        <w:t xml:space="preserve"> </w:t>
      </w:r>
      <w:r w:rsidRPr="00694073">
        <w:rPr>
          <w:sz w:val="24"/>
          <w:lang w:val="en-US"/>
        </w:rPr>
        <w:t>chemicals)</w:t>
      </w:r>
    </w:p>
    <w:p w:rsidR="00C34D4A" w:rsidRPr="00694073" w:rsidRDefault="00C34D4A" w:rsidP="00BE4E5B">
      <w:pPr>
        <w:spacing w:line="240" w:lineRule="auto"/>
        <w:rPr>
          <w:sz w:val="24"/>
          <w:lang w:val="en-US"/>
        </w:rPr>
      </w:pPr>
      <w:r w:rsidRPr="00694073">
        <w:rPr>
          <w:b/>
          <w:sz w:val="24"/>
          <w:lang w:val="en-US"/>
        </w:rPr>
        <w:t>Source 1:</w:t>
      </w:r>
      <w:r w:rsidRPr="00694073">
        <w:rPr>
          <w:sz w:val="24"/>
          <w:lang w:val="en-US"/>
        </w:rPr>
        <w:t xml:space="preserve"> Underground storage tanks. Many of these tanks are at automobile service stations that store gasoline, diesel fuel and other</w:t>
      </w:r>
      <w:r w:rsidR="003940A2">
        <w:rPr>
          <w:sz w:val="24"/>
          <w:lang w:val="en-US"/>
        </w:rPr>
        <w:t xml:space="preserve"> </w:t>
      </w:r>
      <w:r w:rsidRPr="00694073">
        <w:rPr>
          <w:sz w:val="24"/>
          <w:lang w:val="en-US"/>
        </w:rPr>
        <w:t>petroleum</w:t>
      </w:r>
      <w:r w:rsidR="003940A2">
        <w:rPr>
          <w:sz w:val="24"/>
          <w:lang w:val="en-US"/>
        </w:rPr>
        <w:t xml:space="preserve"> </w:t>
      </w:r>
      <w:r w:rsidRPr="00694073">
        <w:rPr>
          <w:sz w:val="24"/>
          <w:lang w:val="en-US"/>
        </w:rPr>
        <w:t xml:space="preserve">products. </w:t>
      </w:r>
    </w:p>
    <w:p w:rsidR="00C34D4A" w:rsidRPr="00694073" w:rsidRDefault="00C34D4A" w:rsidP="00BE4E5B">
      <w:pPr>
        <w:spacing w:line="240" w:lineRule="auto"/>
        <w:rPr>
          <w:sz w:val="24"/>
          <w:lang w:val="en-US"/>
        </w:rPr>
      </w:pPr>
      <w:r w:rsidRPr="00694073">
        <w:rPr>
          <w:b/>
          <w:sz w:val="24"/>
          <w:lang w:val="en-US"/>
        </w:rPr>
        <w:t>Contaminant 2:</w:t>
      </w:r>
      <w:r w:rsidRPr="00694073">
        <w:rPr>
          <w:sz w:val="24"/>
          <w:lang w:val="en-US"/>
        </w:rPr>
        <w:t xml:space="preserve"> Nitrates</w:t>
      </w:r>
    </w:p>
    <w:p w:rsidR="00C34D4A" w:rsidRPr="00694073" w:rsidRDefault="00C34D4A" w:rsidP="00BE4E5B">
      <w:pPr>
        <w:spacing w:line="240" w:lineRule="auto"/>
        <w:rPr>
          <w:sz w:val="24"/>
          <w:lang w:val="en-US"/>
        </w:rPr>
      </w:pPr>
      <w:r w:rsidRPr="00694073">
        <w:rPr>
          <w:b/>
          <w:sz w:val="24"/>
          <w:lang w:val="en-US"/>
        </w:rPr>
        <w:t>Source 2:</w:t>
      </w:r>
      <w:r w:rsidR="0065200C">
        <w:rPr>
          <w:b/>
          <w:sz w:val="24"/>
          <w:lang w:val="en-US"/>
        </w:rPr>
        <w:t xml:space="preserve"> </w:t>
      </w:r>
      <w:r w:rsidRPr="00694073">
        <w:rPr>
          <w:sz w:val="24"/>
          <w:lang w:val="en-US"/>
        </w:rPr>
        <w:t>Found in agricultural fertilizers.</w:t>
      </w:r>
    </w:p>
    <w:p w:rsidR="00C34D4A" w:rsidRPr="00694073" w:rsidRDefault="00C34D4A" w:rsidP="00BE4E5B">
      <w:pPr>
        <w:spacing w:line="240" w:lineRule="auto"/>
        <w:rPr>
          <w:b/>
          <w:sz w:val="24"/>
          <w:lang w:val="en-US"/>
        </w:rPr>
      </w:pPr>
    </w:p>
    <w:p w:rsidR="00C34D4A" w:rsidRPr="00694073" w:rsidRDefault="00C34D4A" w:rsidP="00D66572">
      <w:pPr>
        <w:spacing w:line="240" w:lineRule="auto"/>
        <w:rPr>
          <w:sz w:val="24"/>
          <w:lang w:val="en-US"/>
        </w:rPr>
      </w:pPr>
      <w:r w:rsidRPr="00694073">
        <w:rPr>
          <w:b/>
          <w:sz w:val="24"/>
          <w:lang w:val="en-US"/>
        </w:rPr>
        <w:t>Benefit 1:</w:t>
      </w:r>
      <w:r w:rsidR="0077135A">
        <w:rPr>
          <w:b/>
          <w:sz w:val="24"/>
          <w:lang w:val="en-US"/>
        </w:rPr>
        <w:t xml:space="preserve"> </w:t>
      </w:r>
      <w:r w:rsidR="00D66572">
        <w:rPr>
          <w:sz w:val="24"/>
          <w:lang w:val="en-US"/>
        </w:rPr>
        <w:t>It minimizes adverse impacts of wastes.</w:t>
      </w:r>
    </w:p>
    <w:p w:rsidR="00C34D4A" w:rsidRPr="00694073" w:rsidRDefault="00C34D4A" w:rsidP="00D66572">
      <w:pPr>
        <w:spacing w:line="240" w:lineRule="auto"/>
        <w:rPr>
          <w:sz w:val="24"/>
          <w:lang w:val="en-US"/>
        </w:rPr>
      </w:pPr>
      <w:r w:rsidRPr="00694073">
        <w:rPr>
          <w:b/>
          <w:sz w:val="24"/>
          <w:lang w:val="en-US"/>
        </w:rPr>
        <w:t>Benefit 2:</w:t>
      </w:r>
      <w:r w:rsidR="0077135A">
        <w:rPr>
          <w:b/>
          <w:sz w:val="24"/>
          <w:lang w:val="en-US"/>
        </w:rPr>
        <w:t xml:space="preserve"> </w:t>
      </w:r>
      <w:r w:rsidR="00D66572">
        <w:rPr>
          <w:sz w:val="24"/>
          <w:lang w:val="en-US"/>
        </w:rPr>
        <w:t>It reduces the use of natural resources to make new products.</w:t>
      </w:r>
    </w:p>
    <w:p w:rsidR="00BE4E5B" w:rsidRPr="00694073" w:rsidRDefault="00BE4E5B" w:rsidP="00BE4E5B">
      <w:pPr>
        <w:spacing w:line="240" w:lineRule="auto"/>
        <w:rPr>
          <w:sz w:val="24"/>
          <w:lang w:val="en-US"/>
        </w:rPr>
      </w:pPr>
    </w:p>
    <w:p w:rsidR="00BE4E5B" w:rsidRDefault="00BE4E5B" w:rsidP="00BE4E5B">
      <w:pPr>
        <w:spacing w:line="240" w:lineRule="auto"/>
        <w:rPr>
          <w:b/>
          <w:sz w:val="32"/>
          <w:szCs w:val="32"/>
          <w:u w:val="single"/>
        </w:rPr>
      </w:pPr>
      <w:r>
        <w:rPr>
          <w:b/>
          <w:sz w:val="32"/>
          <w:szCs w:val="32"/>
          <w:u w:val="single"/>
        </w:rPr>
        <w:t>#3</w:t>
      </w:r>
      <w:r w:rsidRPr="002A658D">
        <w:rPr>
          <w:b/>
          <w:sz w:val="32"/>
          <w:szCs w:val="32"/>
          <w:u w:val="single"/>
        </w:rPr>
        <w:t>:</w:t>
      </w:r>
    </w:p>
    <w:p w:rsidR="00BE4E5B" w:rsidRPr="00694073" w:rsidRDefault="00BE4E5B" w:rsidP="00BE4E5B">
      <w:pPr>
        <w:spacing w:line="240" w:lineRule="auto"/>
        <w:rPr>
          <w:sz w:val="24"/>
          <w:szCs w:val="24"/>
          <w:lang w:val="en-US"/>
        </w:rPr>
      </w:pPr>
      <w:r w:rsidRPr="00694073">
        <w:rPr>
          <w:b/>
          <w:sz w:val="24"/>
          <w:szCs w:val="24"/>
          <w:u w:val="single"/>
          <w:lang w:val="en-US"/>
        </w:rPr>
        <w:t>Pathogens</w:t>
      </w:r>
      <w:r w:rsidRPr="00694073">
        <w:rPr>
          <w:sz w:val="24"/>
          <w:szCs w:val="24"/>
          <w:lang w:val="en-US"/>
        </w:rPr>
        <w:t xml:space="preserve"> are disease</w:t>
      </w:r>
      <w:r w:rsidR="0077135A">
        <w:rPr>
          <w:sz w:val="24"/>
          <w:szCs w:val="24"/>
          <w:lang w:val="en-US"/>
        </w:rPr>
        <w:t xml:space="preserve"> </w:t>
      </w:r>
      <w:r w:rsidRPr="00694073">
        <w:rPr>
          <w:sz w:val="24"/>
          <w:szCs w:val="24"/>
          <w:lang w:val="en-US"/>
        </w:rPr>
        <w:t>causing agents such as bacteria, viruses, protozoa and parasitic</w:t>
      </w:r>
      <w:r w:rsidR="0077135A">
        <w:rPr>
          <w:sz w:val="24"/>
          <w:szCs w:val="24"/>
          <w:lang w:val="en-US"/>
        </w:rPr>
        <w:t xml:space="preserve"> </w:t>
      </w:r>
      <w:r w:rsidRPr="00694073">
        <w:rPr>
          <w:sz w:val="24"/>
          <w:szCs w:val="24"/>
          <w:lang w:val="en-US"/>
        </w:rPr>
        <w:t>worms</w:t>
      </w:r>
      <w:r w:rsidR="0077135A">
        <w:rPr>
          <w:sz w:val="24"/>
          <w:szCs w:val="24"/>
          <w:lang w:val="en-US"/>
        </w:rPr>
        <w:t xml:space="preserve"> </w:t>
      </w:r>
      <w:r w:rsidRPr="00694073">
        <w:rPr>
          <w:sz w:val="24"/>
          <w:szCs w:val="24"/>
          <w:lang w:val="en-US"/>
        </w:rPr>
        <w:t>called</w:t>
      </w:r>
      <w:r w:rsidR="0077135A">
        <w:rPr>
          <w:sz w:val="24"/>
          <w:szCs w:val="24"/>
          <w:lang w:val="en-US"/>
        </w:rPr>
        <w:t xml:space="preserve"> </w:t>
      </w:r>
      <w:r w:rsidRPr="00694073">
        <w:rPr>
          <w:sz w:val="24"/>
          <w:szCs w:val="24"/>
          <w:lang w:val="en-US"/>
        </w:rPr>
        <w:t>helminths. The</w:t>
      </w:r>
      <w:r w:rsidR="0077135A">
        <w:rPr>
          <w:sz w:val="24"/>
          <w:szCs w:val="24"/>
          <w:lang w:val="en-US"/>
        </w:rPr>
        <w:t xml:space="preserve">se </w:t>
      </w:r>
      <w:r w:rsidRPr="00694073">
        <w:rPr>
          <w:sz w:val="24"/>
          <w:szCs w:val="24"/>
          <w:lang w:val="en-US"/>
        </w:rPr>
        <w:t>microorganism</w:t>
      </w:r>
      <w:r w:rsidR="0077135A">
        <w:rPr>
          <w:sz w:val="24"/>
          <w:szCs w:val="24"/>
          <w:lang w:val="en-US"/>
        </w:rPr>
        <w:t xml:space="preserve">s </w:t>
      </w:r>
      <w:r w:rsidRPr="00694073">
        <w:rPr>
          <w:sz w:val="24"/>
          <w:szCs w:val="24"/>
          <w:lang w:val="en-US"/>
        </w:rPr>
        <w:t>can</w:t>
      </w:r>
      <w:r w:rsidR="0077135A">
        <w:rPr>
          <w:sz w:val="24"/>
          <w:szCs w:val="24"/>
          <w:lang w:val="en-US"/>
        </w:rPr>
        <w:t xml:space="preserve"> </w:t>
      </w:r>
      <w:r w:rsidRPr="00694073">
        <w:rPr>
          <w:sz w:val="24"/>
          <w:szCs w:val="24"/>
          <w:lang w:val="en-US"/>
        </w:rPr>
        <w:t>enter the water</w:t>
      </w:r>
      <w:r w:rsidR="0077135A">
        <w:rPr>
          <w:sz w:val="24"/>
          <w:szCs w:val="24"/>
          <w:lang w:val="en-US"/>
        </w:rPr>
        <w:t xml:space="preserve"> </w:t>
      </w:r>
      <w:r w:rsidRPr="00694073">
        <w:rPr>
          <w:sz w:val="24"/>
          <w:szCs w:val="24"/>
          <w:lang w:val="en-US"/>
        </w:rPr>
        <w:t>ways</w:t>
      </w:r>
      <w:r w:rsidR="0077135A">
        <w:rPr>
          <w:sz w:val="24"/>
          <w:szCs w:val="24"/>
          <w:lang w:val="en-US"/>
        </w:rPr>
        <w:t xml:space="preserve"> </w:t>
      </w:r>
      <w:r w:rsidRPr="00694073">
        <w:rPr>
          <w:sz w:val="24"/>
          <w:szCs w:val="24"/>
          <w:lang w:val="en-US"/>
        </w:rPr>
        <w:t>from</w:t>
      </w:r>
      <w:r w:rsidR="0077135A">
        <w:rPr>
          <w:sz w:val="24"/>
          <w:szCs w:val="24"/>
          <w:lang w:val="en-US"/>
        </w:rPr>
        <w:t xml:space="preserve"> </w:t>
      </w:r>
      <w:r w:rsidRPr="00694073">
        <w:rPr>
          <w:sz w:val="24"/>
          <w:szCs w:val="24"/>
          <w:lang w:val="en-US"/>
        </w:rPr>
        <w:t>inadequately</w:t>
      </w:r>
      <w:r w:rsidR="0077135A">
        <w:rPr>
          <w:sz w:val="24"/>
          <w:szCs w:val="24"/>
          <w:lang w:val="en-US"/>
        </w:rPr>
        <w:t xml:space="preserve"> </w:t>
      </w:r>
      <w:r w:rsidRPr="00694073">
        <w:rPr>
          <w:sz w:val="24"/>
          <w:szCs w:val="24"/>
          <w:lang w:val="en-US"/>
        </w:rPr>
        <w:t>treated</w:t>
      </w:r>
      <w:r w:rsidR="0077135A">
        <w:rPr>
          <w:sz w:val="24"/>
          <w:szCs w:val="24"/>
          <w:lang w:val="en-US"/>
        </w:rPr>
        <w:t xml:space="preserve"> </w:t>
      </w:r>
      <w:r w:rsidRPr="00694073">
        <w:rPr>
          <w:sz w:val="24"/>
          <w:szCs w:val="24"/>
          <w:lang w:val="en-US"/>
        </w:rPr>
        <w:t>sewage</w:t>
      </w:r>
      <w:r w:rsidR="0077135A">
        <w:rPr>
          <w:sz w:val="24"/>
          <w:szCs w:val="24"/>
          <w:lang w:val="en-US"/>
        </w:rPr>
        <w:t xml:space="preserve"> </w:t>
      </w:r>
      <w:r w:rsidRPr="00694073">
        <w:rPr>
          <w:sz w:val="24"/>
          <w:szCs w:val="24"/>
          <w:lang w:val="en-US"/>
        </w:rPr>
        <w:t xml:space="preserve">discharges, storm water drains, </w:t>
      </w:r>
      <w:proofErr w:type="gramStart"/>
      <w:r w:rsidRPr="00694073">
        <w:rPr>
          <w:sz w:val="24"/>
          <w:szCs w:val="24"/>
          <w:lang w:val="en-US"/>
        </w:rPr>
        <w:t>septic</w:t>
      </w:r>
      <w:proofErr w:type="gramEnd"/>
      <w:r w:rsidR="0077135A">
        <w:rPr>
          <w:sz w:val="24"/>
          <w:szCs w:val="24"/>
          <w:lang w:val="en-US"/>
        </w:rPr>
        <w:t xml:space="preserve"> </w:t>
      </w:r>
      <w:r w:rsidRPr="00694073">
        <w:rPr>
          <w:sz w:val="24"/>
          <w:szCs w:val="24"/>
          <w:lang w:val="en-US"/>
        </w:rPr>
        <w:t>systems and run</w:t>
      </w:r>
      <w:r w:rsidR="0077135A">
        <w:rPr>
          <w:sz w:val="24"/>
          <w:szCs w:val="24"/>
          <w:lang w:val="en-US"/>
        </w:rPr>
        <w:t xml:space="preserve"> </w:t>
      </w:r>
      <w:r w:rsidRPr="00694073">
        <w:rPr>
          <w:sz w:val="24"/>
          <w:szCs w:val="24"/>
          <w:lang w:val="en-US"/>
        </w:rPr>
        <w:t>off</w:t>
      </w:r>
      <w:r w:rsidR="0077135A">
        <w:rPr>
          <w:sz w:val="24"/>
          <w:szCs w:val="24"/>
          <w:lang w:val="en-US"/>
        </w:rPr>
        <w:t xml:space="preserve"> </w:t>
      </w:r>
      <w:r w:rsidRPr="00694073">
        <w:rPr>
          <w:sz w:val="24"/>
          <w:szCs w:val="24"/>
          <w:lang w:val="en-US"/>
        </w:rPr>
        <w:t>from</w:t>
      </w:r>
      <w:r w:rsidR="0077135A">
        <w:rPr>
          <w:sz w:val="24"/>
          <w:szCs w:val="24"/>
          <w:lang w:val="en-US"/>
        </w:rPr>
        <w:t xml:space="preserve"> </w:t>
      </w:r>
      <w:r w:rsidRPr="00694073">
        <w:rPr>
          <w:sz w:val="24"/>
          <w:szCs w:val="24"/>
          <w:lang w:val="en-US"/>
        </w:rPr>
        <w:t>pastures and animal feedlots. They</w:t>
      </w:r>
      <w:r w:rsidR="0077135A">
        <w:rPr>
          <w:sz w:val="24"/>
          <w:szCs w:val="24"/>
          <w:lang w:val="en-US"/>
        </w:rPr>
        <w:t xml:space="preserve"> </w:t>
      </w:r>
      <w:r w:rsidRPr="00694073">
        <w:rPr>
          <w:sz w:val="24"/>
          <w:szCs w:val="24"/>
          <w:lang w:val="en-US"/>
        </w:rPr>
        <w:t>can cause human</w:t>
      </w:r>
      <w:r w:rsidR="0077135A">
        <w:rPr>
          <w:sz w:val="24"/>
          <w:szCs w:val="24"/>
          <w:lang w:val="en-US"/>
        </w:rPr>
        <w:t xml:space="preserve"> </w:t>
      </w:r>
      <w:r w:rsidRPr="00694073">
        <w:rPr>
          <w:sz w:val="24"/>
          <w:szCs w:val="24"/>
          <w:lang w:val="en-US"/>
        </w:rPr>
        <w:t>illnesses</w:t>
      </w:r>
      <w:r w:rsidR="0077135A">
        <w:rPr>
          <w:sz w:val="24"/>
          <w:szCs w:val="24"/>
          <w:lang w:val="en-US"/>
        </w:rPr>
        <w:t xml:space="preserve"> </w:t>
      </w:r>
      <w:r w:rsidRPr="00694073">
        <w:rPr>
          <w:sz w:val="24"/>
          <w:szCs w:val="24"/>
          <w:lang w:val="en-US"/>
        </w:rPr>
        <w:t>ranging</w:t>
      </w:r>
      <w:r w:rsidR="0077135A">
        <w:rPr>
          <w:sz w:val="24"/>
          <w:szCs w:val="24"/>
          <w:lang w:val="en-US"/>
        </w:rPr>
        <w:t xml:space="preserve"> </w:t>
      </w:r>
      <w:r w:rsidRPr="00694073">
        <w:rPr>
          <w:sz w:val="24"/>
          <w:szCs w:val="24"/>
          <w:lang w:val="en-US"/>
        </w:rPr>
        <w:t>from</w:t>
      </w:r>
      <w:r w:rsidR="0077135A">
        <w:rPr>
          <w:sz w:val="24"/>
          <w:szCs w:val="24"/>
          <w:lang w:val="en-US"/>
        </w:rPr>
        <w:t xml:space="preserve"> </w:t>
      </w:r>
      <w:r w:rsidRPr="00694073">
        <w:rPr>
          <w:sz w:val="24"/>
          <w:szCs w:val="24"/>
          <w:lang w:val="en-US"/>
        </w:rPr>
        <w:t>typhoid, cholera, diarrhea etc.</w:t>
      </w:r>
    </w:p>
    <w:p w:rsidR="00BE4E5B" w:rsidRPr="00694073" w:rsidRDefault="00BE4E5B" w:rsidP="00BE4E5B">
      <w:pPr>
        <w:spacing w:line="240" w:lineRule="auto"/>
        <w:rPr>
          <w:sz w:val="24"/>
          <w:szCs w:val="24"/>
          <w:lang w:val="en-US"/>
        </w:rPr>
      </w:pPr>
    </w:p>
    <w:p w:rsidR="00BE4E5B" w:rsidRPr="00694073" w:rsidRDefault="00BE4E5B" w:rsidP="00BE4E5B">
      <w:pPr>
        <w:spacing w:line="240" w:lineRule="auto"/>
        <w:rPr>
          <w:sz w:val="24"/>
          <w:szCs w:val="24"/>
          <w:lang w:val="en-US"/>
        </w:rPr>
      </w:pPr>
      <w:r w:rsidRPr="00694073">
        <w:rPr>
          <w:b/>
          <w:sz w:val="24"/>
          <w:szCs w:val="24"/>
          <w:lang w:val="en-US"/>
        </w:rPr>
        <w:t>MCL</w:t>
      </w:r>
      <w:r w:rsidRPr="00694073">
        <w:rPr>
          <w:sz w:val="24"/>
          <w:szCs w:val="24"/>
          <w:lang w:val="en-US"/>
        </w:rPr>
        <w:t xml:space="preserve"> stands for </w:t>
      </w:r>
      <w:r w:rsidRPr="00694073">
        <w:rPr>
          <w:b/>
          <w:sz w:val="24"/>
          <w:szCs w:val="24"/>
          <w:lang w:val="en-US"/>
        </w:rPr>
        <w:t>Maximum Contaminant Levels</w:t>
      </w:r>
      <w:r w:rsidR="0077135A">
        <w:rPr>
          <w:b/>
          <w:sz w:val="24"/>
          <w:szCs w:val="24"/>
          <w:lang w:val="en-US"/>
        </w:rPr>
        <w:t xml:space="preserve"> </w:t>
      </w:r>
      <w:r w:rsidRPr="00694073">
        <w:rPr>
          <w:sz w:val="24"/>
          <w:szCs w:val="24"/>
          <w:lang w:val="en-US"/>
        </w:rPr>
        <w:t>given in units of mg/L of water. They</w:t>
      </w:r>
      <w:r w:rsidR="0077135A">
        <w:rPr>
          <w:sz w:val="24"/>
          <w:szCs w:val="24"/>
          <w:lang w:val="en-US"/>
        </w:rPr>
        <w:t xml:space="preserve"> </w:t>
      </w:r>
      <w:r w:rsidRPr="00694073">
        <w:rPr>
          <w:sz w:val="24"/>
          <w:szCs w:val="24"/>
          <w:lang w:val="en-US"/>
        </w:rPr>
        <w:t>were</w:t>
      </w:r>
      <w:r w:rsidR="0077135A">
        <w:rPr>
          <w:sz w:val="24"/>
          <w:szCs w:val="24"/>
          <w:lang w:val="en-US"/>
        </w:rPr>
        <w:t xml:space="preserve"> </w:t>
      </w:r>
      <w:r w:rsidRPr="00694073">
        <w:rPr>
          <w:sz w:val="24"/>
          <w:szCs w:val="24"/>
          <w:lang w:val="en-US"/>
        </w:rPr>
        <w:t>established by the US Environmental Protection Agency (EPA) for a variety of organic and inorganic</w:t>
      </w:r>
      <w:r w:rsidR="0077135A">
        <w:rPr>
          <w:sz w:val="24"/>
          <w:szCs w:val="24"/>
          <w:lang w:val="en-US"/>
        </w:rPr>
        <w:t xml:space="preserve"> </w:t>
      </w:r>
      <w:r w:rsidRPr="00694073">
        <w:rPr>
          <w:sz w:val="24"/>
          <w:szCs w:val="24"/>
          <w:lang w:val="en-US"/>
        </w:rPr>
        <w:t>chemicals</w:t>
      </w:r>
      <w:r w:rsidR="0077135A">
        <w:rPr>
          <w:sz w:val="24"/>
          <w:szCs w:val="24"/>
          <w:lang w:val="en-US"/>
        </w:rPr>
        <w:t xml:space="preserve"> </w:t>
      </w:r>
      <w:r w:rsidRPr="00694073">
        <w:rPr>
          <w:sz w:val="24"/>
          <w:szCs w:val="24"/>
          <w:lang w:val="en-US"/>
        </w:rPr>
        <w:t>along</w:t>
      </w:r>
      <w:r w:rsidR="0077135A">
        <w:rPr>
          <w:sz w:val="24"/>
          <w:szCs w:val="24"/>
          <w:lang w:val="en-US"/>
        </w:rPr>
        <w:t xml:space="preserve"> </w:t>
      </w:r>
      <w:r w:rsidRPr="00694073">
        <w:rPr>
          <w:sz w:val="24"/>
          <w:szCs w:val="24"/>
          <w:lang w:val="en-US"/>
        </w:rPr>
        <w:t>with</w:t>
      </w:r>
      <w:r w:rsidR="0077135A">
        <w:rPr>
          <w:sz w:val="24"/>
          <w:szCs w:val="24"/>
          <w:lang w:val="en-US"/>
        </w:rPr>
        <w:t xml:space="preserve"> </w:t>
      </w:r>
      <w:r w:rsidRPr="00694073">
        <w:rPr>
          <w:sz w:val="24"/>
          <w:szCs w:val="24"/>
          <w:lang w:val="en-US"/>
        </w:rPr>
        <w:t>specified</w:t>
      </w:r>
      <w:r w:rsidR="0077135A">
        <w:rPr>
          <w:sz w:val="24"/>
          <w:szCs w:val="24"/>
          <w:lang w:val="en-US"/>
        </w:rPr>
        <w:t xml:space="preserve"> </w:t>
      </w:r>
      <w:r w:rsidRPr="00694073">
        <w:rPr>
          <w:sz w:val="24"/>
          <w:szCs w:val="24"/>
          <w:lang w:val="en-US"/>
        </w:rPr>
        <w:t>treatment technologies that must be</w:t>
      </w:r>
      <w:r w:rsidR="0077135A">
        <w:rPr>
          <w:sz w:val="24"/>
          <w:szCs w:val="24"/>
          <w:lang w:val="en-US"/>
        </w:rPr>
        <w:t xml:space="preserve"> </w:t>
      </w:r>
      <w:r w:rsidRPr="00694073">
        <w:rPr>
          <w:sz w:val="24"/>
          <w:szCs w:val="24"/>
          <w:lang w:val="en-US"/>
        </w:rPr>
        <w:t>used to protect</w:t>
      </w:r>
      <w:r w:rsidR="0077135A">
        <w:rPr>
          <w:sz w:val="24"/>
          <w:szCs w:val="24"/>
          <w:lang w:val="en-US"/>
        </w:rPr>
        <w:t xml:space="preserve"> </w:t>
      </w:r>
      <w:r w:rsidRPr="00694073">
        <w:rPr>
          <w:sz w:val="24"/>
          <w:szCs w:val="24"/>
          <w:lang w:val="en-US"/>
        </w:rPr>
        <w:t>against</w:t>
      </w:r>
      <w:r w:rsidR="0077135A">
        <w:rPr>
          <w:sz w:val="24"/>
          <w:szCs w:val="24"/>
          <w:lang w:val="en-US"/>
        </w:rPr>
        <w:t xml:space="preserve"> </w:t>
      </w:r>
      <w:r w:rsidRPr="00694073">
        <w:rPr>
          <w:sz w:val="24"/>
          <w:szCs w:val="24"/>
          <w:lang w:val="en-US"/>
        </w:rPr>
        <w:t>disease</w:t>
      </w:r>
      <w:r w:rsidR="0077135A">
        <w:rPr>
          <w:sz w:val="24"/>
          <w:szCs w:val="24"/>
          <w:lang w:val="en-US"/>
        </w:rPr>
        <w:t xml:space="preserve"> </w:t>
      </w:r>
      <w:r w:rsidRPr="00694073">
        <w:rPr>
          <w:sz w:val="24"/>
          <w:szCs w:val="24"/>
          <w:lang w:val="en-US"/>
        </w:rPr>
        <w:t>causing</w:t>
      </w:r>
      <w:r w:rsidR="0077135A">
        <w:rPr>
          <w:sz w:val="24"/>
          <w:szCs w:val="24"/>
          <w:lang w:val="en-US"/>
        </w:rPr>
        <w:t xml:space="preserve"> </w:t>
      </w:r>
      <w:r w:rsidRPr="00694073">
        <w:rPr>
          <w:sz w:val="24"/>
          <w:szCs w:val="24"/>
          <w:lang w:val="en-US"/>
        </w:rPr>
        <w:t xml:space="preserve">microorganisms. </w:t>
      </w:r>
    </w:p>
    <w:p w:rsidR="00C34D4A" w:rsidRDefault="00C34D4A" w:rsidP="00BE4E5B">
      <w:pPr>
        <w:spacing w:after="0" w:line="240" w:lineRule="auto"/>
        <w:rPr>
          <w:b/>
          <w:sz w:val="28"/>
          <w:szCs w:val="24"/>
          <w:u w:val="single"/>
          <w:lang w:val="en-US"/>
        </w:rPr>
      </w:pPr>
    </w:p>
    <w:p w:rsidR="00694073" w:rsidRPr="00694073" w:rsidRDefault="00694073" w:rsidP="00BE4E5B">
      <w:pPr>
        <w:spacing w:after="0" w:line="240" w:lineRule="auto"/>
        <w:rPr>
          <w:b/>
          <w:sz w:val="28"/>
          <w:szCs w:val="24"/>
          <w:u w:val="single"/>
          <w:lang w:val="en-US"/>
        </w:rPr>
      </w:pPr>
    </w:p>
    <w:p w:rsidR="000054ED" w:rsidRPr="00694073" w:rsidRDefault="000054ED" w:rsidP="00BE4E5B">
      <w:pPr>
        <w:spacing w:after="0" w:line="240" w:lineRule="auto"/>
        <w:rPr>
          <w:b/>
          <w:sz w:val="28"/>
          <w:szCs w:val="24"/>
          <w:u w:val="single"/>
          <w:lang w:val="en-US"/>
        </w:rPr>
      </w:pPr>
      <w:r w:rsidRPr="00694073">
        <w:rPr>
          <w:b/>
          <w:sz w:val="28"/>
          <w:szCs w:val="24"/>
          <w:u w:val="single"/>
          <w:lang w:val="en-US"/>
        </w:rPr>
        <w:t xml:space="preserve">#4 </w:t>
      </w:r>
    </w:p>
    <w:p w:rsidR="000054ED" w:rsidRPr="00694073" w:rsidRDefault="000054ED" w:rsidP="00BE4E5B">
      <w:pPr>
        <w:spacing w:after="0" w:line="240" w:lineRule="auto"/>
        <w:rPr>
          <w:b/>
          <w:sz w:val="28"/>
          <w:szCs w:val="24"/>
          <w:u w:val="single"/>
          <w:lang w:val="en-US"/>
        </w:rPr>
      </w:pPr>
    </w:p>
    <w:p w:rsidR="000054ED" w:rsidRDefault="000054ED" w:rsidP="00BE4E5B">
      <w:pPr>
        <w:spacing w:after="0" w:line="240" w:lineRule="auto"/>
        <w:rPr>
          <w:sz w:val="24"/>
          <w:szCs w:val="24"/>
          <w:lang w:val="en-US"/>
        </w:rPr>
      </w:pPr>
      <w:r w:rsidRPr="000054ED">
        <w:rPr>
          <w:sz w:val="24"/>
          <w:szCs w:val="24"/>
          <w:lang w:val="en-US"/>
        </w:rPr>
        <w:t>Mercury is an extremely toxic metal that is classified as a carcinogen. Mercury can get into the human body in several ways such as ingestion, inhalation and dermally. Once inside the human body it will bio accumulate. If the concentration of methyl mercury becomes too high, this can cause several neurological disorders such as a loss of coordination, difficulty in seeing, hearing impairments, paresthesia, blindness and death</w:t>
      </w:r>
    </w:p>
    <w:p w:rsidR="00BE4E5B" w:rsidRPr="00694073" w:rsidRDefault="00BE4E5B" w:rsidP="00BE4E5B">
      <w:pPr>
        <w:spacing w:after="0" w:line="240" w:lineRule="auto"/>
        <w:rPr>
          <w:sz w:val="24"/>
          <w:szCs w:val="24"/>
          <w:lang w:val="en-US"/>
        </w:rPr>
      </w:pPr>
    </w:p>
    <w:p w:rsidR="000054ED" w:rsidRPr="00694073" w:rsidRDefault="000054ED" w:rsidP="00BE4E5B">
      <w:pPr>
        <w:spacing w:after="0" w:line="240" w:lineRule="auto"/>
        <w:rPr>
          <w:sz w:val="24"/>
          <w:szCs w:val="24"/>
          <w:lang w:val="en-US"/>
        </w:rPr>
      </w:pPr>
    </w:p>
    <w:p w:rsidR="000054ED" w:rsidRPr="00694073" w:rsidRDefault="000054ED" w:rsidP="00BE4E5B">
      <w:pPr>
        <w:spacing w:after="0" w:line="240" w:lineRule="auto"/>
        <w:rPr>
          <w:b/>
          <w:sz w:val="28"/>
          <w:szCs w:val="24"/>
          <w:u w:val="single"/>
          <w:lang w:val="en-US"/>
        </w:rPr>
      </w:pPr>
      <w:r w:rsidRPr="00694073">
        <w:rPr>
          <w:b/>
          <w:sz w:val="28"/>
          <w:szCs w:val="24"/>
          <w:u w:val="single"/>
          <w:lang w:val="en-US"/>
        </w:rPr>
        <w:t>5)</w:t>
      </w:r>
    </w:p>
    <w:p w:rsidR="000054ED" w:rsidRPr="00694073" w:rsidRDefault="000054ED" w:rsidP="00BE4E5B">
      <w:pPr>
        <w:spacing w:after="0" w:line="240" w:lineRule="auto"/>
        <w:rPr>
          <w:b/>
          <w:sz w:val="28"/>
          <w:szCs w:val="24"/>
          <w:u w:val="single"/>
          <w:lang w:val="en-US"/>
        </w:rPr>
      </w:pPr>
    </w:p>
    <w:p w:rsidR="000054ED" w:rsidRPr="00694073" w:rsidRDefault="000054ED" w:rsidP="00BE4E5B">
      <w:pPr>
        <w:spacing w:after="0" w:line="240" w:lineRule="auto"/>
        <w:rPr>
          <w:sz w:val="24"/>
          <w:szCs w:val="24"/>
          <w:lang w:val="en-US"/>
        </w:rPr>
      </w:pPr>
      <w:r w:rsidRPr="00694073">
        <w:rPr>
          <w:sz w:val="24"/>
          <w:szCs w:val="24"/>
          <w:lang w:val="en-US"/>
        </w:rPr>
        <w:t xml:space="preserve">a)  </w:t>
      </w:r>
    </w:p>
    <w:p w:rsidR="000054ED" w:rsidRPr="000054ED" w:rsidRDefault="000054ED" w:rsidP="00BE4E5B">
      <w:pPr>
        <w:spacing w:after="0" w:line="240" w:lineRule="auto"/>
        <w:rPr>
          <w:b/>
          <w:sz w:val="24"/>
          <w:szCs w:val="24"/>
          <w:lang w:val="en-CA"/>
        </w:rPr>
      </w:pPr>
      <w:r w:rsidRPr="000054ED">
        <w:rPr>
          <w:b/>
          <w:sz w:val="24"/>
          <w:szCs w:val="24"/>
          <w:lang w:val="en-CA"/>
        </w:rPr>
        <w:t>How is Chronic Daily Intake calculated?</w:t>
      </w:r>
    </w:p>
    <w:p w:rsidR="000054ED" w:rsidRPr="000054ED" w:rsidRDefault="000054ED" w:rsidP="00BE4E5B">
      <w:pPr>
        <w:spacing w:after="0" w:line="240" w:lineRule="auto"/>
        <w:rPr>
          <w:sz w:val="24"/>
          <w:szCs w:val="24"/>
          <w:lang w:val="en-CA"/>
        </w:rPr>
      </w:pPr>
      <w:r w:rsidRPr="000054ED">
        <w:rPr>
          <w:sz w:val="24"/>
          <w:szCs w:val="24"/>
          <w:lang w:val="en-CA"/>
        </w:rPr>
        <w:t>CDI (</w:t>
      </w:r>
      <w:r w:rsidRPr="000054ED">
        <w:rPr>
          <w:i/>
          <w:sz w:val="24"/>
          <w:szCs w:val="24"/>
          <w:lang w:val="en-CA"/>
        </w:rPr>
        <w:t>mg/kg-day</w:t>
      </w:r>
      <w:r w:rsidRPr="000054ED">
        <w:rPr>
          <w:sz w:val="24"/>
          <w:szCs w:val="24"/>
          <w:lang w:val="en-CA"/>
        </w:rPr>
        <w:t>) = (Average daily dose (</w:t>
      </w:r>
      <w:r w:rsidRPr="000054ED">
        <w:rPr>
          <w:i/>
          <w:sz w:val="24"/>
          <w:szCs w:val="24"/>
          <w:lang w:val="en-CA"/>
        </w:rPr>
        <w:t>mg/day</w:t>
      </w:r>
      <w:r w:rsidRPr="000054ED">
        <w:rPr>
          <w:sz w:val="24"/>
          <w:szCs w:val="24"/>
          <w:lang w:val="en-CA"/>
        </w:rPr>
        <w:t>)) / (Body weight (</w:t>
      </w:r>
      <w:r w:rsidRPr="000054ED">
        <w:rPr>
          <w:i/>
          <w:sz w:val="24"/>
          <w:szCs w:val="24"/>
          <w:lang w:val="en-CA"/>
        </w:rPr>
        <w:t>kg</w:t>
      </w:r>
      <w:r w:rsidRPr="000054ED">
        <w:rPr>
          <w:sz w:val="24"/>
          <w:szCs w:val="24"/>
          <w:lang w:val="en-CA"/>
        </w:rPr>
        <w:t>))</w:t>
      </w:r>
    </w:p>
    <w:p w:rsidR="000054ED" w:rsidRPr="000054ED" w:rsidRDefault="000054ED" w:rsidP="00BE4E5B">
      <w:pPr>
        <w:spacing w:after="0" w:line="240" w:lineRule="auto"/>
        <w:jc w:val="center"/>
        <w:rPr>
          <w:sz w:val="24"/>
          <w:szCs w:val="24"/>
          <w:lang w:val="en-CA"/>
        </w:rPr>
      </w:pPr>
    </w:p>
    <w:p w:rsidR="000054ED" w:rsidRPr="000054ED" w:rsidRDefault="000054ED" w:rsidP="00BE4E5B">
      <w:pPr>
        <w:spacing w:after="0" w:line="240" w:lineRule="auto"/>
        <w:rPr>
          <w:b/>
          <w:sz w:val="24"/>
          <w:szCs w:val="24"/>
          <w:lang w:val="en-CA"/>
        </w:rPr>
      </w:pPr>
      <w:r w:rsidRPr="000054ED">
        <w:rPr>
          <w:b/>
          <w:sz w:val="24"/>
          <w:szCs w:val="24"/>
          <w:lang w:val="en-CA"/>
        </w:rPr>
        <w:t>What is the potency factor?</w:t>
      </w:r>
    </w:p>
    <w:p w:rsidR="000054ED" w:rsidRPr="000054ED" w:rsidRDefault="000054ED" w:rsidP="00BE4E5B">
      <w:pPr>
        <w:spacing w:after="0" w:line="240" w:lineRule="auto"/>
        <w:rPr>
          <w:sz w:val="24"/>
          <w:szCs w:val="24"/>
          <w:lang w:val="en-CA"/>
        </w:rPr>
      </w:pPr>
      <w:r w:rsidRPr="000054ED">
        <w:rPr>
          <w:sz w:val="24"/>
          <w:szCs w:val="24"/>
          <w:lang w:val="en-CA"/>
        </w:rPr>
        <w:t>PF (</w:t>
      </w:r>
      <w:r w:rsidRPr="000054ED">
        <w:rPr>
          <w:i/>
          <w:sz w:val="24"/>
          <w:szCs w:val="24"/>
          <w:lang w:val="en-CA"/>
        </w:rPr>
        <w:t>mg/kg-day</w:t>
      </w:r>
      <w:r w:rsidRPr="000054ED">
        <w:rPr>
          <w:sz w:val="24"/>
          <w:szCs w:val="24"/>
          <w:lang w:val="en-CA"/>
        </w:rPr>
        <w:t>)</w:t>
      </w:r>
      <w:r w:rsidRPr="000054ED">
        <w:rPr>
          <w:sz w:val="24"/>
          <w:szCs w:val="24"/>
          <w:vertAlign w:val="superscript"/>
          <w:lang w:val="en-CA"/>
        </w:rPr>
        <w:t>-1</w:t>
      </w:r>
      <w:r w:rsidRPr="000054ED">
        <w:rPr>
          <w:sz w:val="24"/>
          <w:szCs w:val="24"/>
          <w:lang w:val="en-CA"/>
        </w:rPr>
        <w:t xml:space="preserve"> = Incremental Cancer Risk for a Chronic Daily Intake of 1 mg/kg-day</w:t>
      </w:r>
    </w:p>
    <w:p w:rsidR="000054ED" w:rsidRPr="000054ED" w:rsidRDefault="000054ED" w:rsidP="00BE4E5B">
      <w:pPr>
        <w:spacing w:after="0" w:line="240" w:lineRule="auto"/>
        <w:rPr>
          <w:sz w:val="24"/>
          <w:szCs w:val="24"/>
          <w:lang w:val="en-US"/>
        </w:rPr>
      </w:pPr>
    </w:p>
    <w:p w:rsidR="000054ED" w:rsidRPr="000054ED" w:rsidRDefault="000054ED" w:rsidP="00BE4E5B">
      <w:pPr>
        <w:spacing w:after="0" w:line="240" w:lineRule="auto"/>
        <w:rPr>
          <w:sz w:val="24"/>
          <w:szCs w:val="24"/>
          <w:lang w:val="en-US"/>
        </w:rPr>
      </w:pPr>
      <w:r w:rsidRPr="000054ED">
        <w:rPr>
          <w:sz w:val="24"/>
          <w:szCs w:val="24"/>
          <w:lang w:val="en-US"/>
        </w:rPr>
        <w:t>Chronic daily intake (CDI) is the daily average dose that a person intakes, and it depends on the body weight. Potency factor (PF) is a measurement of how much risk is</w:t>
      </w:r>
      <w:r w:rsidR="00F0767C">
        <w:rPr>
          <w:sz w:val="24"/>
          <w:szCs w:val="24"/>
          <w:lang w:val="en-US"/>
        </w:rPr>
        <w:t xml:space="preserve"> increased if you intake 1 milli</w:t>
      </w:r>
      <w:r w:rsidRPr="000054ED">
        <w:rPr>
          <w:sz w:val="24"/>
          <w:szCs w:val="24"/>
          <w:lang w:val="en-US"/>
        </w:rPr>
        <w:t xml:space="preserve">gram/Kg – day. </w:t>
      </w:r>
    </w:p>
    <w:p w:rsidR="000054ED" w:rsidRDefault="000054ED" w:rsidP="00BE4E5B">
      <w:pPr>
        <w:spacing w:after="0" w:line="240" w:lineRule="auto"/>
        <w:rPr>
          <w:sz w:val="24"/>
          <w:szCs w:val="24"/>
          <w:lang w:val="en-US"/>
        </w:rPr>
      </w:pPr>
    </w:p>
    <w:p w:rsidR="000054ED" w:rsidRPr="000054ED" w:rsidRDefault="000054ED" w:rsidP="00BE4E5B">
      <w:pPr>
        <w:spacing w:after="0" w:line="240" w:lineRule="auto"/>
        <w:rPr>
          <w:sz w:val="24"/>
          <w:szCs w:val="24"/>
          <w:lang w:val="en-US"/>
        </w:rPr>
      </w:pPr>
    </w:p>
    <w:p w:rsidR="000054ED" w:rsidRDefault="000054ED" w:rsidP="00BE4E5B">
      <w:pPr>
        <w:spacing w:after="0" w:line="240" w:lineRule="auto"/>
        <w:rPr>
          <w:sz w:val="24"/>
          <w:szCs w:val="24"/>
          <w:lang w:val="en-US"/>
        </w:rPr>
      </w:pPr>
      <w:r w:rsidRPr="000054ED">
        <w:rPr>
          <w:sz w:val="24"/>
          <w:szCs w:val="24"/>
          <w:lang w:val="en-US"/>
        </w:rPr>
        <w:t xml:space="preserve">b) </w:t>
      </w:r>
    </w:p>
    <w:p w:rsidR="000054ED" w:rsidRDefault="000054ED" w:rsidP="00BE4E5B">
      <w:pPr>
        <w:spacing w:after="0" w:line="240" w:lineRule="auto"/>
        <w:rPr>
          <w:sz w:val="24"/>
          <w:szCs w:val="24"/>
          <w:lang w:val="en-US"/>
        </w:rPr>
      </w:pPr>
    </w:p>
    <w:p w:rsidR="000054ED" w:rsidRPr="000054ED" w:rsidRDefault="000054ED" w:rsidP="00BE4E5B">
      <w:pPr>
        <w:spacing w:after="0" w:line="240" w:lineRule="auto"/>
        <w:rPr>
          <w:sz w:val="24"/>
          <w:szCs w:val="24"/>
          <w:lang w:val="en-US"/>
        </w:rPr>
      </w:pPr>
      <w:r w:rsidRPr="000054ED">
        <w:rPr>
          <w:sz w:val="24"/>
          <w:szCs w:val="24"/>
          <w:lang w:val="en-US"/>
        </w:rPr>
        <w:t xml:space="preserve">When assessing the risk, there is a key value called the uncertainty factor (UF). It can be affected by a lack of NOAEL data or an extrapolation of NOAEL from animal testing data. </w:t>
      </w:r>
    </w:p>
    <w:p w:rsidR="000054ED" w:rsidRPr="000054ED" w:rsidRDefault="000054ED" w:rsidP="00BE4E5B">
      <w:pPr>
        <w:spacing w:after="0" w:line="240" w:lineRule="auto"/>
        <w:rPr>
          <w:sz w:val="24"/>
          <w:szCs w:val="24"/>
          <w:lang w:val="en-US"/>
        </w:rPr>
      </w:pPr>
      <w:r w:rsidRPr="000054ED">
        <w:rPr>
          <w:sz w:val="24"/>
          <w:szCs w:val="24"/>
        </w:rPr>
        <w:t>Uncertainty in risk assessment results from the lack of knowledge on toxicity to the target population for a substance.</w:t>
      </w:r>
    </w:p>
    <w:p w:rsidR="000054ED" w:rsidRPr="000054ED" w:rsidRDefault="000054ED" w:rsidP="00BE4E5B">
      <w:pPr>
        <w:spacing w:after="0" w:line="240" w:lineRule="auto"/>
        <w:rPr>
          <w:sz w:val="24"/>
          <w:szCs w:val="24"/>
          <w:lang w:val="en-US"/>
        </w:rPr>
      </w:pPr>
    </w:p>
    <w:p w:rsidR="000054ED" w:rsidRPr="000054ED" w:rsidRDefault="000054ED" w:rsidP="00BE4E5B">
      <w:pPr>
        <w:spacing w:after="0" w:line="240" w:lineRule="auto"/>
        <w:rPr>
          <w:b/>
          <w:sz w:val="28"/>
          <w:szCs w:val="24"/>
          <w:u w:val="single"/>
          <w:lang w:val="en-US"/>
        </w:rPr>
      </w:pPr>
      <w:r w:rsidRPr="000054ED">
        <w:rPr>
          <w:b/>
          <w:sz w:val="28"/>
          <w:szCs w:val="24"/>
          <w:u w:val="single"/>
          <w:lang w:val="en-US"/>
        </w:rPr>
        <w:t>6)</w:t>
      </w:r>
    </w:p>
    <w:p w:rsidR="000054ED" w:rsidRPr="000054ED" w:rsidRDefault="000054ED" w:rsidP="00BE4E5B">
      <w:pPr>
        <w:spacing w:after="0" w:line="240" w:lineRule="auto"/>
        <w:rPr>
          <w:b/>
          <w:sz w:val="28"/>
          <w:szCs w:val="24"/>
          <w:u w:val="single"/>
          <w:lang w:val="en-US"/>
        </w:rPr>
      </w:pPr>
    </w:p>
    <w:p w:rsidR="000054ED" w:rsidRPr="000054ED" w:rsidRDefault="000054ED" w:rsidP="00BE4E5B">
      <w:pPr>
        <w:spacing w:after="0" w:line="240" w:lineRule="auto"/>
        <w:rPr>
          <w:sz w:val="24"/>
          <w:szCs w:val="24"/>
          <w:lang w:val="en-US"/>
        </w:rPr>
      </w:pPr>
      <w:r w:rsidRPr="000054ED">
        <w:rPr>
          <w:sz w:val="24"/>
          <w:szCs w:val="24"/>
          <w:lang w:val="en-US"/>
        </w:rPr>
        <w:t>a)</w:t>
      </w:r>
    </w:p>
    <w:p w:rsidR="000054ED" w:rsidRPr="000054ED" w:rsidRDefault="000054ED" w:rsidP="00BE4E5B">
      <w:pPr>
        <w:pStyle w:val="ListParagraph"/>
        <w:numPr>
          <w:ilvl w:val="0"/>
          <w:numId w:val="3"/>
        </w:numPr>
        <w:spacing w:after="0" w:line="240" w:lineRule="auto"/>
        <w:rPr>
          <w:b/>
          <w:sz w:val="24"/>
          <w:szCs w:val="24"/>
          <w:lang w:val="en-CA"/>
        </w:rPr>
      </w:pPr>
      <w:r w:rsidRPr="000054ED">
        <w:rPr>
          <w:i/>
          <w:sz w:val="24"/>
          <w:szCs w:val="24"/>
          <w:lang w:val="en-CA"/>
        </w:rPr>
        <w:t>Population Growth per year</w:t>
      </w:r>
      <w:r w:rsidRPr="000054ED">
        <w:rPr>
          <w:sz w:val="24"/>
          <w:szCs w:val="24"/>
          <w:lang w:val="en-CA"/>
        </w:rPr>
        <w:t xml:space="preserve"> – This reflects the size of the population and effect of population growth. Increasing population generates greater demand for food, clothing, shelter, and other human needs.</w:t>
      </w:r>
    </w:p>
    <w:p w:rsidR="000054ED" w:rsidRPr="000054ED" w:rsidRDefault="000054ED" w:rsidP="00BE4E5B">
      <w:pPr>
        <w:pStyle w:val="ListParagraph"/>
        <w:numPr>
          <w:ilvl w:val="0"/>
          <w:numId w:val="3"/>
        </w:numPr>
        <w:spacing w:after="0" w:line="240" w:lineRule="auto"/>
        <w:rPr>
          <w:b/>
          <w:sz w:val="24"/>
          <w:szCs w:val="24"/>
          <w:lang w:val="en-CA"/>
        </w:rPr>
      </w:pPr>
      <w:r w:rsidRPr="000054ED">
        <w:rPr>
          <w:i/>
          <w:sz w:val="24"/>
          <w:szCs w:val="24"/>
          <w:lang w:val="en-CA"/>
        </w:rPr>
        <w:t xml:space="preserve">GDP per Capita </w:t>
      </w:r>
      <w:r w:rsidRPr="000054ED">
        <w:rPr>
          <w:b/>
          <w:sz w:val="24"/>
          <w:szCs w:val="24"/>
          <w:lang w:val="en-CA"/>
        </w:rPr>
        <w:t xml:space="preserve">– </w:t>
      </w:r>
      <w:r w:rsidRPr="000054ED">
        <w:rPr>
          <w:sz w:val="24"/>
          <w:szCs w:val="24"/>
          <w:lang w:val="en-CA"/>
        </w:rPr>
        <w:t>This measures average affluence. As this term grows, an individual’s demand for goods and services also grows.</w:t>
      </w:r>
    </w:p>
    <w:p w:rsidR="000054ED" w:rsidRPr="000054ED" w:rsidRDefault="000054ED" w:rsidP="00BE4E5B">
      <w:pPr>
        <w:pStyle w:val="ListParagraph"/>
        <w:numPr>
          <w:ilvl w:val="0"/>
          <w:numId w:val="3"/>
        </w:numPr>
        <w:spacing w:after="0" w:line="240" w:lineRule="auto"/>
        <w:rPr>
          <w:b/>
          <w:sz w:val="24"/>
          <w:szCs w:val="24"/>
          <w:lang w:val="en-CA"/>
        </w:rPr>
      </w:pPr>
      <w:r w:rsidRPr="000054ED">
        <w:rPr>
          <w:i/>
          <w:sz w:val="24"/>
          <w:szCs w:val="24"/>
          <w:lang w:val="en-CA"/>
        </w:rPr>
        <w:t>Energy Intensity (energy use / per GDP)</w:t>
      </w:r>
      <w:r w:rsidRPr="000054ED">
        <w:rPr>
          <w:sz w:val="24"/>
          <w:szCs w:val="24"/>
          <w:lang w:val="en-CA"/>
        </w:rPr>
        <w:t xml:space="preserve"> – This is most related to technology and technological change.</w:t>
      </w:r>
    </w:p>
    <w:p w:rsidR="000054ED" w:rsidRPr="000054ED" w:rsidRDefault="000054ED" w:rsidP="00BE4E5B">
      <w:pPr>
        <w:spacing w:after="0" w:line="240" w:lineRule="auto"/>
        <w:rPr>
          <w:sz w:val="24"/>
          <w:szCs w:val="24"/>
          <w:lang w:val="en-US"/>
        </w:rPr>
      </w:pPr>
    </w:p>
    <w:p w:rsidR="00694073" w:rsidRDefault="000054ED" w:rsidP="00BE4E5B">
      <w:pPr>
        <w:spacing w:after="0" w:line="240" w:lineRule="auto"/>
        <w:rPr>
          <w:sz w:val="24"/>
          <w:szCs w:val="24"/>
        </w:rPr>
      </w:pPr>
      <w:r w:rsidRPr="000054ED">
        <w:rPr>
          <w:sz w:val="24"/>
          <w:szCs w:val="24"/>
          <w:lang w:val="en-CA"/>
        </w:rPr>
        <w:t xml:space="preserve">b) </w:t>
      </w:r>
      <w:r w:rsidRPr="000054ED">
        <w:rPr>
          <w:b/>
          <w:bCs/>
          <w:sz w:val="24"/>
          <w:szCs w:val="24"/>
        </w:rPr>
        <w:t>Bioaccumulation</w:t>
      </w:r>
      <w:r w:rsidRPr="000054ED">
        <w:rPr>
          <w:sz w:val="24"/>
          <w:szCs w:val="24"/>
        </w:rPr>
        <w:t xml:space="preserve"> refers to the accumulation of substances, such as pesticides, or other organic chemicals in an organism. </w:t>
      </w:r>
    </w:p>
    <w:p w:rsidR="000054ED" w:rsidRPr="000054ED" w:rsidRDefault="000054ED" w:rsidP="00BE4E5B">
      <w:pPr>
        <w:spacing w:after="0" w:line="240" w:lineRule="auto"/>
        <w:rPr>
          <w:sz w:val="24"/>
          <w:szCs w:val="24"/>
        </w:rPr>
      </w:pPr>
      <w:r w:rsidRPr="000054ED">
        <w:rPr>
          <w:sz w:val="24"/>
          <w:szCs w:val="24"/>
        </w:rPr>
        <w:t>Example 1:</w:t>
      </w:r>
    </w:p>
    <w:p w:rsidR="000054ED" w:rsidRPr="00694073" w:rsidRDefault="000054ED" w:rsidP="00D35350">
      <w:pPr>
        <w:spacing w:after="0" w:line="240" w:lineRule="auto"/>
        <w:rPr>
          <w:sz w:val="24"/>
          <w:szCs w:val="24"/>
          <w:lang w:val="en-US"/>
        </w:rPr>
      </w:pPr>
      <w:r w:rsidRPr="00694073">
        <w:rPr>
          <w:sz w:val="24"/>
          <w:szCs w:val="24"/>
          <w:lang w:val="en-US"/>
        </w:rPr>
        <w:lastRenderedPageBreak/>
        <w:t>A mouse eats</w:t>
      </w:r>
      <w:r w:rsidR="00D35350">
        <w:rPr>
          <w:sz w:val="24"/>
          <w:szCs w:val="24"/>
          <w:lang w:val="en-US"/>
        </w:rPr>
        <w:t xml:space="preserve"> </w:t>
      </w:r>
      <w:r w:rsidRPr="00694073">
        <w:rPr>
          <w:sz w:val="24"/>
          <w:szCs w:val="24"/>
          <w:lang w:val="en-US"/>
        </w:rPr>
        <w:t>crops</w:t>
      </w:r>
      <w:r w:rsidR="00D35350">
        <w:rPr>
          <w:sz w:val="24"/>
          <w:szCs w:val="24"/>
          <w:lang w:val="en-US"/>
        </w:rPr>
        <w:t xml:space="preserve"> </w:t>
      </w:r>
      <w:r w:rsidRPr="00694073">
        <w:rPr>
          <w:sz w:val="24"/>
          <w:szCs w:val="24"/>
          <w:lang w:val="en-US"/>
        </w:rPr>
        <w:t>sprayed</w:t>
      </w:r>
      <w:r w:rsidR="00D35350">
        <w:rPr>
          <w:sz w:val="24"/>
          <w:szCs w:val="24"/>
          <w:lang w:val="en-US"/>
        </w:rPr>
        <w:t xml:space="preserve"> </w:t>
      </w:r>
      <w:r w:rsidRPr="00694073">
        <w:rPr>
          <w:sz w:val="24"/>
          <w:szCs w:val="24"/>
          <w:lang w:val="en-US"/>
        </w:rPr>
        <w:t>with DDT. An eagle</w:t>
      </w:r>
      <w:r w:rsidR="00D35350">
        <w:rPr>
          <w:sz w:val="24"/>
          <w:szCs w:val="24"/>
          <w:lang w:val="en-US"/>
        </w:rPr>
        <w:t xml:space="preserve"> </w:t>
      </w:r>
      <w:r w:rsidRPr="00694073">
        <w:rPr>
          <w:sz w:val="24"/>
          <w:szCs w:val="24"/>
          <w:lang w:val="en-US"/>
        </w:rPr>
        <w:t>then</w:t>
      </w:r>
      <w:r w:rsidR="00D35350">
        <w:rPr>
          <w:sz w:val="24"/>
          <w:szCs w:val="24"/>
          <w:lang w:val="en-US"/>
        </w:rPr>
        <w:t xml:space="preserve"> </w:t>
      </w:r>
      <w:r w:rsidRPr="00694073">
        <w:rPr>
          <w:sz w:val="24"/>
          <w:szCs w:val="24"/>
          <w:lang w:val="en-US"/>
        </w:rPr>
        <w:t>eats the infected mouse. The eagle</w:t>
      </w:r>
      <w:r w:rsidR="00D35350">
        <w:rPr>
          <w:sz w:val="24"/>
          <w:szCs w:val="24"/>
          <w:lang w:val="en-US"/>
        </w:rPr>
        <w:t xml:space="preserve"> </w:t>
      </w:r>
      <w:r w:rsidRPr="00694073">
        <w:rPr>
          <w:sz w:val="24"/>
          <w:szCs w:val="24"/>
          <w:lang w:val="en-US"/>
        </w:rPr>
        <w:t>is</w:t>
      </w:r>
      <w:r w:rsidR="00D35350">
        <w:rPr>
          <w:sz w:val="24"/>
          <w:szCs w:val="24"/>
          <w:lang w:val="en-US"/>
        </w:rPr>
        <w:t xml:space="preserve"> </w:t>
      </w:r>
      <w:r w:rsidRPr="00694073">
        <w:rPr>
          <w:sz w:val="24"/>
          <w:szCs w:val="24"/>
          <w:lang w:val="en-US"/>
        </w:rPr>
        <w:t>infected</w:t>
      </w:r>
      <w:r w:rsidR="00D35350">
        <w:rPr>
          <w:sz w:val="24"/>
          <w:szCs w:val="24"/>
          <w:lang w:val="en-US"/>
        </w:rPr>
        <w:t xml:space="preserve"> </w:t>
      </w:r>
      <w:r w:rsidRPr="00694073">
        <w:rPr>
          <w:sz w:val="24"/>
          <w:szCs w:val="24"/>
          <w:lang w:val="en-US"/>
        </w:rPr>
        <w:t>with the toxins. The eagle's system is</w:t>
      </w:r>
      <w:r w:rsidR="00D35350">
        <w:rPr>
          <w:sz w:val="24"/>
          <w:szCs w:val="24"/>
          <w:lang w:val="en-US"/>
        </w:rPr>
        <w:t xml:space="preserve"> </w:t>
      </w:r>
      <w:r w:rsidRPr="00694073">
        <w:rPr>
          <w:sz w:val="24"/>
          <w:szCs w:val="24"/>
          <w:lang w:val="en-US"/>
        </w:rPr>
        <w:t>then</w:t>
      </w:r>
      <w:r w:rsidR="00D35350">
        <w:rPr>
          <w:sz w:val="24"/>
          <w:szCs w:val="24"/>
          <w:lang w:val="en-US"/>
        </w:rPr>
        <w:t xml:space="preserve"> </w:t>
      </w:r>
      <w:r w:rsidRPr="00694073">
        <w:rPr>
          <w:sz w:val="24"/>
          <w:szCs w:val="24"/>
          <w:lang w:val="en-US"/>
        </w:rPr>
        <w:t>damaged and its</w:t>
      </w:r>
      <w:r w:rsidR="00D35350">
        <w:rPr>
          <w:sz w:val="24"/>
          <w:szCs w:val="24"/>
          <w:lang w:val="en-US"/>
        </w:rPr>
        <w:t xml:space="preserve"> </w:t>
      </w:r>
      <w:r w:rsidRPr="00694073">
        <w:rPr>
          <w:sz w:val="24"/>
          <w:szCs w:val="24"/>
          <w:lang w:val="en-US"/>
        </w:rPr>
        <w:t>eggs</w:t>
      </w:r>
      <w:r w:rsidR="00D35350">
        <w:rPr>
          <w:sz w:val="24"/>
          <w:szCs w:val="24"/>
          <w:lang w:val="en-US"/>
        </w:rPr>
        <w:t xml:space="preserve"> </w:t>
      </w:r>
      <w:r w:rsidRPr="00694073">
        <w:rPr>
          <w:sz w:val="24"/>
          <w:szCs w:val="24"/>
          <w:lang w:val="en-US"/>
        </w:rPr>
        <w:t>shells</w:t>
      </w:r>
      <w:r w:rsidR="00D35350">
        <w:rPr>
          <w:sz w:val="24"/>
          <w:szCs w:val="24"/>
          <w:lang w:val="en-US"/>
        </w:rPr>
        <w:t xml:space="preserve"> </w:t>
      </w:r>
      <w:r w:rsidRPr="00694073">
        <w:rPr>
          <w:sz w:val="24"/>
          <w:szCs w:val="24"/>
          <w:lang w:val="en-US"/>
        </w:rPr>
        <w:t>will</w:t>
      </w:r>
      <w:r w:rsidR="00D35350">
        <w:rPr>
          <w:sz w:val="24"/>
          <w:szCs w:val="24"/>
          <w:lang w:val="en-US"/>
        </w:rPr>
        <w:t xml:space="preserve"> </w:t>
      </w:r>
      <w:r w:rsidRPr="00694073">
        <w:rPr>
          <w:sz w:val="24"/>
          <w:szCs w:val="24"/>
          <w:lang w:val="en-US"/>
        </w:rPr>
        <w:t>become</w:t>
      </w:r>
      <w:r w:rsidR="00D35350">
        <w:rPr>
          <w:sz w:val="24"/>
          <w:szCs w:val="24"/>
          <w:lang w:val="en-US"/>
        </w:rPr>
        <w:t xml:space="preserve"> </w:t>
      </w:r>
      <w:r w:rsidRPr="00694073">
        <w:rPr>
          <w:sz w:val="24"/>
          <w:szCs w:val="24"/>
          <w:lang w:val="en-US"/>
        </w:rPr>
        <w:t>softer and the chick</w:t>
      </w:r>
      <w:r w:rsidR="00D35350">
        <w:rPr>
          <w:sz w:val="24"/>
          <w:szCs w:val="24"/>
          <w:lang w:val="en-US"/>
        </w:rPr>
        <w:t xml:space="preserve"> </w:t>
      </w:r>
      <w:r w:rsidRPr="00694073">
        <w:rPr>
          <w:sz w:val="24"/>
          <w:szCs w:val="24"/>
          <w:lang w:val="en-US"/>
        </w:rPr>
        <w:t>inside</w:t>
      </w:r>
      <w:r w:rsidR="00D35350">
        <w:rPr>
          <w:sz w:val="24"/>
          <w:szCs w:val="24"/>
          <w:lang w:val="en-US"/>
        </w:rPr>
        <w:t xml:space="preserve"> </w:t>
      </w:r>
      <w:r w:rsidRPr="00694073">
        <w:rPr>
          <w:sz w:val="24"/>
          <w:szCs w:val="24"/>
          <w:lang w:val="en-US"/>
        </w:rPr>
        <w:t>will</w:t>
      </w:r>
      <w:r w:rsidR="00D35350">
        <w:rPr>
          <w:sz w:val="24"/>
          <w:szCs w:val="24"/>
          <w:lang w:val="en-US"/>
        </w:rPr>
        <w:t xml:space="preserve"> </w:t>
      </w:r>
      <w:r w:rsidRPr="00694073">
        <w:rPr>
          <w:sz w:val="24"/>
          <w:szCs w:val="24"/>
          <w:lang w:val="en-US"/>
        </w:rPr>
        <w:t>either die, or be</w:t>
      </w:r>
      <w:r w:rsidR="00D35350">
        <w:rPr>
          <w:sz w:val="24"/>
          <w:szCs w:val="24"/>
          <w:lang w:val="en-US"/>
        </w:rPr>
        <w:t xml:space="preserve"> </w:t>
      </w:r>
      <w:r w:rsidRPr="00694073">
        <w:rPr>
          <w:sz w:val="24"/>
          <w:szCs w:val="24"/>
          <w:lang w:val="en-US"/>
        </w:rPr>
        <w:t>born</w:t>
      </w:r>
      <w:r w:rsidR="00D35350">
        <w:rPr>
          <w:sz w:val="24"/>
          <w:szCs w:val="24"/>
          <w:lang w:val="en-US"/>
        </w:rPr>
        <w:t xml:space="preserve"> </w:t>
      </w:r>
      <w:r w:rsidRPr="00694073">
        <w:rPr>
          <w:sz w:val="24"/>
          <w:szCs w:val="24"/>
          <w:lang w:val="en-US"/>
        </w:rPr>
        <w:t>without</w:t>
      </w:r>
      <w:r w:rsidR="00D35350">
        <w:rPr>
          <w:sz w:val="24"/>
          <w:szCs w:val="24"/>
          <w:lang w:val="en-US"/>
        </w:rPr>
        <w:t xml:space="preserve"> </w:t>
      </w:r>
      <w:r w:rsidRPr="00694073">
        <w:rPr>
          <w:sz w:val="24"/>
          <w:szCs w:val="24"/>
          <w:lang w:val="en-US"/>
        </w:rPr>
        <w:t>being</w:t>
      </w:r>
      <w:r w:rsidR="00D35350">
        <w:rPr>
          <w:sz w:val="24"/>
          <w:szCs w:val="24"/>
          <w:lang w:val="en-US"/>
        </w:rPr>
        <w:t xml:space="preserve"> </w:t>
      </w:r>
      <w:r w:rsidRPr="00694073">
        <w:rPr>
          <w:sz w:val="24"/>
          <w:szCs w:val="24"/>
          <w:lang w:val="en-US"/>
        </w:rPr>
        <w:t>properly</w:t>
      </w:r>
      <w:r w:rsidR="00D35350">
        <w:rPr>
          <w:sz w:val="24"/>
          <w:szCs w:val="24"/>
          <w:lang w:val="en-US"/>
        </w:rPr>
        <w:t xml:space="preserve"> </w:t>
      </w:r>
      <w:r w:rsidRPr="00694073">
        <w:rPr>
          <w:sz w:val="24"/>
          <w:szCs w:val="24"/>
          <w:lang w:val="en-US"/>
        </w:rPr>
        <w:t xml:space="preserve">developed. </w:t>
      </w:r>
    </w:p>
    <w:p w:rsidR="000054ED" w:rsidRPr="000054ED" w:rsidRDefault="00D35350" w:rsidP="00BE4E5B">
      <w:pPr>
        <w:spacing w:after="0" w:line="240" w:lineRule="auto"/>
        <w:rPr>
          <w:sz w:val="24"/>
          <w:szCs w:val="24"/>
          <w:lang w:val="en-CA"/>
        </w:rPr>
      </w:pPr>
      <w:r>
        <w:rPr>
          <w:sz w:val="24"/>
          <w:szCs w:val="24"/>
          <w:lang w:val="en-US"/>
        </w:rPr>
        <w:br/>
        <w:t>Example 2</w:t>
      </w:r>
      <w:proofErr w:type="gramStart"/>
      <w:r w:rsidR="000054ED" w:rsidRPr="00694073">
        <w:rPr>
          <w:sz w:val="24"/>
          <w:szCs w:val="24"/>
          <w:lang w:val="en-US"/>
        </w:rPr>
        <w:t>:</w:t>
      </w:r>
      <w:proofErr w:type="gramEnd"/>
      <w:r w:rsidR="000054ED" w:rsidRPr="00694073">
        <w:rPr>
          <w:sz w:val="24"/>
          <w:szCs w:val="24"/>
          <w:lang w:val="en-US"/>
        </w:rPr>
        <w:br/>
        <w:t>A more simple example</w:t>
      </w:r>
      <w:r>
        <w:rPr>
          <w:sz w:val="24"/>
          <w:szCs w:val="24"/>
          <w:lang w:val="en-US"/>
        </w:rPr>
        <w:t xml:space="preserve"> </w:t>
      </w:r>
      <w:r w:rsidR="000054ED" w:rsidRPr="00694073">
        <w:rPr>
          <w:sz w:val="24"/>
          <w:szCs w:val="24"/>
          <w:lang w:val="en-US"/>
        </w:rPr>
        <w:t>might</w:t>
      </w:r>
      <w:r>
        <w:rPr>
          <w:sz w:val="24"/>
          <w:szCs w:val="24"/>
          <w:lang w:val="en-US"/>
        </w:rPr>
        <w:t xml:space="preserve"> </w:t>
      </w:r>
      <w:r w:rsidR="000054ED" w:rsidRPr="00694073">
        <w:rPr>
          <w:sz w:val="24"/>
          <w:szCs w:val="24"/>
          <w:lang w:val="en-US"/>
        </w:rPr>
        <w:t>be a bird</w:t>
      </w:r>
      <w:r>
        <w:rPr>
          <w:sz w:val="24"/>
          <w:szCs w:val="24"/>
          <w:lang w:val="en-US"/>
        </w:rPr>
        <w:t xml:space="preserve"> </w:t>
      </w:r>
      <w:r w:rsidR="000054ED" w:rsidRPr="00694073">
        <w:rPr>
          <w:sz w:val="24"/>
          <w:szCs w:val="24"/>
          <w:lang w:val="en-US"/>
        </w:rPr>
        <w:t>flying over a factory and getting</w:t>
      </w:r>
      <w:r>
        <w:rPr>
          <w:sz w:val="24"/>
          <w:szCs w:val="24"/>
          <w:lang w:val="en-US"/>
        </w:rPr>
        <w:t xml:space="preserve"> </w:t>
      </w:r>
      <w:r w:rsidR="000054ED" w:rsidRPr="00694073">
        <w:rPr>
          <w:sz w:val="24"/>
          <w:szCs w:val="24"/>
          <w:lang w:val="en-US"/>
        </w:rPr>
        <w:t>some</w:t>
      </w:r>
      <w:r>
        <w:rPr>
          <w:sz w:val="24"/>
          <w:szCs w:val="24"/>
          <w:lang w:val="en-US"/>
        </w:rPr>
        <w:t xml:space="preserve"> </w:t>
      </w:r>
      <w:r w:rsidR="000054ED" w:rsidRPr="00694073">
        <w:rPr>
          <w:sz w:val="24"/>
          <w:szCs w:val="24"/>
          <w:lang w:val="en-US"/>
        </w:rPr>
        <w:t>acid. Then, a bigger</w:t>
      </w:r>
      <w:r>
        <w:rPr>
          <w:sz w:val="24"/>
          <w:szCs w:val="24"/>
          <w:lang w:val="en-US"/>
        </w:rPr>
        <w:t xml:space="preserve"> </w:t>
      </w:r>
      <w:r w:rsidR="000054ED" w:rsidRPr="00694073">
        <w:rPr>
          <w:sz w:val="24"/>
          <w:szCs w:val="24"/>
          <w:lang w:val="en-US"/>
        </w:rPr>
        <w:t>bird</w:t>
      </w:r>
      <w:r>
        <w:rPr>
          <w:sz w:val="24"/>
          <w:szCs w:val="24"/>
          <w:lang w:val="en-US"/>
        </w:rPr>
        <w:t xml:space="preserve"> </w:t>
      </w:r>
      <w:r w:rsidR="000054ED" w:rsidRPr="00694073">
        <w:rPr>
          <w:sz w:val="24"/>
          <w:szCs w:val="24"/>
          <w:lang w:val="en-US"/>
        </w:rPr>
        <w:t>eats</w:t>
      </w:r>
      <w:r>
        <w:rPr>
          <w:sz w:val="24"/>
          <w:szCs w:val="24"/>
          <w:lang w:val="en-US"/>
        </w:rPr>
        <w:t xml:space="preserve"> </w:t>
      </w:r>
      <w:r w:rsidR="000054ED" w:rsidRPr="00694073">
        <w:rPr>
          <w:sz w:val="24"/>
          <w:szCs w:val="24"/>
          <w:lang w:val="en-US"/>
        </w:rPr>
        <w:t>that</w:t>
      </w:r>
      <w:r>
        <w:rPr>
          <w:sz w:val="24"/>
          <w:szCs w:val="24"/>
          <w:lang w:val="en-US"/>
        </w:rPr>
        <w:t xml:space="preserve"> </w:t>
      </w:r>
      <w:r w:rsidR="000054ED" w:rsidRPr="00694073">
        <w:rPr>
          <w:sz w:val="24"/>
          <w:szCs w:val="24"/>
          <w:lang w:val="en-US"/>
        </w:rPr>
        <w:t>bird, then a different animal eats</w:t>
      </w:r>
      <w:r>
        <w:rPr>
          <w:sz w:val="24"/>
          <w:szCs w:val="24"/>
          <w:lang w:val="en-US"/>
        </w:rPr>
        <w:t xml:space="preserve"> </w:t>
      </w:r>
      <w:r w:rsidR="000054ED" w:rsidRPr="00694073">
        <w:rPr>
          <w:sz w:val="24"/>
          <w:szCs w:val="24"/>
          <w:lang w:val="en-US"/>
        </w:rPr>
        <w:t>that</w:t>
      </w:r>
      <w:r>
        <w:rPr>
          <w:sz w:val="24"/>
          <w:szCs w:val="24"/>
          <w:lang w:val="en-US"/>
        </w:rPr>
        <w:t xml:space="preserve"> </w:t>
      </w:r>
      <w:r w:rsidR="000054ED" w:rsidRPr="00694073">
        <w:rPr>
          <w:sz w:val="24"/>
          <w:szCs w:val="24"/>
          <w:lang w:val="en-US"/>
        </w:rPr>
        <w:t>bird, and eventu</w:t>
      </w:r>
      <w:r>
        <w:rPr>
          <w:sz w:val="24"/>
          <w:szCs w:val="24"/>
          <w:lang w:val="en-US"/>
        </w:rPr>
        <w:t>a</w:t>
      </w:r>
      <w:r w:rsidR="000054ED" w:rsidRPr="00694073">
        <w:rPr>
          <w:sz w:val="24"/>
          <w:szCs w:val="24"/>
          <w:lang w:val="en-US"/>
        </w:rPr>
        <w:t>lly, the acid</w:t>
      </w:r>
      <w:r>
        <w:rPr>
          <w:sz w:val="24"/>
          <w:szCs w:val="24"/>
          <w:lang w:val="en-US"/>
        </w:rPr>
        <w:t xml:space="preserve"> </w:t>
      </w:r>
      <w:r w:rsidR="000054ED" w:rsidRPr="00694073">
        <w:rPr>
          <w:sz w:val="24"/>
          <w:szCs w:val="24"/>
          <w:lang w:val="en-US"/>
        </w:rPr>
        <w:t>is</w:t>
      </w:r>
      <w:r>
        <w:rPr>
          <w:sz w:val="24"/>
          <w:szCs w:val="24"/>
          <w:lang w:val="en-US"/>
        </w:rPr>
        <w:t xml:space="preserve"> </w:t>
      </w:r>
      <w:r w:rsidR="000054ED" w:rsidRPr="00694073">
        <w:rPr>
          <w:sz w:val="24"/>
          <w:szCs w:val="24"/>
          <w:lang w:val="en-US"/>
        </w:rPr>
        <w:t>collected and brings</w:t>
      </w:r>
      <w:r>
        <w:rPr>
          <w:sz w:val="24"/>
          <w:szCs w:val="24"/>
          <w:lang w:val="en-US"/>
        </w:rPr>
        <w:t xml:space="preserve"> </w:t>
      </w:r>
      <w:r w:rsidR="000054ED" w:rsidRPr="00694073">
        <w:rPr>
          <w:sz w:val="24"/>
          <w:szCs w:val="24"/>
          <w:lang w:val="en-US"/>
        </w:rPr>
        <w:t>viruses or/and death.</w:t>
      </w:r>
    </w:p>
    <w:p w:rsidR="000054ED" w:rsidRPr="00D35350" w:rsidRDefault="000054ED" w:rsidP="00BE4E5B">
      <w:pPr>
        <w:pStyle w:val="Default"/>
        <w:rPr>
          <w:szCs w:val="28"/>
          <w:lang w:val="en-CA"/>
        </w:rPr>
      </w:pPr>
    </w:p>
    <w:p w:rsidR="00BE4E5B" w:rsidRPr="00694073" w:rsidRDefault="00BE4E5B" w:rsidP="00BE4E5B">
      <w:pPr>
        <w:rPr>
          <w:b/>
          <w:sz w:val="32"/>
          <w:szCs w:val="32"/>
          <w:u w:val="single"/>
          <w:lang w:val="en-US"/>
        </w:rPr>
      </w:pPr>
      <w:r w:rsidRPr="00694073">
        <w:rPr>
          <w:b/>
          <w:sz w:val="32"/>
          <w:szCs w:val="32"/>
          <w:u w:val="single"/>
          <w:lang w:val="en-US"/>
        </w:rPr>
        <w:t>#7:</w:t>
      </w:r>
    </w:p>
    <w:p w:rsidR="00BE4E5B" w:rsidRPr="00694073" w:rsidRDefault="00BE4E5B" w:rsidP="00BE4E5B">
      <w:pPr>
        <w:shd w:val="clear" w:color="auto" w:fill="FFFFFF"/>
        <w:rPr>
          <w:sz w:val="24"/>
          <w:szCs w:val="24"/>
          <w:lang w:val="en-US"/>
        </w:rPr>
      </w:pPr>
      <w:r w:rsidRPr="00694073">
        <w:rPr>
          <w:sz w:val="24"/>
          <w:szCs w:val="24"/>
          <w:lang w:val="en-US"/>
        </w:rPr>
        <w:t>The Hazard Quotient is</w:t>
      </w:r>
      <w:r w:rsidR="00C47F75">
        <w:rPr>
          <w:sz w:val="24"/>
          <w:szCs w:val="24"/>
          <w:lang w:val="en-US"/>
        </w:rPr>
        <w:t xml:space="preserve"> </w:t>
      </w:r>
      <w:r w:rsidRPr="00694073">
        <w:rPr>
          <w:sz w:val="24"/>
          <w:szCs w:val="24"/>
          <w:lang w:val="en-US"/>
        </w:rPr>
        <w:t>defined as the ratio of the average</w:t>
      </w:r>
      <w:r w:rsidR="00C47F75">
        <w:rPr>
          <w:sz w:val="24"/>
          <w:szCs w:val="24"/>
          <w:lang w:val="en-US"/>
        </w:rPr>
        <w:t xml:space="preserve"> </w:t>
      </w:r>
      <w:r w:rsidRPr="00694073">
        <w:rPr>
          <w:sz w:val="24"/>
          <w:szCs w:val="24"/>
          <w:lang w:val="en-US"/>
        </w:rPr>
        <w:t>daily dose (ADD) of a chemical</w:t>
      </w:r>
      <w:r w:rsidR="00C47F75">
        <w:rPr>
          <w:sz w:val="24"/>
          <w:szCs w:val="24"/>
          <w:lang w:val="en-US"/>
        </w:rPr>
        <w:t xml:space="preserve"> </w:t>
      </w:r>
      <w:r w:rsidRPr="00694073">
        <w:rPr>
          <w:sz w:val="24"/>
          <w:szCs w:val="24"/>
          <w:lang w:val="en-US"/>
        </w:rPr>
        <w:t>divided by the reference dose. The average</w:t>
      </w:r>
      <w:r w:rsidR="00C47F75">
        <w:rPr>
          <w:sz w:val="24"/>
          <w:szCs w:val="24"/>
          <w:lang w:val="en-US"/>
        </w:rPr>
        <w:t xml:space="preserve"> </w:t>
      </w:r>
      <w:r w:rsidRPr="00694073">
        <w:rPr>
          <w:sz w:val="24"/>
          <w:szCs w:val="24"/>
          <w:lang w:val="en-US"/>
        </w:rPr>
        <w:t>daily dose is</w:t>
      </w:r>
      <w:r w:rsidR="00C47F75">
        <w:rPr>
          <w:sz w:val="24"/>
          <w:szCs w:val="24"/>
          <w:lang w:val="en-US"/>
        </w:rPr>
        <w:t xml:space="preserve"> </w:t>
      </w:r>
      <w:r w:rsidRPr="00694073">
        <w:rPr>
          <w:sz w:val="24"/>
          <w:szCs w:val="24"/>
          <w:lang w:val="en-US"/>
        </w:rPr>
        <w:t>similar to the chronic</w:t>
      </w:r>
      <w:r w:rsidR="00C47F75">
        <w:rPr>
          <w:sz w:val="24"/>
          <w:szCs w:val="24"/>
          <w:lang w:val="en-US"/>
        </w:rPr>
        <w:t xml:space="preserve"> </w:t>
      </w:r>
      <w:r w:rsidRPr="00694073">
        <w:rPr>
          <w:sz w:val="24"/>
          <w:szCs w:val="24"/>
          <w:lang w:val="en-US"/>
        </w:rPr>
        <w:t>daily</w:t>
      </w:r>
      <w:r w:rsidR="00C47F75">
        <w:rPr>
          <w:sz w:val="24"/>
          <w:szCs w:val="24"/>
          <w:lang w:val="en-US"/>
        </w:rPr>
        <w:t xml:space="preserve"> </w:t>
      </w:r>
      <w:r w:rsidRPr="00694073">
        <w:rPr>
          <w:sz w:val="24"/>
          <w:szCs w:val="24"/>
          <w:lang w:val="en-US"/>
        </w:rPr>
        <w:t>intake (CDI) used for carcinogenic</w:t>
      </w:r>
      <w:r w:rsidR="00C47F75">
        <w:rPr>
          <w:sz w:val="24"/>
          <w:szCs w:val="24"/>
          <w:lang w:val="en-US"/>
        </w:rPr>
        <w:t xml:space="preserve"> </w:t>
      </w:r>
      <w:r w:rsidRPr="00694073">
        <w:rPr>
          <w:sz w:val="24"/>
          <w:szCs w:val="24"/>
          <w:lang w:val="en-US"/>
        </w:rPr>
        <w:t>risk of assessments. The HQ is a conservative estimate of the dosage that</w:t>
      </w:r>
      <w:r w:rsidR="00C47F75">
        <w:rPr>
          <w:sz w:val="24"/>
          <w:szCs w:val="24"/>
          <w:lang w:val="en-US"/>
        </w:rPr>
        <w:t xml:space="preserve"> </w:t>
      </w:r>
      <w:r w:rsidRPr="00694073">
        <w:rPr>
          <w:sz w:val="24"/>
          <w:szCs w:val="24"/>
          <w:lang w:val="en-US"/>
        </w:rPr>
        <w:t>produces no adverse effects. If HQ is</w:t>
      </w:r>
      <w:r w:rsidR="00C47F75">
        <w:rPr>
          <w:sz w:val="24"/>
          <w:szCs w:val="24"/>
          <w:lang w:val="en-US"/>
        </w:rPr>
        <w:t xml:space="preserve"> </w:t>
      </w:r>
      <w:r w:rsidRPr="00694073">
        <w:rPr>
          <w:sz w:val="24"/>
          <w:szCs w:val="24"/>
          <w:lang w:val="en-US"/>
        </w:rPr>
        <w:t>less</w:t>
      </w:r>
      <w:r w:rsidR="00C47F75">
        <w:rPr>
          <w:sz w:val="24"/>
          <w:szCs w:val="24"/>
          <w:lang w:val="en-US"/>
        </w:rPr>
        <w:t xml:space="preserve"> </w:t>
      </w:r>
      <w:r w:rsidRPr="00694073">
        <w:rPr>
          <w:sz w:val="24"/>
          <w:szCs w:val="24"/>
          <w:lang w:val="en-US"/>
        </w:rPr>
        <w:t>than 1 it</w:t>
      </w:r>
      <w:r w:rsidR="00C47F75">
        <w:rPr>
          <w:sz w:val="24"/>
          <w:szCs w:val="24"/>
          <w:lang w:val="en-US"/>
        </w:rPr>
        <w:t xml:space="preserve"> </w:t>
      </w:r>
      <w:r w:rsidRPr="00694073">
        <w:rPr>
          <w:sz w:val="24"/>
          <w:szCs w:val="24"/>
          <w:lang w:val="en-US"/>
        </w:rPr>
        <w:t>means</w:t>
      </w:r>
      <w:r w:rsidR="00C47F75">
        <w:rPr>
          <w:sz w:val="24"/>
          <w:szCs w:val="24"/>
          <w:lang w:val="en-US"/>
        </w:rPr>
        <w:t xml:space="preserve"> </w:t>
      </w:r>
      <w:r w:rsidRPr="00694073">
        <w:rPr>
          <w:sz w:val="24"/>
          <w:szCs w:val="24"/>
          <w:lang w:val="en-US"/>
        </w:rPr>
        <w:t>that no adverse effects</w:t>
      </w:r>
      <w:r w:rsidR="00C47F75">
        <w:rPr>
          <w:sz w:val="24"/>
          <w:szCs w:val="24"/>
          <w:lang w:val="en-US"/>
        </w:rPr>
        <w:t xml:space="preserve"> </w:t>
      </w:r>
      <w:r w:rsidRPr="00694073">
        <w:rPr>
          <w:sz w:val="24"/>
          <w:szCs w:val="24"/>
          <w:lang w:val="en-US"/>
        </w:rPr>
        <w:t>from the exposure.</w:t>
      </w:r>
    </w:p>
    <w:p w:rsidR="00A76641" w:rsidRDefault="00BE4E5B" w:rsidP="00A76641">
      <w:pPr>
        <w:shd w:val="clear" w:color="auto" w:fill="FFFFFF"/>
        <w:rPr>
          <w:sz w:val="24"/>
          <w:szCs w:val="24"/>
          <w:lang w:val="en-US"/>
        </w:rPr>
      </w:pPr>
      <w:r w:rsidRPr="00694073">
        <w:rPr>
          <w:b/>
          <w:sz w:val="24"/>
          <w:szCs w:val="24"/>
          <w:u w:val="single"/>
          <w:lang w:val="en-US"/>
        </w:rPr>
        <w:t>4 steps</w:t>
      </w:r>
      <w:r w:rsidRPr="00694073">
        <w:rPr>
          <w:sz w:val="24"/>
          <w:szCs w:val="24"/>
          <w:lang w:val="en-US"/>
        </w:rPr>
        <w:t xml:space="preserve">: </w:t>
      </w:r>
    </w:p>
    <w:p w:rsidR="00BE4E5B" w:rsidRDefault="00A76641" w:rsidP="00A76641">
      <w:pPr>
        <w:pStyle w:val="ListParagraph"/>
        <w:numPr>
          <w:ilvl w:val="0"/>
          <w:numId w:val="4"/>
        </w:numPr>
        <w:shd w:val="clear" w:color="auto" w:fill="FFFFFF"/>
        <w:rPr>
          <w:sz w:val="24"/>
          <w:szCs w:val="24"/>
          <w:lang w:val="en-US"/>
        </w:rPr>
      </w:pPr>
      <w:r w:rsidRPr="00A76641">
        <w:rPr>
          <w:sz w:val="24"/>
          <w:szCs w:val="24"/>
          <w:lang w:val="en-US"/>
        </w:rPr>
        <w:t>Hazard Assessment</w:t>
      </w:r>
    </w:p>
    <w:p w:rsidR="00A76641" w:rsidRDefault="00A76641" w:rsidP="00A76641">
      <w:pPr>
        <w:pStyle w:val="ListParagraph"/>
        <w:numPr>
          <w:ilvl w:val="0"/>
          <w:numId w:val="4"/>
        </w:numPr>
        <w:shd w:val="clear" w:color="auto" w:fill="FFFFFF"/>
        <w:rPr>
          <w:sz w:val="24"/>
          <w:szCs w:val="24"/>
          <w:lang w:val="en-US"/>
        </w:rPr>
      </w:pPr>
      <w:r>
        <w:rPr>
          <w:sz w:val="24"/>
          <w:szCs w:val="24"/>
          <w:lang w:val="en-US"/>
        </w:rPr>
        <w:t>Dose-Response Assessment</w:t>
      </w:r>
    </w:p>
    <w:p w:rsidR="00A76641" w:rsidRDefault="00A76641" w:rsidP="00A76641">
      <w:pPr>
        <w:pStyle w:val="ListParagraph"/>
        <w:numPr>
          <w:ilvl w:val="0"/>
          <w:numId w:val="4"/>
        </w:numPr>
        <w:shd w:val="clear" w:color="auto" w:fill="FFFFFF"/>
        <w:rPr>
          <w:sz w:val="24"/>
          <w:szCs w:val="24"/>
          <w:lang w:val="en-US"/>
        </w:rPr>
      </w:pPr>
      <w:r>
        <w:rPr>
          <w:sz w:val="24"/>
          <w:szCs w:val="24"/>
          <w:lang w:val="en-US"/>
        </w:rPr>
        <w:t>Exposure Assessment</w:t>
      </w:r>
    </w:p>
    <w:p w:rsidR="00A76641" w:rsidRPr="00A76641" w:rsidRDefault="00A76641" w:rsidP="00A76641">
      <w:pPr>
        <w:pStyle w:val="ListParagraph"/>
        <w:numPr>
          <w:ilvl w:val="0"/>
          <w:numId w:val="4"/>
        </w:numPr>
        <w:shd w:val="clear" w:color="auto" w:fill="FFFFFF"/>
        <w:rPr>
          <w:sz w:val="24"/>
          <w:szCs w:val="24"/>
          <w:lang w:val="en-US"/>
        </w:rPr>
      </w:pPr>
      <w:r>
        <w:rPr>
          <w:sz w:val="24"/>
          <w:szCs w:val="24"/>
          <w:lang w:val="en-US"/>
        </w:rPr>
        <w:t>Risk Characterization</w:t>
      </w:r>
    </w:p>
    <w:p w:rsidR="00BE4E5B" w:rsidRPr="00694073" w:rsidRDefault="00BE4E5B" w:rsidP="00BE4E5B">
      <w:pPr>
        <w:shd w:val="clear" w:color="auto" w:fill="FFFFFF"/>
        <w:rPr>
          <w:b/>
          <w:sz w:val="32"/>
          <w:szCs w:val="24"/>
          <w:u w:val="single"/>
          <w:lang w:val="en-US"/>
        </w:rPr>
      </w:pPr>
      <w:r w:rsidRPr="00694073">
        <w:rPr>
          <w:b/>
          <w:sz w:val="32"/>
          <w:szCs w:val="24"/>
          <w:u w:val="single"/>
          <w:lang w:val="en-US"/>
        </w:rPr>
        <w:t>#9:</w:t>
      </w:r>
    </w:p>
    <w:p w:rsidR="00BE4E5B" w:rsidRPr="00694073" w:rsidRDefault="00BE4E5B" w:rsidP="00BE4E5B">
      <w:pPr>
        <w:shd w:val="clear" w:color="auto" w:fill="FFFFFF"/>
        <w:rPr>
          <w:sz w:val="24"/>
          <w:szCs w:val="24"/>
          <w:u w:val="single"/>
          <w:lang w:val="en-US"/>
        </w:rPr>
      </w:pPr>
      <w:r w:rsidRPr="00694073">
        <w:rPr>
          <w:sz w:val="24"/>
          <w:szCs w:val="24"/>
          <w:u w:val="single"/>
          <w:lang w:val="en-US"/>
        </w:rPr>
        <w:t>Assuming a typical water consumption of 2.0 L/day for 70 kg adults:</w:t>
      </w:r>
    </w:p>
    <w:p w:rsidR="00BE4E5B" w:rsidRPr="00694073" w:rsidRDefault="00BE4E5B" w:rsidP="00BE4E5B">
      <w:pPr>
        <w:shd w:val="clear" w:color="auto" w:fill="FFFFFF"/>
        <w:rPr>
          <w:sz w:val="24"/>
          <w:szCs w:val="24"/>
          <w:lang w:val="en-US"/>
        </w:rPr>
      </w:pPr>
      <w:r w:rsidRPr="00694073">
        <w:rPr>
          <w:b/>
          <w:sz w:val="24"/>
          <w:szCs w:val="24"/>
          <w:lang w:val="en-US"/>
        </w:rPr>
        <w:t xml:space="preserve">Zinc </w:t>
      </w:r>
      <w:proofErr w:type="spellStart"/>
      <w:r w:rsidRPr="00694073">
        <w:rPr>
          <w:b/>
          <w:sz w:val="24"/>
          <w:szCs w:val="24"/>
          <w:lang w:val="en-US"/>
        </w:rPr>
        <w:t>RfD</w:t>
      </w:r>
      <w:proofErr w:type="spellEnd"/>
      <w:r w:rsidRPr="00694073">
        <w:rPr>
          <w:sz w:val="24"/>
          <w:szCs w:val="24"/>
          <w:lang w:val="en-US"/>
        </w:rPr>
        <w:t xml:space="preserve"> = 3 x 10</w:t>
      </w:r>
      <w:r w:rsidRPr="00694073">
        <w:rPr>
          <w:sz w:val="24"/>
          <w:szCs w:val="24"/>
          <w:vertAlign w:val="superscript"/>
          <w:lang w:val="en-US"/>
        </w:rPr>
        <w:t>-1</w:t>
      </w:r>
      <w:r w:rsidRPr="00694073">
        <w:rPr>
          <w:sz w:val="24"/>
          <w:szCs w:val="24"/>
          <w:lang w:val="en-US"/>
        </w:rPr>
        <w:t>mg/Kg-da</w:t>
      </w:r>
    </w:p>
    <w:p w:rsidR="00BE4E5B" w:rsidRPr="00694073" w:rsidRDefault="00BE4E5B" w:rsidP="00BE4E5B">
      <w:pPr>
        <w:shd w:val="clear" w:color="auto" w:fill="FFFFFF"/>
        <w:rPr>
          <w:sz w:val="24"/>
          <w:szCs w:val="24"/>
          <w:lang w:val="en-US"/>
        </w:rPr>
      </w:pPr>
      <w:r w:rsidRPr="00694073">
        <w:rPr>
          <w:b/>
          <w:sz w:val="24"/>
          <w:szCs w:val="24"/>
          <w:lang w:val="en-US"/>
        </w:rPr>
        <w:t>Formaldehyde</w:t>
      </w:r>
      <w:r w:rsidRPr="00694073">
        <w:rPr>
          <w:sz w:val="24"/>
          <w:szCs w:val="24"/>
          <w:lang w:val="en-US"/>
        </w:rPr>
        <w:t xml:space="preserve"> = 0.2 mg/Kg-da</w:t>
      </w:r>
    </w:p>
    <w:p w:rsidR="00BE4E5B" w:rsidRPr="00694073" w:rsidRDefault="00BE4E5B" w:rsidP="00BE4E5B">
      <w:pPr>
        <w:shd w:val="clear" w:color="auto" w:fill="FFFFFF"/>
        <w:rPr>
          <w:sz w:val="24"/>
          <w:szCs w:val="24"/>
          <w:lang w:val="en-US"/>
        </w:rPr>
      </w:pPr>
      <w:r w:rsidRPr="00694073">
        <w:rPr>
          <w:b/>
          <w:sz w:val="24"/>
          <w:szCs w:val="24"/>
          <w:lang w:val="en-US"/>
        </w:rPr>
        <w:t>Chloroform</w:t>
      </w:r>
      <w:r w:rsidRPr="00694073">
        <w:rPr>
          <w:sz w:val="24"/>
          <w:szCs w:val="24"/>
          <w:lang w:val="en-US"/>
        </w:rPr>
        <w:t xml:space="preserve"> = 1 x 10</w:t>
      </w:r>
      <w:r w:rsidRPr="00694073">
        <w:rPr>
          <w:sz w:val="24"/>
          <w:szCs w:val="24"/>
          <w:vertAlign w:val="superscript"/>
          <w:lang w:val="en-US"/>
        </w:rPr>
        <w:t>-2</w:t>
      </w:r>
      <w:r w:rsidRPr="00694073">
        <w:rPr>
          <w:sz w:val="24"/>
          <w:szCs w:val="24"/>
          <w:lang w:val="en-US"/>
        </w:rPr>
        <w:t xml:space="preserve"> mg/Kg-da</w:t>
      </w:r>
    </w:p>
    <w:p w:rsidR="00BE4E5B" w:rsidRPr="00694073" w:rsidRDefault="00BE4E5B" w:rsidP="00BE4E5B">
      <w:pPr>
        <w:shd w:val="clear" w:color="auto" w:fill="FFFFFF"/>
        <w:rPr>
          <w:sz w:val="24"/>
          <w:szCs w:val="24"/>
          <w:lang w:val="en-US"/>
        </w:rPr>
      </w:pPr>
      <w:r w:rsidRPr="00694073">
        <w:rPr>
          <w:b/>
          <w:sz w:val="24"/>
          <w:szCs w:val="24"/>
          <w:lang w:val="en-US"/>
        </w:rPr>
        <w:t>Zinc ADD</w:t>
      </w:r>
      <w:r w:rsidRPr="00694073">
        <w:rPr>
          <w:sz w:val="24"/>
          <w:szCs w:val="24"/>
          <w:lang w:val="en-US"/>
        </w:rPr>
        <w:t xml:space="preserve"> = [2.0 (mg/L) * 2 (L/day)]/ 70 Kg = 5.7 *10</w:t>
      </w:r>
      <w:r w:rsidRPr="00694073">
        <w:rPr>
          <w:sz w:val="24"/>
          <w:szCs w:val="24"/>
          <w:vertAlign w:val="superscript"/>
          <w:lang w:val="en-US"/>
        </w:rPr>
        <w:t>-2</w:t>
      </w:r>
      <w:r w:rsidRPr="00694073">
        <w:rPr>
          <w:sz w:val="24"/>
          <w:szCs w:val="24"/>
          <w:lang w:val="en-US"/>
        </w:rPr>
        <w:t xml:space="preserve"> mg/Kg-da</w:t>
      </w:r>
    </w:p>
    <w:p w:rsidR="00BE4E5B" w:rsidRPr="00694073" w:rsidRDefault="00BE4E5B" w:rsidP="00BE4E5B">
      <w:pPr>
        <w:shd w:val="clear" w:color="auto" w:fill="FFFFFF"/>
        <w:rPr>
          <w:sz w:val="24"/>
          <w:szCs w:val="24"/>
          <w:lang w:val="en-US"/>
        </w:rPr>
      </w:pPr>
      <w:r w:rsidRPr="00694073">
        <w:rPr>
          <w:b/>
          <w:sz w:val="24"/>
          <w:szCs w:val="24"/>
          <w:lang w:val="en-US"/>
        </w:rPr>
        <w:t>Formaldehyde ADD</w:t>
      </w:r>
      <w:r w:rsidRPr="00694073">
        <w:rPr>
          <w:sz w:val="24"/>
          <w:szCs w:val="24"/>
          <w:lang w:val="en-US"/>
        </w:rPr>
        <w:t xml:space="preserve"> = [2.5 (mg/L) * 2 (L/day)]/ 70 Kg = 7.1*10</w:t>
      </w:r>
      <w:r w:rsidRPr="00694073">
        <w:rPr>
          <w:sz w:val="24"/>
          <w:szCs w:val="24"/>
          <w:vertAlign w:val="superscript"/>
          <w:lang w:val="en-US"/>
        </w:rPr>
        <w:t>-2</w:t>
      </w:r>
      <w:r w:rsidRPr="00694073">
        <w:rPr>
          <w:sz w:val="24"/>
          <w:szCs w:val="24"/>
          <w:lang w:val="en-US"/>
        </w:rPr>
        <w:t xml:space="preserve"> mg/Kg-da</w:t>
      </w:r>
    </w:p>
    <w:p w:rsidR="00BE4E5B" w:rsidRPr="00694073" w:rsidRDefault="00BE4E5B" w:rsidP="00BE4E5B">
      <w:pPr>
        <w:shd w:val="clear" w:color="auto" w:fill="FFFFFF"/>
        <w:rPr>
          <w:sz w:val="24"/>
          <w:szCs w:val="24"/>
          <w:lang w:val="en-US"/>
        </w:rPr>
      </w:pPr>
      <w:r w:rsidRPr="00694073">
        <w:rPr>
          <w:b/>
          <w:sz w:val="24"/>
          <w:szCs w:val="24"/>
          <w:lang w:val="en-US"/>
        </w:rPr>
        <w:t>Chloroform ADD</w:t>
      </w:r>
      <w:r w:rsidRPr="00694073">
        <w:rPr>
          <w:sz w:val="24"/>
          <w:szCs w:val="24"/>
          <w:lang w:val="en-US"/>
        </w:rPr>
        <w:t xml:space="preserve"> = [70 (</w:t>
      </w:r>
      <w:proofErr w:type="spellStart"/>
      <w:r w:rsidRPr="00694073">
        <w:rPr>
          <w:sz w:val="24"/>
          <w:szCs w:val="24"/>
          <w:lang w:val="en-US"/>
        </w:rPr>
        <w:t>ug</w:t>
      </w:r>
      <w:proofErr w:type="spellEnd"/>
      <w:r w:rsidRPr="00694073">
        <w:rPr>
          <w:sz w:val="24"/>
          <w:szCs w:val="24"/>
          <w:lang w:val="en-US"/>
        </w:rPr>
        <w:t>/L) * 2 (L/day)*1 (mg/1000ug)]/ 70 Kg = 2.0*10</w:t>
      </w:r>
      <w:r w:rsidRPr="00694073">
        <w:rPr>
          <w:sz w:val="24"/>
          <w:szCs w:val="24"/>
          <w:vertAlign w:val="superscript"/>
          <w:lang w:val="en-US"/>
        </w:rPr>
        <w:t>-3</w:t>
      </w:r>
      <w:r w:rsidRPr="00694073">
        <w:rPr>
          <w:sz w:val="24"/>
          <w:szCs w:val="24"/>
          <w:lang w:val="en-US"/>
        </w:rPr>
        <w:t xml:space="preserve"> mg/Kg-da</w:t>
      </w:r>
    </w:p>
    <w:p w:rsidR="00BE4E5B" w:rsidRPr="00694073" w:rsidRDefault="00BE4E5B" w:rsidP="00BE4E5B">
      <w:pPr>
        <w:shd w:val="clear" w:color="auto" w:fill="FFFFFF"/>
        <w:rPr>
          <w:b/>
          <w:sz w:val="24"/>
          <w:szCs w:val="24"/>
          <w:lang w:val="en-US"/>
        </w:rPr>
      </w:pPr>
      <w:r w:rsidRPr="00694073">
        <w:rPr>
          <w:b/>
          <w:sz w:val="24"/>
          <w:szCs w:val="24"/>
          <w:lang w:val="en-US"/>
        </w:rPr>
        <w:t>Zinc HQ</w:t>
      </w:r>
      <w:r w:rsidRPr="00694073">
        <w:rPr>
          <w:sz w:val="24"/>
          <w:szCs w:val="24"/>
          <w:lang w:val="en-US"/>
        </w:rPr>
        <w:t>=</w:t>
      </w:r>
      <w:r w:rsidRPr="00694073">
        <w:rPr>
          <w:b/>
          <w:sz w:val="24"/>
          <w:szCs w:val="24"/>
          <w:lang w:val="en-US"/>
        </w:rPr>
        <w:t xml:space="preserve"> [</w:t>
      </w:r>
      <w:r w:rsidRPr="00694073">
        <w:rPr>
          <w:sz w:val="24"/>
          <w:szCs w:val="24"/>
          <w:lang w:val="en-US"/>
        </w:rPr>
        <w:t>5.7 *10</w:t>
      </w:r>
      <w:r w:rsidRPr="00694073">
        <w:rPr>
          <w:sz w:val="24"/>
          <w:szCs w:val="24"/>
          <w:vertAlign w:val="superscript"/>
          <w:lang w:val="en-US"/>
        </w:rPr>
        <w:t>-2</w:t>
      </w:r>
      <w:r w:rsidRPr="00694073">
        <w:rPr>
          <w:sz w:val="24"/>
          <w:szCs w:val="24"/>
          <w:lang w:val="en-US"/>
        </w:rPr>
        <w:t xml:space="preserve"> mg/Kg-da] / 3 x 10</w:t>
      </w:r>
      <w:r w:rsidRPr="00694073">
        <w:rPr>
          <w:sz w:val="24"/>
          <w:szCs w:val="24"/>
          <w:vertAlign w:val="superscript"/>
          <w:lang w:val="en-US"/>
        </w:rPr>
        <w:t>-1</w:t>
      </w:r>
      <w:r w:rsidRPr="00694073">
        <w:rPr>
          <w:sz w:val="24"/>
          <w:szCs w:val="24"/>
          <w:lang w:val="en-US"/>
        </w:rPr>
        <w:t>mg/Kg-da = 0.19</w:t>
      </w:r>
    </w:p>
    <w:p w:rsidR="00BE4E5B" w:rsidRPr="00694073" w:rsidRDefault="00BE4E5B" w:rsidP="00BE4E5B">
      <w:pPr>
        <w:shd w:val="clear" w:color="auto" w:fill="FFFFFF"/>
        <w:rPr>
          <w:color w:val="000000"/>
          <w:sz w:val="24"/>
          <w:szCs w:val="24"/>
          <w:lang w:val="en-US"/>
        </w:rPr>
      </w:pPr>
      <w:r w:rsidRPr="00694073">
        <w:rPr>
          <w:b/>
          <w:sz w:val="24"/>
          <w:szCs w:val="24"/>
          <w:lang w:val="en-US"/>
        </w:rPr>
        <w:t>Formaldehyde</w:t>
      </w:r>
      <w:r w:rsidR="00531126">
        <w:rPr>
          <w:b/>
          <w:sz w:val="24"/>
          <w:szCs w:val="24"/>
          <w:lang w:val="en-US"/>
        </w:rPr>
        <w:t xml:space="preserve"> </w:t>
      </w:r>
      <w:r w:rsidRPr="00694073">
        <w:rPr>
          <w:b/>
          <w:sz w:val="24"/>
          <w:szCs w:val="24"/>
          <w:lang w:val="en-US"/>
        </w:rPr>
        <w:t>HQ</w:t>
      </w:r>
      <w:r w:rsidRPr="00694073">
        <w:rPr>
          <w:sz w:val="24"/>
          <w:szCs w:val="24"/>
          <w:lang w:val="en-US"/>
        </w:rPr>
        <w:t>=</w:t>
      </w:r>
      <w:r w:rsidRPr="00694073">
        <w:rPr>
          <w:b/>
          <w:sz w:val="24"/>
          <w:szCs w:val="24"/>
          <w:lang w:val="en-US"/>
        </w:rPr>
        <w:t xml:space="preserve"> [</w:t>
      </w:r>
      <w:r w:rsidRPr="00694073">
        <w:rPr>
          <w:sz w:val="24"/>
          <w:szCs w:val="24"/>
          <w:lang w:val="en-US"/>
        </w:rPr>
        <w:t>7.1*10</w:t>
      </w:r>
      <w:r w:rsidRPr="00694073">
        <w:rPr>
          <w:sz w:val="24"/>
          <w:szCs w:val="24"/>
          <w:vertAlign w:val="superscript"/>
          <w:lang w:val="en-US"/>
        </w:rPr>
        <w:t>-2</w:t>
      </w:r>
      <w:r w:rsidRPr="00694073">
        <w:rPr>
          <w:sz w:val="24"/>
          <w:szCs w:val="24"/>
          <w:lang w:val="en-US"/>
        </w:rPr>
        <w:t xml:space="preserve"> mg/Kg-da] / 0.2 mg/Kg-da = 0.355</w:t>
      </w:r>
    </w:p>
    <w:p w:rsidR="00BE4E5B" w:rsidRDefault="00BE4E5B" w:rsidP="00BE4E5B">
      <w:pPr>
        <w:shd w:val="clear" w:color="auto" w:fill="FFFFFF"/>
        <w:rPr>
          <w:sz w:val="24"/>
          <w:szCs w:val="24"/>
          <w:lang w:val="en-US"/>
        </w:rPr>
      </w:pPr>
      <w:r w:rsidRPr="00694073">
        <w:rPr>
          <w:b/>
          <w:sz w:val="24"/>
          <w:szCs w:val="24"/>
          <w:lang w:val="en-US"/>
        </w:rPr>
        <w:lastRenderedPageBreak/>
        <w:t>Chloroform</w:t>
      </w:r>
      <w:r w:rsidR="00531126">
        <w:rPr>
          <w:b/>
          <w:sz w:val="24"/>
          <w:szCs w:val="24"/>
          <w:lang w:val="en-US"/>
        </w:rPr>
        <w:t xml:space="preserve"> </w:t>
      </w:r>
      <w:r w:rsidRPr="00694073">
        <w:rPr>
          <w:b/>
          <w:sz w:val="24"/>
          <w:szCs w:val="24"/>
          <w:lang w:val="en-US"/>
        </w:rPr>
        <w:t>HQ</w:t>
      </w:r>
      <w:r w:rsidRPr="00694073">
        <w:rPr>
          <w:sz w:val="24"/>
          <w:szCs w:val="24"/>
          <w:lang w:val="en-US"/>
        </w:rPr>
        <w:t>=</w:t>
      </w:r>
      <w:r w:rsidRPr="00694073">
        <w:rPr>
          <w:b/>
          <w:sz w:val="24"/>
          <w:szCs w:val="24"/>
          <w:lang w:val="en-US"/>
        </w:rPr>
        <w:t xml:space="preserve"> [</w:t>
      </w:r>
      <w:r w:rsidRPr="00694073">
        <w:rPr>
          <w:sz w:val="24"/>
          <w:szCs w:val="24"/>
          <w:lang w:val="en-US"/>
        </w:rPr>
        <w:t>2.0*10</w:t>
      </w:r>
      <w:r w:rsidRPr="00694073">
        <w:rPr>
          <w:sz w:val="24"/>
          <w:szCs w:val="24"/>
          <w:vertAlign w:val="superscript"/>
          <w:lang w:val="en-US"/>
        </w:rPr>
        <w:t>-3</w:t>
      </w:r>
      <w:r w:rsidRPr="00694073">
        <w:rPr>
          <w:sz w:val="24"/>
          <w:szCs w:val="24"/>
          <w:lang w:val="en-US"/>
        </w:rPr>
        <w:t xml:space="preserve"> mg/Kg-da] / 1 x 10</w:t>
      </w:r>
      <w:r w:rsidRPr="00694073">
        <w:rPr>
          <w:sz w:val="24"/>
          <w:szCs w:val="24"/>
          <w:vertAlign w:val="superscript"/>
          <w:lang w:val="en-US"/>
        </w:rPr>
        <w:t>-2</w:t>
      </w:r>
      <w:r w:rsidRPr="00694073">
        <w:rPr>
          <w:sz w:val="24"/>
          <w:szCs w:val="24"/>
          <w:lang w:val="en-US"/>
        </w:rPr>
        <w:t xml:space="preserve"> mg/Kg-da = 0.2</w:t>
      </w:r>
    </w:p>
    <w:p w:rsidR="00694073" w:rsidRPr="00694073" w:rsidRDefault="00694073" w:rsidP="00BE4E5B">
      <w:pPr>
        <w:shd w:val="clear" w:color="auto" w:fill="FFFFFF"/>
        <w:rPr>
          <w:sz w:val="24"/>
          <w:szCs w:val="24"/>
          <w:lang w:val="en-US"/>
        </w:rPr>
      </w:pPr>
    </w:p>
    <w:p w:rsidR="00BE4E5B" w:rsidRPr="00694073" w:rsidRDefault="00BE4E5B" w:rsidP="00BE4E5B">
      <w:pPr>
        <w:rPr>
          <w:sz w:val="24"/>
          <w:szCs w:val="24"/>
          <w:u w:val="single"/>
          <w:lang w:val="en-US"/>
        </w:rPr>
      </w:pPr>
      <w:r w:rsidRPr="00694073">
        <w:rPr>
          <w:sz w:val="24"/>
          <w:szCs w:val="24"/>
          <w:u w:val="single"/>
          <w:lang w:val="en-US"/>
        </w:rPr>
        <w:t>HI = sum of HQ’s = 0.19 + 0.355 + 0.2 = 0.745</w:t>
      </w:r>
    </w:p>
    <w:p w:rsidR="00BE4E5B" w:rsidRPr="00694073" w:rsidRDefault="00BE4E5B" w:rsidP="00BE4E5B">
      <w:pPr>
        <w:rPr>
          <w:sz w:val="24"/>
          <w:szCs w:val="24"/>
          <w:lang w:val="en-US"/>
        </w:rPr>
      </w:pPr>
      <w:r w:rsidRPr="00694073">
        <w:rPr>
          <w:sz w:val="24"/>
          <w:szCs w:val="24"/>
          <w:lang w:val="en-US"/>
        </w:rPr>
        <w:t>The overall</w:t>
      </w:r>
      <w:r w:rsidR="00531126">
        <w:rPr>
          <w:sz w:val="24"/>
          <w:szCs w:val="24"/>
          <w:lang w:val="en-US"/>
        </w:rPr>
        <w:t xml:space="preserve"> </w:t>
      </w:r>
      <w:r w:rsidRPr="00694073">
        <w:rPr>
          <w:sz w:val="24"/>
          <w:szCs w:val="24"/>
          <w:lang w:val="en-US"/>
        </w:rPr>
        <w:t>hazard index is</w:t>
      </w:r>
      <w:r w:rsidR="00531126">
        <w:rPr>
          <w:sz w:val="24"/>
          <w:szCs w:val="24"/>
          <w:lang w:val="en-US"/>
        </w:rPr>
        <w:t xml:space="preserve"> </w:t>
      </w:r>
      <w:r w:rsidRPr="00694073">
        <w:rPr>
          <w:sz w:val="24"/>
          <w:szCs w:val="24"/>
          <w:lang w:val="en-US"/>
        </w:rPr>
        <w:t>less</w:t>
      </w:r>
      <w:r w:rsidR="00531126">
        <w:rPr>
          <w:sz w:val="24"/>
          <w:szCs w:val="24"/>
          <w:lang w:val="en-US"/>
        </w:rPr>
        <w:t xml:space="preserve"> </w:t>
      </w:r>
      <w:r w:rsidRPr="00694073">
        <w:rPr>
          <w:sz w:val="24"/>
          <w:szCs w:val="24"/>
          <w:lang w:val="en-US"/>
        </w:rPr>
        <w:t>than 1 so</w:t>
      </w:r>
      <w:r w:rsidR="00531126">
        <w:rPr>
          <w:sz w:val="24"/>
          <w:szCs w:val="24"/>
          <w:lang w:val="en-US"/>
        </w:rPr>
        <w:t xml:space="preserve"> </w:t>
      </w:r>
      <w:r w:rsidRPr="00694073">
        <w:rPr>
          <w:sz w:val="24"/>
          <w:szCs w:val="24"/>
          <w:lang w:val="en-US"/>
        </w:rPr>
        <w:t>there</w:t>
      </w:r>
      <w:r w:rsidR="00531126">
        <w:rPr>
          <w:sz w:val="24"/>
          <w:szCs w:val="24"/>
          <w:lang w:val="en-US"/>
        </w:rPr>
        <w:t xml:space="preserve"> </w:t>
      </w:r>
      <w:r w:rsidRPr="00694073">
        <w:rPr>
          <w:sz w:val="24"/>
          <w:szCs w:val="24"/>
          <w:lang w:val="en-US"/>
        </w:rPr>
        <w:t>is no obvious</w:t>
      </w:r>
      <w:r w:rsidR="00531126">
        <w:rPr>
          <w:sz w:val="24"/>
          <w:szCs w:val="24"/>
          <w:lang w:val="en-US"/>
        </w:rPr>
        <w:t xml:space="preserve"> </w:t>
      </w:r>
      <w:r w:rsidRPr="00694073">
        <w:rPr>
          <w:sz w:val="24"/>
          <w:szCs w:val="24"/>
          <w:lang w:val="en-US"/>
        </w:rPr>
        <w:t>health</w:t>
      </w:r>
      <w:r w:rsidR="00531126">
        <w:rPr>
          <w:sz w:val="24"/>
          <w:szCs w:val="24"/>
          <w:lang w:val="en-US"/>
        </w:rPr>
        <w:t xml:space="preserve"> </w:t>
      </w:r>
      <w:r w:rsidRPr="00694073">
        <w:rPr>
          <w:sz w:val="24"/>
          <w:szCs w:val="24"/>
          <w:lang w:val="en-US"/>
        </w:rPr>
        <w:t>concern</w:t>
      </w:r>
      <w:r w:rsidR="00531126">
        <w:rPr>
          <w:sz w:val="24"/>
          <w:szCs w:val="24"/>
          <w:lang w:val="en-US"/>
        </w:rPr>
        <w:t xml:space="preserve"> </w:t>
      </w:r>
      <w:r w:rsidRPr="00694073">
        <w:rPr>
          <w:sz w:val="24"/>
          <w:szCs w:val="24"/>
          <w:lang w:val="en-US"/>
        </w:rPr>
        <w:t>from</w:t>
      </w:r>
      <w:r w:rsidR="00531126">
        <w:rPr>
          <w:sz w:val="24"/>
          <w:szCs w:val="24"/>
          <w:lang w:val="en-US"/>
        </w:rPr>
        <w:t xml:space="preserve"> </w:t>
      </w:r>
      <w:r w:rsidRPr="00694073">
        <w:rPr>
          <w:sz w:val="24"/>
          <w:szCs w:val="24"/>
          <w:lang w:val="en-US"/>
        </w:rPr>
        <w:t>these</w:t>
      </w:r>
      <w:r w:rsidR="00531126">
        <w:rPr>
          <w:sz w:val="24"/>
          <w:szCs w:val="24"/>
          <w:lang w:val="en-US"/>
        </w:rPr>
        <w:t xml:space="preserve"> </w:t>
      </w:r>
      <w:r w:rsidRPr="00694073">
        <w:rPr>
          <w:sz w:val="24"/>
          <w:szCs w:val="24"/>
          <w:lang w:val="en-US"/>
        </w:rPr>
        <w:t>exposure</w:t>
      </w:r>
      <w:r w:rsidR="00531126">
        <w:rPr>
          <w:sz w:val="24"/>
          <w:szCs w:val="24"/>
          <w:lang w:val="en-US"/>
        </w:rPr>
        <w:t xml:space="preserve"> </w:t>
      </w:r>
      <w:r w:rsidRPr="00694073">
        <w:rPr>
          <w:sz w:val="24"/>
          <w:szCs w:val="24"/>
          <w:lang w:val="en-US"/>
        </w:rPr>
        <w:t xml:space="preserve">levels. </w:t>
      </w:r>
    </w:p>
    <w:p w:rsidR="000054ED" w:rsidRPr="000054ED" w:rsidRDefault="000054ED" w:rsidP="00BE4E5B">
      <w:pPr>
        <w:pStyle w:val="Default"/>
        <w:rPr>
          <w:b/>
          <w:sz w:val="28"/>
          <w:szCs w:val="28"/>
          <w:u w:val="single"/>
        </w:rPr>
      </w:pPr>
    </w:p>
    <w:p w:rsidR="00414AEA" w:rsidRPr="000054ED" w:rsidRDefault="00414AEA" w:rsidP="00BE4E5B">
      <w:pPr>
        <w:pStyle w:val="Default"/>
        <w:rPr>
          <w:b/>
          <w:sz w:val="28"/>
          <w:szCs w:val="28"/>
          <w:u w:val="single"/>
        </w:rPr>
      </w:pPr>
      <w:r w:rsidRPr="000054ED">
        <w:rPr>
          <w:b/>
          <w:sz w:val="28"/>
          <w:szCs w:val="28"/>
          <w:u w:val="single"/>
        </w:rPr>
        <w:t>#10</w:t>
      </w:r>
    </w:p>
    <w:p w:rsidR="00414AEA" w:rsidRPr="000054ED" w:rsidRDefault="00414AEA" w:rsidP="00BE4E5B">
      <w:pPr>
        <w:pStyle w:val="Default"/>
        <w:rPr>
          <w:b/>
          <w:sz w:val="28"/>
          <w:szCs w:val="28"/>
          <w:u w:val="single"/>
        </w:rPr>
      </w:pPr>
    </w:p>
    <w:p w:rsidR="00414AEA" w:rsidRPr="000054ED" w:rsidRDefault="00414AEA" w:rsidP="00BE4E5B">
      <w:pPr>
        <w:pStyle w:val="Default"/>
      </w:pPr>
      <w:r w:rsidRPr="000054ED">
        <w:rPr>
          <w:noProof/>
          <w:lang w:val="en-CA" w:eastAsia="en-CA"/>
        </w:rPr>
        <w:drawing>
          <wp:inline distT="0" distB="0" distL="0" distR="0">
            <wp:extent cx="4981575" cy="1809750"/>
            <wp:effectExtent l="0" t="0" r="9525" b="0"/>
            <wp:docPr id="2" name="Picture 2" descr="C:\Users\mat_mans\Desktop\Untit66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_mans\Desktop\Untit66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1809750"/>
                    </a:xfrm>
                    <a:prstGeom prst="rect">
                      <a:avLst/>
                    </a:prstGeom>
                    <a:noFill/>
                    <a:ln>
                      <a:noFill/>
                    </a:ln>
                  </pic:spPr>
                </pic:pic>
              </a:graphicData>
            </a:graphic>
          </wp:inline>
        </w:drawing>
      </w:r>
    </w:p>
    <w:p w:rsidR="00414AEA" w:rsidRPr="000054ED" w:rsidRDefault="00414AEA" w:rsidP="00BE4E5B">
      <w:pPr>
        <w:pStyle w:val="Default"/>
        <w:rPr>
          <w:b/>
          <w:sz w:val="28"/>
          <w:szCs w:val="28"/>
          <w:u w:val="single"/>
        </w:rPr>
      </w:pPr>
    </w:p>
    <w:p w:rsidR="00AF663F" w:rsidRPr="000054ED" w:rsidRDefault="00414AEA" w:rsidP="00BE4E5B">
      <w:pPr>
        <w:pStyle w:val="Default"/>
        <w:rPr>
          <w:b/>
          <w:sz w:val="28"/>
          <w:szCs w:val="28"/>
          <w:u w:val="single"/>
        </w:rPr>
      </w:pPr>
      <w:r w:rsidRPr="000054ED">
        <w:rPr>
          <w:b/>
          <w:sz w:val="28"/>
          <w:szCs w:val="28"/>
          <w:u w:val="single"/>
        </w:rPr>
        <w:t>#11</w:t>
      </w:r>
    </w:p>
    <w:p w:rsidR="00414AEA" w:rsidRPr="000054ED" w:rsidRDefault="00414AEA" w:rsidP="00BE4E5B">
      <w:pPr>
        <w:pStyle w:val="Default"/>
        <w:rPr>
          <w:b/>
          <w:sz w:val="28"/>
          <w:szCs w:val="28"/>
          <w:u w:val="single"/>
        </w:rPr>
      </w:pPr>
    </w:p>
    <w:p w:rsidR="00AF663F" w:rsidRPr="000054ED" w:rsidRDefault="00386EE9" w:rsidP="00BE4E5B">
      <w:pPr>
        <w:pStyle w:val="Default"/>
        <w:numPr>
          <w:ilvl w:val="0"/>
          <w:numId w:val="2"/>
        </w:numPr>
        <w:rPr>
          <w:sz w:val="22"/>
          <w:szCs w:val="22"/>
        </w:rPr>
      </w:pPr>
      <w:r>
        <w:rPr>
          <w:sz w:val="22"/>
          <w:szCs w:val="22"/>
        </w:rPr>
        <w:t>Population growth, economic growth, and technological change</w:t>
      </w:r>
      <w:bookmarkStart w:id="0" w:name="_GoBack"/>
      <w:bookmarkEnd w:id="0"/>
    </w:p>
    <w:p w:rsidR="00414AEA" w:rsidRPr="000054ED" w:rsidRDefault="00414AEA" w:rsidP="00BE4E5B">
      <w:pPr>
        <w:pStyle w:val="Default"/>
        <w:numPr>
          <w:ilvl w:val="0"/>
          <w:numId w:val="2"/>
        </w:numPr>
        <w:rPr>
          <w:sz w:val="22"/>
          <w:szCs w:val="22"/>
        </w:rPr>
      </w:pPr>
    </w:p>
    <w:p w:rsidR="00AF663F" w:rsidRPr="000054ED" w:rsidRDefault="00414AEA" w:rsidP="00BE4E5B">
      <w:pPr>
        <w:pStyle w:val="Default"/>
        <w:ind w:left="720"/>
        <w:rPr>
          <w:sz w:val="22"/>
          <w:szCs w:val="22"/>
        </w:rPr>
      </w:pPr>
      <w:r w:rsidRPr="000054ED">
        <w:rPr>
          <w:noProof/>
          <w:sz w:val="22"/>
          <w:szCs w:val="22"/>
          <w:lang w:val="en-CA" w:eastAsia="en-CA"/>
        </w:rPr>
        <w:drawing>
          <wp:inline distT="0" distB="0" distL="0" distR="0">
            <wp:extent cx="4533900" cy="1000125"/>
            <wp:effectExtent l="0" t="0" r="0" b="9525"/>
            <wp:docPr id="1" name="Picture 1" descr="C:\Users\mat_man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_mans\Desktop\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1000125"/>
                    </a:xfrm>
                    <a:prstGeom prst="rect">
                      <a:avLst/>
                    </a:prstGeom>
                    <a:noFill/>
                    <a:ln>
                      <a:noFill/>
                    </a:ln>
                  </pic:spPr>
                </pic:pic>
              </a:graphicData>
            </a:graphic>
          </wp:inline>
        </w:drawing>
      </w:r>
    </w:p>
    <w:p w:rsidR="00AF663F" w:rsidRPr="000054ED" w:rsidRDefault="00AF663F" w:rsidP="00BE4E5B">
      <w:pPr>
        <w:pStyle w:val="Default"/>
      </w:pPr>
    </w:p>
    <w:p w:rsidR="00776621" w:rsidRPr="000054ED" w:rsidRDefault="00776621" w:rsidP="00BE4E5B">
      <w:pPr>
        <w:pStyle w:val="Default"/>
        <w:rPr>
          <w:b/>
          <w:sz w:val="28"/>
          <w:szCs w:val="28"/>
          <w:u w:val="single"/>
        </w:rPr>
      </w:pPr>
      <w:r w:rsidRPr="000054ED">
        <w:rPr>
          <w:b/>
          <w:sz w:val="28"/>
          <w:szCs w:val="28"/>
          <w:u w:val="single"/>
        </w:rPr>
        <w:t>Bonus</w:t>
      </w:r>
    </w:p>
    <w:p w:rsidR="00776621" w:rsidRPr="000054ED" w:rsidRDefault="00776621" w:rsidP="00BE4E5B">
      <w:pPr>
        <w:pStyle w:val="Default"/>
        <w:rPr>
          <w:sz w:val="28"/>
          <w:szCs w:val="28"/>
        </w:rPr>
      </w:pPr>
    </w:p>
    <w:p w:rsidR="00776621" w:rsidRPr="000054ED" w:rsidRDefault="00776621" w:rsidP="00BE4E5B">
      <w:pPr>
        <w:pStyle w:val="Default"/>
        <w:numPr>
          <w:ilvl w:val="0"/>
          <w:numId w:val="1"/>
        </w:numPr>
        <w:jc w:val="both"/>
      </w:pPr>
      <w:r w:rsidRPr="000054ED">
        <w:t>It is formed by complex chemical reactions in the atmosphere involving nitrogen oxide (NOx) and hydrocarbon gases, triggered by summer sunlight. As a result, we get what is known as “photochemical smog” that contains a lot of ozone. It attacks lung tissues. Ambient levels of ozone affect not only asthmatics but also healthy people. It interferes with the ability of plants to produce and store food, which cause half a billion dollars per year of agricultural crop loss in the USA. Reduction of the atmospheric ozone concentrations require a reduction in NOx and hydrocarbon emissions.</w:t>
      </w:r>
    </w:p>
    <w:p w:rsidR="00776621" w:rsidRPr="00694073" w:rsidRDefault="00776621" w:rsidP="00BE4E5B">
      <w:pPr>
        <w:pStyle w:val="NormalWeb"/>
        <w:numPr>
          <w:ilvl w:val="0"/>
          <w:numId w:val="1"/>
        </w:numPr>
        <w:jc w:val="both"/>
        <w:rPr>
          <w:rFonts w:ascii="Calibri" w:hAnsi="Calibri"/>
          <w:lang w:val="en-US"/>
        </w:rPr>
      </w:pPr>
      <w:r w:rsidRPr="00694073">
        <w:rPr>
          <w:rFonts w:ascii="Calibri" w:hAnsi="Calibri"/>
          <w:lang w:val="en-US"/>
        </w:rPr>
        <w:lastRenderedPageBreak/>
        <w:t>Over-enrichment of nutrients in lakes, rivers, or streams that leads to a condition called eutrophication. Some lakes are naturally eutrophic, but in many other cases the excess nutrient input results from anthropogenic origins such as municipal wastewater discharges, industrial effluents and runoff from fertilizers and manure spread on agricultural areas. Nutrient enrichment seriously degrades aquatic ecosystems and impairs the use of water for drinking, industry, agriculture and recreation.</w:t>
      </w:r>
    </w:p>
    <w:sectPr w:rsidR="00776621" w:rsidRPr="00694073" w:rsidSect="003E272E">
      <w:pgSz w:w="12240" w:h="16340"/>
      <w:pgMar w:top="1890" w:right="1120" w:bottom="1440" w:left="19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2021D"/>
    <w:multiLevelType w:val="hybridMultilevel"/>
    <w:tmpl w:val="58E853AE"/>
    <w:lvl w:ilvl="0" w:tplc="ECCE26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06260A1"/>
    <w:multiLevelType w:val="hybridMultilevel"/>
    <w:tmpl w:val="11066B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EA0D08"/>
    <w:multiLevelType w:val="hybridMultilevel"/>
    <w:tmpl w:val="988EE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0F2F2E"/>
    <w:multiLevelType w:val="hybridMultilevel"/>
    <w:tmpl w:val="85A0F5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76621"/>
    <w:rsid w:val="000054ED"/>
    <w:rsid w:val="000126BC"/>
    <w:rsid w:val="000B5447"/>
    <w:rsid w:val="00386EE9"/>
    <w:rsid w:val="003940A2"/>
    <w:rsid w:val="00414AEA"/>
    <w:rsid w:val="00531126"/>
    <w:rsid w:val="0065200C"/>
    <w:rsid w:val="00694073"/>
    <w:rsid w:val="0077135A"/>
    <w:rsid w:val="00776621"/>
    <w:rsid w:val="007F1DF9"/>
    <w:rsid w:val="00867B42"/>
    <w:rsid w:val="00A75022"/>
    <w:rsid w:val="00A76641"/>
    <w:rsid w:val="00AF663F"/>
    <w:rsid w:val="00BE4E5B"/>
    <w:rsid w:val="00C34D4A"/>
    <w:rsid w:val="00C47F75"/>
    <w:rsid w:val="00D35350"/>
    <w:rsid w:val="00D66572"/>
    <w:rsid w:val="00F0767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D440BA-4D31-42CE-9B60-2BD5D969A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4ED"/>
    <w:pPr>
      <w:spacing w:after="200" w:line="276" w:lineRule="auto"/>
    </w:pPr>
    <w:rPr>
      <w:rFonts w:ascii="Calibri" w:eastAsia="Times New Roman" w:hAnsi="Calibri" w:cs="Times New Roman"/>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62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76621"/>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0054ED"/>
    <w:pPr>
      <w:ind w:left="720"/>
      <w:contextualSpacing/>
    </w:pPr>
  </w:style>
  <w:style w:type="paragraph" w:styleId="BalloonText">
    <w:name w:val="Balloon Text"/>
    <w:basedOn w:val="Normal"/>
    <w:link w:val="BalloonTextChar"/>
    <w:uiPriority w:val="99"/>
    <w:semiHidden/>
    <w:unhideWhenUsed/>
    <w:rsid w:val="00694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073"/>
    <w:rPr>
      <w:rFonts w:ascii="Tahoma" w:eastAsia="Times New Roman" w:hAnsi="Tahoma" w:cs="Tahoma"/>
      <w:sz w:val="16"/>
      <w:szCs w:val="1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5</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5898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Concordia University</dc:creator>
  <cp:keywords/>
  <dc:description/>
  <cp:lastModifiedBy>Osama</cp:lastModifiedBy>
  <cp:revision>13</cp:revision>
  <dcterms:created xsi:type="dcterms:W3CDTF">2013-06-17T23:51:00Z</dcterms:created>
  <dcterms:modified xsi:type="dcterms:W3CDTF">2016-04-25T20:59:00Z</dcterms:modified>
</cp:coreProperties>
</file>