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240"/>
      </w:pPr>
      <w:r>
        <w:rPr>
          <w:rFonts w:ascii="Inter" w:hAnsi="Inter"/>
          <w:b/>
          <w:sz w:val="40"/>
        </w:rPr>
        <w:t>Setting Up BrightSigns</w:t>
      </w:r>
    </w:p>
    <w:p>
      <w:pPr>
        <w:spacing w:before="160" w:after="360"/>
      </w:pPr>
      <w:r>
        <w:rPr>
          <w:b/>
          <w:sz w:val="20"/>
        </w:rPr>
        <w:t xml:space="preserve">Official URL: </w:t>
      </w:r>
      <w:hyperlink r:id="rId9">
        <w:r>
          <w:rPr>
            <w:color w:val="0000FF"/>
            <w:u w:val="single"/>
          </w:rPr>
          <w:t>https://services.smsu.edu/TDClient/180/Portal/KB/Article/8108/Setting-Up-BrightSigns</w:t>
        </w:r>
      </w:hyperlink>
      <w:r>
        <w:br/>
      </w:r>
      <w:r>
        <w:rPr>
          <w:b/>
          <w:sz w:val="20"/>
        </w:rPr>
        <w:t xml:space="preserve">Category: </w:t>
      </w:r>
      <w:r>
        <w:t>Knowledge Base &gt; Information Technology Services &gt; Internal &gt; Setting Up BrightSigns</w:t>
      </w:r>
      <w:r>
        <w:br/>
      </w:r>
      <w:r>
        <w:rPr>
          <w:b/>
          <w:sz w:val="20"/>
        </w:rPr>
        <w:t xml:space="preserve">Tags: </w:t>
      </w:r>
      <w:r>
        <w:t>BrightSigns</w:t>
      </w:r>
    </w:p>
    <w:p>
      <w:r>
        <w:t>_____________________________________________________</w:t>
        <w:br/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Things You Will Need:</w:t>
      </w:r>
    </w:p>
    <w:p>
      <w:pPr>
        <w:pStyle w:val="ListBullet"/>
        <w:spacing w:line="276" w:lineRule="auto" w:after="80"/>
      </w:pP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device.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Micro SD card.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>Access to BrightAuthor</w:t>
      </w:r>
    </w:p>
    <w:p>
      <w:pPr>
        <w:pStyle w:val="ListBullet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Network assigning documentation (for ISE </w:t>
      </w:r>
      <w:r>
        <w:rPr>
          <w:rFonts w:ascii="Calibri" w:hAnsi="Calibri"/>
          <w:b/>
          <w:i w:val="0"/>
          <w:sz w:val="22"/>
        </w:rPr>
        <w:t>settings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Bullet"/>
        <w:spacing w:line="276" w:lineRule="auto" w:after="80"/>
      </w:pPr>
      <w:hyperlink r:id="rId10">
        <w:r>
          <w:rPr>
            <w:color w:val="0000FF"/>
            <w:u w:val="single"/>
          </w:rPr>
          <w:t>URL for provisioning</w:t>
        </w:r>
      </w:hyperlink>
      <w:r>
        <w:rPr>
          <w:rFonts w:ascii="Calibri" w:hAnsi="Calibri"/>
          <w:sz w:val="22"/>
        </w:rPr>
        <w:t>.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1: Plug in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/>
          <w:i w:val="0"/>
          <w:sz w:val="22"/>
        </w:rPr>
        <w:t xml:space="preserve"> Device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Plug in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device and ensure it is powered on.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Verify that the network is set to </w:t>
      </w:r>
      <w:r>
        <w:rPr>
          <w:rFonts w:ascii="Calibri" w:hAnsi="Calibri"/>
          <w:b/>
          <w:i w:val="0"/>
          <w:sz w:val="22"/>
        </w:rPr>
        <w:t>static</w:t>
      </w:r>
      <w:r>
        <w:rPr>
          <w:rFonts w:ascii="Calibri" w:hAnsi="Calibri"/>
          <w:b w:val="0"/>
          <w:i w:val="0"/>
          <w:sz w:val="22"/>
        </w:rPr>
        <w:t xml:space="preserve"> to maintain its connection between restarts.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2: Assign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/>
          <w:i w:val="0"/>
          <w:sz w:val="22"/>
        </w:rPr>
        <w:t xml:space="preserve"> to Kiosk VLAN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Find the device type for future reference (this will be important during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Using </w:t>
      </w:r>
      <w:r>
        <w:rPr>
          <w:rFonts w:ascii="Calibri" w:hAnsi="Calibri"/>
          <w:b/>
          <w:i w:val="0"/>
          <w:sz w:val="22"/>
        </w:rPr>
        <w:t>ISE</w:t>
      </w:r>
      <w:r>
        <w:rPr>
          <w:rFonts w:ascii="Calibri" w:hAnsi="Calibri"/>
          <w:b w:val="0"/>
          <w:i w:val="0"/>
          <w:sz w:val="22"/>
        </w:rPr>
        <w:t xml:space="preserve">, assign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device’s MAC address to the </w:t>
      </w:r>
      <w:r>
        <w:rPr>
          <w:rFonts w:ascii="Calibri" w:hAnsi="Calibri"/>
          <w:b/>
          <w:i w:val="0"/>
          <w:sz w:val="22"/>
        </w:rPr>
        <w:t>Kiosk_IOT</w:t>
      </w:r>
      <w:r>
        <w:rPr>
          <w:rFonts w:ascii="Calibri" w:hAnsi="Calibri"/>
          <w:b w:val="0"/>
          <w:i w:val="0"/>
          <w:sz w:val="22"/>
        </w:rPr>
        <w:t xml:space="preserve"> by following your </w:t>
      </w:r>
      <w:r>
        <w:rPr>
          <w:rFonts w:ascii="Calibri" w:hAnsi="Calibri"/>
          <w:b/>
          <w:i w:val="0"/>
          <w:sz w:val="22"/>
        </w:rPr>
        <w:t>Network Assigning Documentation</w:t>
      </w:r>
      <w:r>
        <w:rPr>
          <w:rFonts w:ascii="Calibri" w:hAnsi="Calibri"/>
          <w:b w:val="0"/>
          <w:i w:val="0"/>
          <w:sz w:val="22"/>
        </w:rPr>
        <w:t>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3: Prepare the SD Card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Open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 xml:space="preserve">BrightAuthor </w:t>
      </w:r>
      <w:r>
        <w:rPr>
          <w:rFonts w:ascii="Calibri" w:hAnsi="Calibri"/>
          <w:b w:val="0"/>
          <w:i w:val="0"/>
          <w:sz w:val="22"/>
        </w:rPr>
        <w:t>application.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Log in</w:t>
      </w:r>
      <w:r>
        <w:rPr>
          <w:rFonts w:ascii="Calibri" w:hAnsi="Calibri"/>
          <w:b w:val="0"/>
          <w:i w:val="0"/>
          <w:sz w:val="22"/>
        </w:rPr>
        <w:t xml:space="preserve"> to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/>
          <w:i w:val="0"/>
          <w:sz w:val="22"/>
        </w:rPr>
        <w:t xml:space="preserve"> Network (BSN)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Connect</w:t>
      </w:r>
      <w:r>
        <w:rPr>
          <w:rFonts w:ascii="Calibri" w:hAnsi="Calibri"/>
          <w:b w:val="0"/>
          <w:i w:val="0"/>
          <w:sz w:val="22"/>
        </w:rPr>
        <w:t xml:space="preserve"> your </w:t>
      </w:r>
      <w:r>
        <w:rPr>
          <w:rFonts w:ascii="Calibri" w:hAnsi="Calibri"/>
          <w:b/>
          <w:i w:val="0"/>
          <w:sz w:val="22"/>
        </w:rPr>
        <w:t>Micro SD card</w:t>
      </w:r>
      <w:r>
        <w:rPr>
          <w:rFonts w:ascii="Calibri" w:hAnsi="Calibri"/>
          <w:b w:val="0"/>
          <w:i w:val="0"/>
          <w:sz w:val="22"/>
        </w:rPr>
        <w:t xml:space="preserve"> to your computer and format it to </w:t>
      </w:r>
      <w:r>
        <w:rPr>
          <w:rFonts w:ascii="Calibri" w:hAnsi="Calibri"/>
          <w:b/>
          <w:i w:val="0"/>
          <w:sz w:val="22"/>
        </w:rPr>
        <w:t>exFAT</w:t>
      </w:r>
      <w:r>
        <w:rPr>
          <w:rFonts w:ascii="Calibri" w:hAnsi="Calibri"/>
          <w:b w:val="0"/>
          <w:i w:val="0"/>
          <w:sz w:val="22"/>
        </w:rPr>
        <w:t>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4: Set Up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/>
          <w:i w:val="0"/>
          <w:sz w:val="22"/>
        </w:rPr>
        <w:t xml:space="preserve"> Player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Go to the </w:t>
      </w:r>
      <w:r>
        <w:rPr>
          <w:rFonts w:ascii="Calibri" w:hAnsi="Calibri"/>
          <w:b/>
          <w:i w:val="0"/>
          <w:sz w:val="22"/>
        </w:rPr>
        <w:t>Admin</w:t>
      </w:r>
      <w:r>
        <w:rPr>
          <w:rFonts w:ascii="Calibri" w:hAnsi="Calibri"/>
          <w:b w:val="0"/>
          <w:i w:val="0"/>
          <w:sz w:val="22"/>
        </w:rPr>
        <w:t xml:space="preserve"> tab in </w:t>
      </w:r>
      <w:r>
        <w:rPr>
          <w:rFonts w:ascii="Calibri" w:hAnsi="Calibri"/>
          <w:b/>
          <w:i w:val="0"/>
          <w:sz w:val="22"/>
        </w:rPr>
        <w:t>BrightAuthor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Click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/>
          <w:i w:val="0"/>
          <w:sz w:val="22"/>
        </w:rPr>
        <w:t xml:space="preserve"> Player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Set the </w:t>
      </w:r>
      <w:r>
        <w:rPr>
          <w:rFonts w:ascii="Calibri" w:hAnsi="Calibri"/>
          <w:b/>
          <w:i w:val="0"/>
          <w:sz w:val="22"/>
        </w:rPr>
        <w:t>device name</w:t>
      </w:r>
      <w:r>
        <w:rPr>
          <w:rFonts w:ascii="Calibri" w:hAnsi="Calibri"/>
          <w:b w:val="0"/>
          <w:i w:val="0"/>
          <w:sz w:val="22"/>
        </w:rPr>
        <w:t xml:space="preserve"> to the </w:t>
      </w:r>
      <w:r>
        <w:rPr>
          <w:rFonts w:ascii="Calibri" w:hAnsi="Calibri"/>
          <w:b/>
          <w:i w:val="0"/>
          <w:sz w:val="22"/>
        </w:rPr>
        <w:t>location</w:t>
      </w:r>
      <w:r>
        <w:rPr>
          <w:rFonts w:ascii="Calibri" w:hAnsi="Calibri"/>
          <w:b w:val="0"/>
          <w:i w:val="0"/>
          <w:sz w:val="22"/>
        </w:rPr>
        <w:t xml:space="preserve"> where the player will be installed.</w:t>
      </w:r>
    </w:p>
    <w:p>
      <w:pPr>
        <w:pStyle w:val="ListNumber"/>
        <w:spacing w:line="276" w:lineRule="auto" w:after="80"/>
      </w:pPr>
      <w:r>
        <w:rPr>
          <w:rFonts w:ascii="Calibri" w:hAnsi="Calibri"/>
          <w:sz w:val="22"/>
        </w:rPr>
        <w:t xml:space="preserve">Enter the following App URL: </w:t>
      </w:r>
      <w:hyperlink r:id="rId10">
        <w:r>
          <w:rPr>
            <w:color w:val="0000FF"/>
            <w:u w:val="single"/>
          </w:rPr>
          <w:t>https://smsu.carouselsignage.net/Provision/BrightSign</w:t>
        </w:r>
      </w:hyperlink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Go to the </w:t>
      </w:r>
      <w:r>
        <w:rPr>
          <w:rFonts w:ascii="Calibri" w:hAnsi="Calibri"/>
          <w:b/>
          <w:i w:val="0"/>
          <w:sz w:val="22"/>
        </w:rPr>
        <w:t>BrightSignOS Updates</w:t>
      </w:r>
      <w:r>
        <w:rPr>
          <w:rFonts w:ascii="Calibri" w:hAnsi="Calibri"/>
          <w:b w:val="0"/>
          <w:i w:val="0"/>
          <w:sz w:val="22"/>
        </w:rPr>
        <w:t xml:space="preserve"> dropdown, select the </w:t>
      </w:r>
      <w:r>
        <w:rPr>
          <w:rFonts w:ascii="Calibri" w:hAnsi="Calibri"/>
          <w:b/>
          <w:i w:val="0"/>
          <w:sz w:val="22"/>
        </w:rPr>
        <w:t>device type</w:t>
      </w:r>
      <w:r>
        <w:rPr>
          <w:rFonts w:ascii="Calibri" w:hAnsi="Calibri"/>
          <w:b w:val="0"/>
          <w:i w:val="0"/>
          <w:sz w:val="22"/>
        </w:rPr>
        <w:t xml:space="preserve"> (found earlier), and choose the </w:t>
      </w:r>
      <w:r>
        <w:rPr>
          <w:rFonts w:ascii="Calibri" w:hAnsi="Calibri"/>
          <w:b/>
          <w:i w:val="0"/>
          <w:sz w:val="22"/>
        </w:rPr>
        <w:t>latest release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/>
          <w:i w:val="0"/>
          <w:sz w:val="22"/>
        </w:rPr>
        <w:t>Save</w:t>
      </w:r>
      <w:r>
        <w:rPr>
          <w:rFonts w:ascii="Calibri" w:hAnsi="Calibri"/>
          <w:b w:val="0"/>
          <w:i w:val="0"/>
          <w:sz w:val="22"/>
        </w:rPr>
        <w:t xml:space="preserve">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to the </w:t>
      </w:r>
      <w:r>
        <w:rPr>
          <w:rFonts w:ascii="Calibri" w:hAnsi="Calibri"/>
          <w:b/>
          <w:i w:val="0"/>
          <w:sz w:val="22"/>
        </w:rPr>
        <w:t>SD card</w:t>
      </w:r>
      <w:r>
        <w:rPr>
          <w:rFonts w:ascii="Calibri" w:hAnsi="Calibri"/>
          <w:b w:val="0"/>
          <w:i w:val="0"/>
          <w:sz w:val="22"/>
        </w:rPr>
        <w:t xml:space="preserve"> that you formatted earlier.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 xml:space="preserve">Step 5: Update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/>
          <w:i w:val="0"/>
          <w:sz w:val="22"/>
        </w:rPr>
        <w:t xml:space="preserve"> Device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Insert the </w:t>
      </w:r>
      <w:r>
        <w:rPr>
          <w:rFonts w:ascii="Calibri" w:hAnsi="Calibri"/>
          <w:b/>
          <w:i w:val="0"/>
          <w:sz w:val="22"/>
        </w:rPr>
        <w:t>SD card</w:t>
      </w:r>
      <w:r>
        <w:rPr>
          <w:rFonts w:ascii="Calibri" w:hAnsi="Calibri"/>
          <w:b w:val="0"/>
          <w:i w:val="0"/>
          <w:sz w:val="22"/>
        </w:rPr>
        <w:t xml:space="preserve"> into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device.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Allow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to update automatically.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6: Register the Device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After the update, you will receive a </w:t>
      </w:r>
      <w:r>
        <w:rPr>
          <w:rFonts w:ascii="Calibri" w:hAnsi="Calibri"/>
          <w:b/>
          <w:i w:val="0"/>
          <w:sz w:val="22"/>
        </w:rPr>
        <w:t>registration code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Provide this code to </w:t>
      </w:r>
      <w:r>
        <w:rPr>
          <w:rFonts w:ascii="Calibri" w:hAnsi="Calibri"/>
          <w:b/>
          <w:i w:val="0"/>
          <w:sz w:val="22"/>
        </w:rPr>
        <w:t>Shawn</w:t>
      </w:r>
      <w:r>
        <w:rPr>
          <w:rFonts w:ascii="Calibri" w:hAnsi="Calibri"/>
          <w:b w:val="0"/>
          <w:i w:val="0"/>
          <w:sz w:val="22"/>
        </w:rPr>
        <w:t xml:space="preserve"> so he can add the device to </w:t>
      </w:r>
      <w:r>
        <w:rPr>
          <w:rFonts w:ascii="Calibri" w:hAnsi="Calibri"/>
          <w:b/>
          <w:i w:val="0"/>
          <w:sz w:val="22"/>
        </w:rPr>
        <w:t>Carousel</w:t>
      </w:r>
      <w:r>
        <w:rPr>
          <w:rFonts w:ascii="Calibri" w:hAnsi="Calibri"/>
          <w:b w:val="0"/>
          <w:i w:val="0"/>
          <w:sz w:val="22"/>
        </w:rPr>
        <w:t>.</w:t>
      </w:r>
    </w:p>
    <w:p>
      <w:pPr>
        <w:pStyle w:val="ListNumber"/>
        <w:spacing w:line="276" w:lineRule="auto" w:after="80"/>
      </w:pPr>
      <w:r>
        <w:rPr>
          <w:rFonts w:ascii="Calibri" w:hAnsi="Calibri"/>
          <w:b w:val="0"/>
          <w:i w:val="0"/>
          <w:sz w:val="22"/>
        </w:rPr>
        <w:t xml:space="preserve">Ask him to name the device the same as the </w:t>
      </w:r>
      <w:r>
        <w:rPr>
          <w:rFonts w:ascii="Calibri" w:hAnsi="Calibri"/>
          <w:b/>
          <w:i w:val="0"/>
          <w:sz w:val="22"/>
        </w:rPr>
        <w:t>location name</w:t>
      </w:r>
      <w:r>
        <w:rPr>
          <w:rFonts w:ascii="Calibri" w:hAnsi="Calibri"/>
          <w:b w:val="0"/>
          <w:i w:val="0"/>
          <w:sz w:val="22"/>
        </w:rPr>
        <w:t xml:space="preserve"> you assigned.</w:t>
      </w:r>
      <w:r>
        <w:rPr>
          <w:rFonts w:ascii="Calibri" w:hAnsi="Calibri"/>
          <w:b w:val="0"/>
          <w:i w:val="0"/>
          <w:sz w:val="22"/>
        </w:rPr>
        <w:br/>
      </w:r>
      <w:r>
        <w:rPr>
          <w:rFonts w:ascii="Calibri" w:hAnsi="Calibri"/>
          <w:b w:val="0"/>
          <w:i w:val="0"/>
          <w:sz w:val="22"/>
        </w:rPr>
        <w:br/>
        <w:tab/>
        <w:t xml:space="preserve"> </w:t>
      </w:r>
    </w:p>
    <w:p>
      <w:pPr>
        <w:spacing w:line="276" w:lineRule="auto" w:after="160"/>
      </w:pPr>
      <w:r>
        <w:rPr>
          <w:rFonts w:ascii="Calibri" w:hAnsi="Calibri"/>
          <w:b/>
          <w:i w:val="0"/>
          <w:sz w:val="22"/>
        </w:rPr>
        <w:t>Step 7: Notify Marketing</w:t>
      </w:r>
    </w:p>
    <w:p>
      <w:pPr>
        <w:spacing w:line="276" w:lineRule="auto" w:after="160"/>
      </w:pPr>
      <w:r>
        <w:rPr>
          <w:rFonts w:ascii="Calibri" w:hAnsi="Calibri"/>
          <w:b w:val="0"/>
          <w:i w:val="0"/>
          <w:sz w:val="22"/>
        </w:rPr>
        <w:t xml:space="preserve">Inform </w:t>
      </w:r>
      <w:r>
        <w:rPr>
          <w:rFonts w:ascii="Calibri" w:hAnsi="Calibri"/>
          <w:b/>
          <w:i w:val="0"/>
          <w:sz w:val="22"/>
        </w:rPr>
        <w:t>Marketing</w:t>
      </w:r>
      <w:r>
        <w:rPr>
          <w:rFonts w:ascii="Calibri" w:hAnsi="Calibri"/>
          <w:b w:val="0"/>
          <w:i w:val="0"/>
          <w:sz w:val="22"/>
        </w:rPr>
        <w:t xml:space="preserve"> that the </w:t>
      </w:r>
      <w:r>
        <w:rPr>
          <w:rFonts w:ascii="Calibri" w:hAnsi="Calibri"/>
          <w:b/>
          <w:i w:val="0"/>
          <w:sz w:val="22"/>
        </w:rPr>
        <w:t>BrightSign</w:t>
      </w:r>
      <w:r>
        <w:rPr>
          <w:rFonts w:ascii="Calibri" w:hAnsi="Calibri"/>
          <w:b w:val="0"/>
          <w:i w:val="0"/>
          <w:sz w:val="22"/>
        </w:rPr>
        <w:t xml:space="preserve"> device is ready once the </w:t>
      </w:r>
      <w:r>
        <w:rPr>
          <w:rFonts w:ascii="Calibri" w:hAnsi="Calibri"/>
          <w:b/>
          <w:i w:val="0"/>
          <w:sz w:val="22"/>
        </w:rPr>
        <w:t>setup</w:t>
      </w:r>
      <w:r>
        <w:rPr>
          <w:rFonts w:ascii="Calibri" w:hAnsi="Calibri"/>
          <w:b w:val="0"/>
          <w:i w:val="0"/>
          <w:sz w:val="22"/>
        </w:rPr>
        <w:t xml:space="preserve"> and registration are complete.</w:t>
      </w:r>
    </w:p>
    <w:p>
      <w:r>
        <w:br/>
        <w:br/>
        <w:t>Accessibility Review &amp; Update Log:</w:t>
      </w:r>
    </w:p>
    <w:p>
      <w:r>
        <w:t>- [x] Content accuracy and link integrity verified</w:t>
        <w:br/>
        <w:t>- [x] High-contrast visual hierarchy implemented (Inter and Calibri)</w:t>
        <w:br/>
        <w:t>- [x] Image alt-text captions verified (all screenshots captioned)</w:t>
        <w:br/>
        <w:t>- [x] Outline headers and standard list sequences optimized for screen readers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rvices.smsu.edu/TDClient/180/Portal/KB/Article/8108/Setting-Up-BrightSigns" TargetMode="External"/><Relationship Id="rId10" Type="http://schemas.openxmlformats.org/officeDocument/2006/relationships/hyperlink" Target="https://smsu.carouselsignage.net/Provision/BrightSig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