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Airtame</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Airtame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Phones Conferencing and Collaborations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video, airtame, sharing</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1423</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Airtame is a service for displaying content wirelessly on enabled monitors across campus. The Airtame allows the user to share their screen from any device with the capability of installing the Airtame application. The Airtame service is available in many locations on campus.  Locations include smart classrooms, computer labs, conference rooms and library study rooms. The link above provides a well-detailed instruction on how to connect personal devices, and SMSU issued devices to Airtame.</w:t>
      </w:r>
    </w:p>
    <w:p>
      <w:r>
        <w:br/>
        <w:br/>
        <w:t>Accessibility Review &amp; Update Log:</w:t>
      </w:r>
    </w:p>
    <w:p>
      <w:r>
        <w:t>- [ ] Content accuracy verified</w:t>
        <w:br/>
        <w:t>- [ ] Color contrast checked</w:t>
        <w:br/>
        <w:t>- [x] Image alt-text verified (screenshots auto-captioned)</w:t>
        <w:br/>
        <w:t>- [ ] Document structure and headings structured</w:t>
      </w:r>
    </w:p>
    <w:p>
      <w:r>
        <w:rPr>
          <w:b/>
        </w:rPr>
        <w:t xml:space="preserve">📎 Accessible Companion Document: </w:t>
      </w:r>
      <w:r>
        <w:t>Airtame.docx (Upgraded from official PDF attachment)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23/Airtame/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