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Inter" w:hAnsi="Inter"/>
          <w:b/>
          <w:color w:val="2C3E50"/>
          <w:sz w:val="40"/>
        </w:rPr>
        <w:t>Active Learning Checkout (ALC) Laptop Request</w:t>
      </w:r>
    </w:p>
    <w:p>
      <w:r>
        <w:rPr>
          <w:i/>
          <w:color w:val="7F8C8D"/>
          <w:sz w:val="22"/>
        </w:rPr>
        <w:t>SMSU IT Service Catalog Specification</w:t>
      </w:r>
    </w:p>
    <w:p>
      <w:r>
        <w:t>_____________________________________________________</w:t>
        <w:br/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Service Name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sz w:val="20"/>
              </w:rPr>
              <w:t>Active Learning Checkout (ALC) Laptop Request</w:t>
            </w:r>
          </w:p>
        </w:tc>
      </w:tr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Service Category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sz w:val="20"/>
              </w:rPr>
              <w:t>Computer Device and Printing Support</w:t>
            </w:r>
          </w:p>
        </w:tc>
      </w:tr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Associated Tags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sz w:val="20"/>
              </w:rPr>
              <w:t>activelearning, ALC, laptop</w:t>
            </w:r>
          </w:p>
        </w:tc>
      </w:tr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Service Portal ID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sz w:val="20"/>
              </w:rPr>
              <w:t>2116</w:t>
            </w:r>
          </w:p>
        </w:tc>
      </w:tr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Request Forms / URL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hyperlink r:id="rId9">
              <w:r>
                <w:rPr>
                  <w:color w:val="0000FF"/>
                  <w:u w:val="single"/>
                </w:rPr>
                <w:t>Open Request Form / View Live Page</w:t>
              </w:r>
            </w:hyperlink>
          </w:p>
        </w:tc>
      </w:tr>
    </w:tbl>
    <w:p>
      <w:pPr>
        <w:spacing w:before="240"/>
      </w:pPr>
    </w:p>
    <w:p>
      <w:pPr>
        <w:pStyle w:val="Heading2"/>
      </w:pPr>
      <w:r>
        <w:rPr>
          <w:rFonts w:ascii="Inter" w:hAnsi="Inter"/>
          <w:b/>
          <w:color w:val="34495E"/>
          <w:sz w:val="28"/>
        </w:rPr>
        <w:t>Service Overview &amp; Description</w:t>
      </w:r>
    </w:p>
    <w:p>
      <w:pPr>
        <w:spacing w:line="276" w:lineRule="auto" w:after="160"/>
      </w:pPr>
      <w:r>
        <w:t>Use this service to request the Active Learning Checkout (ALC) bags. This service allows staff and faculty to request Active Learning Checkout (ALC) bags for short-term laptop use, ideal for meetings, exams, and other temporary needs. Each bag contains five laptops, and a maximum of two bags (ten laptops) may be checked out at a time. While only staff or faculty can make the request, supervising employees may request a bag on behalf of students in need of laptops.</w:t>
      </w:r>
    </w:p>
    <w:p>
      <w:r>
        <w:br/>
        <w:br/>
        <w:t>Accessibility Review &amp; Update Log:</w:t>
      </w:r>
    </w:p>
    <w:p>
      <w:r>
        <w:t>- [ ] Content accuracy verified</w:t>
        <w:br/>
        <w:t>- [ ] Color contrast checked</w:t>
        <w:br/>
        <w:t>- [x] Image alt-text verified (screenshots auto-captioned)</w:t>
        <w:br/>
        <w:t>- [ ] Document structure and headings structured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Requests/Service/2116/Active-Learning-Checkout-ALC-Laptop-Request/Reque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