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Enterprise Network Firewall Change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Enterprise Network Firewall Change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3296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service request is used to initiate updates to Enterprise Network Firewall configurations.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296/Enterprise-Network-Firewall-Change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