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Inter" w:hAnsi="Inter"/>
          <w:b/>
          <w:color w:val="2C3E50"/>
          <w:sz w:val="40"/>
        </w:rPr>
        <w:t>Event Credential Request</w:t>
      </w:r>
    </w:p>
    <w:p>
      <w:r>
        <w:rPr>
          <w:i/>
          <w:color w:val="7F8C8D"/>
          <w:sz w:val="22"/>
        </w:rPr>
        <w:t>SMSU IT Internal Service Specification [Restricted]</w:t>
      </w:r>
    </w:p>
    <w:p>
      <w:r>
        <w:t>_____________________________________________________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Event Credential Request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Category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Internal &gt; Wi-Fi and Network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Associated Tags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event, wireless-network, passphrase, credential, access, smsu-mywifi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Portal ID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1425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Request Forms / URL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hyperlink r:id="rId9">
              <w:r>
                <w:rPr>
                  <w:color w:val="0000FF"/>
                  <w:u w:val="single"/>
                </w:rPr>
                <w:t>Open Request Form / View Live Page</w:t>
              </w:r>
            </w:hyperlink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Inter" w:hAnsi="Inter"/>
          <w:b/>
          <w:color w:val="34495E"/>
          <w:sz w:val="28"/>
        </w:rPr>
        <w:t>Service Overview &amp; Description</w:t>
      </w:r>
    </w:p>
    <w:p>
      <w:pPr>
        <w:spacing w:line="276" w:lineRule="auto" w:after="160"/>
      </w:pPr>
      <w:r>
        <w:t>If you're planning an event at Southwest Minnesota State University (SMSU) and need to provide WiFi access for your attendees, you can request an event passphrase for the SMSU-MyWifi network.</w:t>
      </w:r>
    </w:p>
    <w:p>
      <w:pPr>
        <w:spacing w:line="276" w:lineRule="auto" w:after="160"/>
      </w:pPr>
      <w:r>
        <w:t>You will need to provide the following details:</w:t>
      </w:r>
    </w:p>
    <w:p>
      <w:pPr>
        <w:pStyle w:val="ListBullet"/>
        <w:spacing w:line="276" w:lineRule="auto" w:after="80"/>
      </w:pPr>
      <w:r>
        <w:t>Event name</w:t>
      </w:r>
    </w:p>
    <w:p>
      <w:pPr>
        <w:pStyle w:val="ListBullet"/>
        <w:spacing w:line="276" w:lineRule="auto" w:after="80"/>
      </w:pPr>
      <w:r>
        <w:t>Date and time of the event</w:t>
      </w:r>
    </w:p>
    <w:p>
      <w:pPr>
        <w:pStyle w:val="ListBullet"/>
        <w:spacing w:line="276" w:lineRule="auto" w:after="80"/>
      </w:pPr>
      <w:r>
        <w:t>Location of the event</w:t>
      </w:r>
    </w:p>
    <w:p>
      <w:pPr>
        <w:pStyle w:val="ListBullet"/>
        <w:spacing w:line="276" w:lineRule="auto" w:after="80"/>
      </w:pPr>
      <w:r>
        <w:t>Estimated number of attendees</w:t>
      </w:r>
    </w:p>
    <w:p>
      <w:pPr>
        <w:pStyle w:val="ListBullet"/>
        <w:spacing w:line="276" w:lineRule="auto" w:after="80"/>
      </w:pPr>
      <w:r>
        <w:t>Any specific requirements or additional information</w:t>
      </w:r>
    </w:p>
    <w:p>
      <w:pPr>
        <w:spacing w:line="276" w:lineRule="auto" w:after="160"/>
      </w:pPr>
      <w:r>
        <w:t>Technical Support: If you or your attendees encounter any issues connecting to the network, the TRC is available to assist. They can provide support and troubleshooting to ensure a smooth experience.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 ] Document structure and headings structured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Requests/Service/1425/Event-Credential-Request/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