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Airtame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https://services.smsu.edu/TDClient/180/Portal/KB/Article/1060/Airtame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Airtame</w:t>
      </w:r>
      <w:r>
        <w:br/>
      </w:r>
      <w:r>
        <w:rPr>
          <w:b/>
          <w:sz w:val="20"/>
        </w:rPr>
        <w:t xml:space="preserve">Tags: </w:t>
      </w:r>
      <w:r>
        <w:t>airtame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Airtame Wireless Screen Sharing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is a wireless screen‑sharing device that allows you to display content from your personal or SMSU‑issued device onto a TV or display screen. By installing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application, users can share their screen without needing cables or adapters.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is available in the following locations: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Library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Computer Lab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This service supports a wide range of devices, making it easy to present, collaborate, or share content in campus spaces.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Use the following resource to get started:</w:t>
      </w:r>
    </w:p>
    <w:p>
      <w:pPr>
        <w:spacing w:line="276" w:lineRule="auto" w:after="160"/>
      </w:pPr>
      <w:hyperlink r:id="rId10">
        <w:r>
          <w:rPr>
            <w:color w:val="0000FF"/>
            <w:u w:val="single"/>
          </w:rPr>
          <w:t>Airtame setup and connection instructions ​​​​​​</w:t>
        </w:r>
      </w:hyperlink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60/Airtame" TargetMode="External"/><Relationship Id="rId10" Type="http://schemas.openxmlformats.org/officeDocument/2006/relationships/hyperlink" Target="../Software and Applications/airtame-instruction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