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Marco Printer Procedure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https://services.smsu.edu/TDClient/180/Portal/KB/Article/8053/Marco-Printer-Procedure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Marco Printer Procedure</w:t>
      </w:r>
      <w:r>
        <w:br/>
      </w:r>
      <w:r>
        <w:rPr>
          <w:b/>
          <w:sz w:val="20"/>
        </w:rPr>
        <w:t xml:space="preserve">Tags: </w:t>
      </w:r>
      <w:r>
        <w:t>printers, marco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 xml:space="preserve">Most campus printers are supported under a </w:t>
      </w:r>
      <w:r>
        <w:rPr>
          <w:b/>
          <w:i w:val="0"/>
        </w:rPr>
        <w:t>Marco service contract</w:t>
      </w:r>
      <w:r>
        <w:rPr>
          <w:b w:val="0"/>
          <w:i w:val="0"/>
        </w:rPr>
        <w:t xml:space="preserve">. Marco provides parts and repair for these printers. The TRC coordinates toner delivery, repair requests, and maintains backup supplies.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Toner Management</w:t>
      </w:r>
    </w:p>
    <w:p>
      <w:pPr>
        <w:pStyle w:val="ListBullet"/>
        <w:spacing w:line="276" w:lineRule="auto" w:after="80"/>
      </w:pPr>
      <w:r>
        <w:rPr>
          <w:b/>
          <w:i w:val="0"/>
        </w:rPr>
        <w:t>Automated Toner Ordering: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When toner gets low, Marco’s automated system orders the correct toner.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toner package will include the </w:t>
      </w:r>
      <w:r>
        <w:rPr>
          <w:b/>
          <w:i w:val="0"/>
        </w:rPr>
        <w:t>printer name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Shipments are sent to the </w:t>
      </w:r>
      <w:r>
        <w:rPr>
          <w:b/>
          <w:i w:val="0"/>
        </w:rPr>
        <w:t>TRC</w:t>
      </w:r>
      <w:r>
        <w:rPr>
          <w:b w:val="0"/>
          <w:i w:val="0"/>
        </w:rPr>
        <w:t xml:space="preserve">, and we deliver them to the printer location. </w:t>
      </w:r>
    </w:p>
    <w:p>
      <w:pPr>
        <w:pStyle w:val="ListBullet"/>
        <w:spacing w:line="276" w:lineRule="auto" w:after="80"/>
      </w:pPr>
      <w:r>
        <w:rPr>
          <w:b/>
          <w:i w:val="0"/>
        </w:rPr>
        <w:t>Shipping Time:</w:t>
      </w:r>
      <w:r>
        <w:rPr>
          <w:b w:val="0"/>
          <w:i w:val="0"/>
        </w:rPr>
        <w:t xml:space="preserve"> Can take </w:t>
      </w:r>
      <w:r>
        <w:rPr>
          <w:b/>
          <w:i w:val="0"/>
        </w:rPr>
        <w:t>1–2 weeks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/>
          <w:i w:val="0"/>
        </w:rPr>
        <w:t>Backup Supply: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TRC should keep </w:t>
      </w:r>
      <w:r>
        <w:rPr>
          <w:b/>
          <w:i w:val="0"/>
        </w:rPr>
        <w:t>1 extra toner for every printer model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/>
          <w:i w:val="0"/>
        </w:rPr>
        <w:t>Waste toner is NOT auto-ordered</w:t>
      </w:r>
      <w:r>
        <w:rPr>
          <w:b w:val="0"/>
          <w:i w:val="0"/>
        </w:rPr>
        <w:t xml:space="preserve"> — TRC must keep waste toner on hand. </w:t>
      </w:r>
    </w:p>
    <w:p>
      <w:pPr>
        <w:pStyle w:val="ListBullet"/>
        <w:spacing w:line="276" w:lineRule="auto" w:after="80"/>
      </w:pPr>
      <w:r>
        <w:rPr>
          <w:b/>
          <w:i w:val="0"/>
        </w:rPr>
        <w:t>When Using Backup Toner: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Update the </w:t>
      </w:r>
      <w:r>
        <w:rPr>
          <w:b/>
          <w:i w:val="0"/>
        </w:rPr>
        <w:t>TRC toner spreadsheet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Notify the </w:t>
      </w:r>
      <w:r>
        <w:rPr>
          <w:b/>
          <w:i w:val="0"/>
        </w:rPr>
        <w:t>TRC Supervisor or Soren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Wait for the automated replacement or manually order another if none was purchased.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Printer Repair Requests</w:t>
      </w:r>
    </w:p>
    <w:p>
      <w:pPr>
        <w:pStyle w:val="ListBullet"/>
        <w:spacing w:line="276" w:lineRule="auto" w:after="80"/>
      </w:pPr>
      <w:r>
        <w:rPr>
          <w:b/>
          <w:i w:val="0"/>
        </w:rPr>
        <w:t>When a Ticket Comes In: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Contact </w:t>
      </w:r>
      <w:r>
        <w:rPr>
          <w:b/>
          <w:i w:val="0"/>
        </w:rPr>
        <w:t>Soren</w:t>
      </w:r>
      <w:r>
        <w:rPr>
          <w:b w:val="0"/>
          <w:i w:val="0"/>
        </w:rPr>
        <w:t xml:space="preserve">.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Handles minor repairs.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Submits Marco service tickets for advanced repairs. </w:t>
      </w:r>
    </w:p>
    <w:p>
      <w:pPr>
        <w:pStyle w:val="ListBullet"/>
        <w:spacing w:line="276" w:lineRule="auto" w:after="80"/>
      </w:pPr>
      <w:r>
        <w:rPr>
          <w:b/>
          <w:i w:val="0"/>
        </w:rPr>
        <w:t>Information Needed for Marco Ticket: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/>
          <w:i w:val="0"/>
        </w:rPr>
        <w:t>Serial Number</w:t>
      </w:r>
      <w:r>
        <w:rPr>
          <w:b w:val="0"/>
          <w:i w:val="0"/>
        </w:rPr>
        <w:t xml:space="preserve"> (always correct, get this if possible). </w:t>
      </w:r>
    </w:p>
    <w:p>
      <w:pPr>
        <w:pStyle w:val="ListBullet"/>
        <w:spacing w:line="276" w:lineRule="auto" w:after="80"/>
      </w:pPr>
      <w:r>
        <w:rPr>
          <w:b/>
          <w:i w:val="0"/>
        </w:rPr>
        <w:t>Equipment ID (EQ)</w:t>
      </w:r>
      <w:r>
        <w:rPr>
          <w:b w:val="0"/>
          <w:i w:val="0"/>
        </w:rPr>
        <w:t xml:space="preserve"> if available. </w:t>
      </w:r>
    </w:p>
    <w:p>
      <w:pPr>
        <w:pStyle w:val="ListBullet"/>
        <w:spacing w:line="276" w:lineRule="auto" w:after="80"/>
      </w:pPr>
      <w:r>
        <w:rPr>
          <w:b/>
          <w:i w:val="0"/>
        </w:rPr>
        <w:t>Host Name</w:t>
      </w:r>
      <w:r>
        <w:rPr>
          <w:b w:val="0"/>
          <w:i w:val="0"/>
        </w:rPr>
        <w:t xml:space="preserve"> if found.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none of the above, provide:  </w:t>
      </w:r>
    </w:p>
    <w:p>
      <w:pPr>
        <w:pStyle w:val="ListBullet"/>
        <w:spacing w:line="276" w:lineRule="auto" w:after="80"/>
      </w:pPr>
      <w:r>
        <w:rPr>
          <w:b/>
          <w:i w:val="0"/>
        </w:rPr>
        <w:t>Location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primary user(s)</w:t>
      </w:r>
      <w:r>
        <w:rPr>
          <w:b w:val="0"/>
          <w:i w:val="0"/>
        </w:rPr>
        <w:t xml:space="preserve">. </w:t>
      </w:r>
    </w:p>
    <w:p>
      <w:pPr>
        <w:pStyle w:val="ListBullet"/>
        <w:spacing w:line="276" w:lineRule="auto" w:after="80"/>
      </w:pPr>
      <w:r>
        <w:rPr>
          <w:b/>
          <w:i w:val="0"/>
        </w:rPr>
        <w:t>The more info, the better.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Photo Requirement: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the issue involves print quality or physical damage, take a </w:t>
      </w:r>
      <w:r>
        <w:rPr>
          <w:b/>
          <w:i w:val="0"/>
        </w:rPr>
        <w:t>clear photo</w:t>
      </w:r>
      <w:r>
        <w:rPr>
          <w:b w:val="0"/>
          <w:i w:val="0"/>
        </w:rPr>
        <w:t xml:space="preserve"> for Marco. </w:t>
      </w:r>
    </w:p>
    <w:p>
      <w:pPr>
        <w:pStyle w:val="ListBullet"/>
        <w:spacing w:line="276" w:lineRule="auto" w:after="80"/>
      </w:pPr>
      <w:r>
        <w:rPr>
          <w:b/>
          <w:i w:val="0"/>
        </w:rPr>
        <w:t>Network Issues:</w:t>
      </w:r>
      <w:r>
        <w:rPr>
          <w:b w:val="0"/>
          <w:i w:val="0"/>
        </w:rPr>
        <w:t xml:space="preserve">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Soren and Jason will troubleshoot internally.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Marco Service Ticket Process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Soren logs into Marco’s service portal.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Submits a ticket for the specific printer with: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Details of the issue.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Printer information (Serial, EQ, Host Name, Location).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Marco technician will call Soren to confirm.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Soren sends the photo of the issue so the technician brings correct tools and parts.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Extra Ink or Parts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extra ink or parts are needed: 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Gather printer details (Serial, EQ, Host Name, Location).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TRC Supervisor orders through Marco or confirms automated order.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53/Marco-Printer-Proced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