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BrightSigns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https://services.smsu.edu/TDClient/180/Portal/KB/Article/8108/Setting-Up-BrightSigns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BrightSigns</w:t>
      </w:r>
      <w:r>
        <w:br/>
      </w:r>
      <w:r>
        <w:rPr>
          <w:b/>
          <w:sz w:val="20"/>
        </w:rPr>
        <w:t xml:space="preserve">Tags: </w:t>
      </w:r>
      <w:r>
        <w:t>BrightSigns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Things You Will Need: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BrightSign device.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Micro SD card.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Access to BrightAuthor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Network assigning documentation (for ISE settings).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URL for provisioning: </w:t>
      </w:r>
      <w:hyperlink r:id="rId10">
        <w:r>
          <w:rPr>
            <w:color w:val="0000FF"/>
            <w:u w:val="single"/>
          </w:rPr>
          <w:t>https://smsu.carouselsignage.net/Provision/BrightSign</w:t>
        </w:r>
      </w:hyperlink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1: Plug in the BrightSign Device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Plug in the BrightSign device and ensure it is powered on.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Verify that the network is set to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to maintain its connection between restarts.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2: Assign BrightSign to Kiosk VLAN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Find the device type for future reference (this will be important during setup).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Using </w:t>
      </w:r>
      <w:r>
        <w:rPr>
          <w:b/>
          <w:i w:val="0"/>
        </w:rPr>
        <w:t>ISE</w:t>
      </w:r>
      <w:r>
        <w:rPr>
          <w:b w:val="0"/>
          <w:i w:val="0"/>
        </w:rPr>
        <w:t xml:space="preserve">, assign the BrightSign device’s MAC address to the </w:t>
      </w:r>
      <w:r>
        <w:rPr>
          <w:b/>
          <w:i w:val="0"/>
        </w:rPr>
        <w:t>Kiosk_IOT</w:t>
      </w:r>
      <w:r>
        <w:rPr>
          <w:b w:val="0"/>
          <w:i w:val="0"/>
        </w:rPr>
        <w:t xml:space="preserve"> by following your </w:t>
      </w:r>
      <w:r>
        <w:rPr>
          <w:b/>
          <w:i w:val="0"/>
        </w:rPr>
        <w:t>Network Assigning Documentation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3: Prepare the SD Card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 xml:space="preserve">BrightAuthor </w:t>
      </w:r>
      <w:r>
        <w:rPr>
          <w:b w:val="0"/>
          <w:i w:val="0"/>
        </w:rPr>
        <w:t>application.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Log in to the </w:t>
      </w:r>
      <w:r>
        <w:rPr>
          <w:b/>
          <w:i w:val="0"/>
        </w:rPr>
        <w:t>BrightSign Network (BSN)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Connect your </w:t>
      </w:r>
      <w:r>
        <w:rPr>
          <w:b/>
          <w:i w:val="0"/>
        </w:rPr>
        <w:t>Micro SD card</w:t>
      </w:r>
      <w:r>
        <w:rPr>
          <w:b w:val="0"/>
          <w:i w:val="0"/>
        </w:rPr>
        <w:t xml:space="preserve"> to your computer and format it to </w:t>
      </w:r>
      <w:r>
        <w:rPr>
          <w:b/>
          <w:i w:val="0"/>
        </w:rPr>
        <w:t>exFAT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4: Set Up the BrightSign Player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Go to the </w:t>
      </w:r>
      <w:r>
        <w:rPr>
          <w:b/>
          <w:i w:val="0"/>
        </w:rPr>
        <w:t>Admin</w:t>
      </w:r>
      <w:r>
        <w:rPr>
          <w:b w:val="0"/>
          <w:i w:val="0"/>
        </w:rPr>
        <w:t xml:space="preserve"> tab in </w:t>
      </w:r>
      <w:r>
        <w:rPr>
          <w:b/>
          <w:i w:val="0"/>
        </w:rPr>
        <w:t>BrightAuthor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Setup Player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Set the </w:t>
      </w:r>
      <w:r>
        <w:rPr>
          <w:b/>
          <w:i w:val="0"/>
        </w:rPr>
        <w:t>device name</w:t>
      </w:r>
      <w:r>
        <w:rPr>
          <w:b w:val="0"/>
          <w:i w:val="0"/>
        </w:rPr>
        <w:t xml:space="preserve"> to the </w:t>
      </w:r>
      <w:r>
        <w:rPr>
          <w:b/>
          <w:i w:val="0"/>
        </w:rPr>
        <w:t>location</w:t>
      </w:r>
      <w:r>
        <w:rPr>
          <w:b w:val="0"/>
          <w:i w:val="0"/>
        </w:rPr>
        <w:t xml:space="preserve"> where the player will be installed.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the following </w:t>
      </w:r>
      <w:r>
        <w:rPr>
          <w:b/>
          <w:i w:val="0"/>
        </w:rPr>
        <w:t>App URL</w:t>
      </w:r>
      <w:r>
        <w:rPr>
          <w:b w:val="0"/>
          <w:i w:val="0"/>
        </w:rPr>
        <w:t xml:space="preserve">: </w:t>
      </w:r>
      <w:hyperlink r:id="rId10">
        <w:r>
          <w:rPr>
            <w:color w:val="0000FF"/>
            <w:u w:val="single"/>
          </w:rPr>
          <w:t>https://smsu.carouselsignage.net/Provision/BrightSign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Go to the </w:t>
      </w:r>
      <w:r>
        <w:rPr>
          <w:b/>
          <w:i w:val="0"/>
        </w:rPr>
        <w:t>BrightSignOS Updates</w:t>
      </w:r>
      <w:r>
        <w:rPr>
          <w:b w:val="0"/>
          <w:i w:val="0"/>
        </w:rPr>
        <w:t xml:space="preserve"> dropdown, select the </w:t>
      </w:r>
      <w:r>
        <w:rPr>
          <w:b/>
          <w:i w:val="0"/>
        </w:rPr>
        <w:t>device type</w:t>
      </w:r>
      <w:r>
        <w:rPr>
          <w:b w:val="0"/>
          <w:i w:val="0"/>
        </w:rPr>
        <w:t xml:space="preserve"> (found earlier), and choose the </w:t>
      </w:r>
      <w:r>
        <w:rPr>
          <w:b/>
          <w:i w:val="0"/>
        </w:rPr>
        <w:t>latest release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Save the setup to the </w:t>
      </w:r>
      <w:r>
        <w:rPr>
          <w:b/>
          <w:i w:val="0"/>
        </w:rPr>
        <w:t>SD card</w:t>
      </w:r>
      <w:r>
        <w:rPr>
          <w:b w:val="0"/>
          <w:i w:val="0"/>
        </w:rPr>
        <w:t xml:space="preserve"> that you formatted earlier.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5: Update the BrightSign Device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Insert the </w:t>
      </w:r>
      <w:r>
        <w:rPr>
          <w:b/>
          <w:i w:val="0"/>
        </w:rPr>
        <w:t>SD card</w:t>
      </w:r>
      <w:r>
        <w:rPr>
          <w:b w:val="0"/>
          <w:i w:val="0"/>
        </w:rPr>
        <w:t xml:space="preserve"> into the </w:t>
      </w:r>
      <w:r>
        <w:rPr>
          <w:b/>
          <w:i w:val="0"/>
        </w:rPr>
        <w:t>BrightSign</w:t>
      </w:r>
      <w:r>
        <w:rPr>
          <w:b w:val="0"/>
          <w:i w:val="0"/>
        </w:rPr>
        <w:t xml:space="preserve"> device.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Allow the BrightSign to update automatically.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6: Register the Device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After the update, you will receive a </w:t>
      </w:r>
      <w:r>
        <w:rPr>
          <w:b/>
          <w:i w:val="0"/>
        </w:rPr>
        <w:t>registration code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Provide this code to </w:t>
      </w:r>
      <w:r>
        <w:rPr>
          <w:b/>
          <w:i w:val="0"/>
        </w:rPr>
        <w:t>Shawn</w:t>
      </w:r>
      <w:r>
        <w:rPr>
          <w:b w:val="0"/>
          <w:i w:val="0"/>
        </w:rPr>
        <w:t xml:space="preserve"> so he can add the device to </w:t>
      </w:r>
      <w:r>
        <w:rPr>
          <w:b/>
          <w:i w:val="0"/>
        </w:rPr>
        <w:t>Carousel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Ask him to name the device the same as the </w:t>
      </w:r>
      <w:r>
        <w:rPr>
          <w:b/>
          <w:i w:val="0"/>
        </w:rPr>
        <w:t>location name</w:t>
      </w:r>
      <w:r>
        <w:rPr>
          <w:b w:val="0"/>
          <w:i w:val="0"/>
        </w:rPr>
        <w:t xml:space="preserve"> you assigned.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Step 7: Notify Marketing</w:t>
      </w:r>
    </w:p>
    <w:p>
      <w:pPr>
        <w:spacing w:line="276" w:lineRule="auto" w:after="160"/>
      </w:pPr>
      <w:r>
        <w:rPr>
          <w:b w:val="0"/>
          <w:i w:val="0"/>
        </w:rPr>
        <w:t xml:space="preserve">Inform </w:t>
      </w:r>
      <w:r>
        <w:rPr>
          <w:b/>
          <w:i w:val="0"/>
        </w:rPr>
        <w:t>Marketing</w:t>
      </w:r>
      <w:r>
        <w:rPr>
          <w:b w:val="0"/>
          <w:i w:val="0"/>
        </w:rPr>
        <w:t xml:space="preserve"> that the BrightSign device is ready once the setup and registration are complete.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8/Setting-Up-BrightSigns" TargetMode="External"/><Relationship Id="rId10" Type="http://schemas.openxmlformats.org/officeDocument/2006/relationships/hyperlink" Target="https://smsu.carouselsignage.net/Provision/Bright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