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Account Security Steps (Phishing)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https://services.smsu.edu/TDClient/180/Portal/KB/Article/7985/Account-Security-Steps-Phishing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Account Security Steps (Phishing)</w:t>
      </w:r>
      <w:r>
        <w:br/>
      </w:r>
      <w:r>
        <w:rPr>
          <w:b/>
          <w:sz w:val="20"/>
        </w:rPr>
        <w:t xml:space="preserve">Tags: </w:t>
      </w:r>
      <w:r>
        <w:t>phishing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guide outlines the steps to ensure your account security following a phishing incident. Please follow the steps based on your device type to secure your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Reset StarID 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Go to www.smsu.edu.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1b. Click the </w:t>
      </w:r>
      <w:r>
        <w:rPr>
          <w:rFonts w:ascii="Calibri" w:hAnsi="Calibri"/>
          <w:b/>
          <w:i w:val="0"/>
          <w:sz w:val="22"/>
        </w:rPr>
        <w:t>Menu</w:t>
      </w:r>
      <w:r>
        <w:rPr>
          <w:rFonts w:ascii="Calibri" w:hAnsi="Calibri"/>
          <w:b w:val="0"/>
          <w:i w:val="0"/>
          <w:sz w:val="22"/>
        </w:rPr>
        <w:t xml:space="preserve">, then select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 the self-service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1c.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 w:val="0"/>
          <w:i/>
          <w:sz w:val="22"/>
        </w:rPr>
        <w:t>(If you need assistance, we can do this together during a call.)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1d.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1e. Navigate to the </w:t>
      </w:r>
      <w:r>
        <w:rPr>
          <w:rFonts w:ascii="Calibri" w:hAnsi="Calibri"/>
          <w:b/>
          <w:i w:val="0"/>
          <w:sz w:val="22"/>
        </w:rPr>
        <w:t>Security Questions</w:t>
      </w:r>
      <w:r>
        <w:rPr>
          <w:rFonts w:ascii="Calibri" w:hAnsi="Calibri"/>
          <w:b w:val="0"/>
          <w:i w:val="0"/>
          <w:sz w:val="22"/>
        </w:rPr>
        <w:t xml:space="preserve"> tab and ensure your questions are properly set up.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Outlook Security Check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your Microsoft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account using a web browser.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Click the gear icon in the top-right corner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2c. In the search bar, type </w:t>
      </w:r>
      <w:r>
        <w:rPr>
          <w:rFonts w:ascii="Calibri" w:hAnsi="Calibri"/>
          <w:b/>
          <w:i w:val="0"/>
          <w:sz w:val="22"/>
        </w:rPr>
        <w:t>Rules</w:t>
      </w:r>
      <w:r>
        <w:rPr>
          <w:rFonts w:ascii="Calibri" w:hAnsi="Calibri"/>
          <w:b w:val="0"/>
          <w:i w:val="0"/>
          <w:sz w:val="22"/>
        </w:rPr>
        <w:t xml:space="preserve"> and select </w:t>
      </w:r>
      <w:r>
        <w:rPr>
          <w:rFonts w:ascii="Calibri" w:hAnsi="Calibri"/>
          <w:b/>
          <w:i w:val="0"/>
          <w:sz w:val="22"/>
        </w:rPr>
        <w:t>Inbox Rules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there are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rules set. If there are any, please delete them.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2d. Then, search for </w:t>
      </w:r>
      <w:r>
        <w:rPr>
          <w:rFonts w:ascii="Calibri" w:hAnsi="Calibri"/>
          <w:b/>
          <w:i w:val="0"/>
          <w:sz w:val="22"/>
        </w:rPr>
        <w:t>Forwarding</w:t>
      </w:r>
      <w:r>
        <w:rPr>
          <w:rFonts w:ascii="Calibri" w:hAnsi="Calibri"/>
          <w:b w:val="0"/>
          <w:i w:val="0"/>
          <w:sz w:val="22"/>
        </w:rPr>
        <w:t xml:space="preserve"> in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that email forwarding is turned off.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Verify Account Security and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3a. Click your profile icon (your picture or initials) in the top-right corner.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3b. Select </w:t>
      </w:r>
      <w:r>
        <w:rPr>
          <w:rFonts w:ascii="Calibri" w:hAnsi="Calibri"/>
          <w:b/>
          <w:i w:val="0"/>
          <w:sz w:val="22"/>
        </w:rPr>
        <w:t>View Account</w:t>
      </w:r>
      <w:r>
        <w:rPr>
          <w:rFonts w:ascii="Calibri" w:hAnsi="Calibri"/>
          <w:b w:val="0"/>
          <w:i w:val="0"/>
          <w:sz w:val="22"/>
        </w:rPr>
        <w:t xml:space="preserve">. This will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new window.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3c. In the new window, click the </w:t>
      </w:r>
      <w:r>
        <w:rPr>
          <w:rFonts w:ascii="Calibri" w:hAnsi="Calibri"/>
          <w:b/>
          <w:i w:val="0"/>
          <w:sz w:val="22"/>
        </w:rPr>
        <w:t>Security Info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listed sign-in methods.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only your phone number, the Microsoft Authenticator app, and the non-editable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option are listed.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see any unrecognized methods, please remove them.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click on the </w:t>
      </w:r>
      <w:r>
        <w:rPr>
          <w:rFonts w:ascii="Calibri" w:hAnsi="Calibri"/>
          <w:b/>
          <w:i w:val="0"/>
          <w:sz w:val="22"/>
        </w:rPr>
        <w:t>Devices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list of devices associated with your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should see your work computer, personal computer, and phone—though the names may look unfamiliar or generic. You may also see some random SMSU computers with similar naming conventions.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see any devices you don’t recognize, please disable or remove them.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Final Step Based on Device Type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4a. If you are using a Windows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 a full scan with Microsoft Defender.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Update &amp; Security → Windows Security → Virus &amp; Threat Protection → Scan Options → Full Scan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prompts to complete the scan.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4b. If you are using an iPhone or Apple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 your browser history and website data.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Safari → tap 'Clear History and Website Data.'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4c. If you are using an Android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TRC for assistance with installing a malware scanning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TRC will guide you through the process to ensure your device is secure.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5/Account-Security-Steps-Phis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