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Name Change</w:t>
      </w:r>
    </w:p>
    <w:p>
      <w:pPr>
        <w:spacing w:before="160" w:after="360"/>
      </w:pPr>
      <w:r>
        <w:rPr>
          <w:b/>
          <w:sz w:val="20"/>
        </w:rPr>
        <w:t xml:space="preserve">Official URL: </w:t>
      </w:r>
      <w:hyperlink r:id="rId9">
        <w:r>
          <w:rPr>
            <w:color w:val="0000FF"/>
            <w:u w:val="single"/>
          </w:rPr>
          <w:t>https://services.smsu.edu/TDClient/180/Portal/KB/Article/3040/Name-Change</w:t>
        </w:r>
      </w:hyperlink>
      <w:r>
        <w:br/>
      </w:r>
      <w:r>
        <w:rPr>
          <w:b/>
          <w:sz w:val="20"/>
        </w:rPr>
        <w:t xml:space="preserve">Category: </w:t>
      </w:r>
      <w:r>
        <w:t>Knowledge Base &gt; Information Technology Services &gt; Accounts and Access &gt; Name Change</w:t>
      </w:r>
      <w:r>
        <w:br/>
      </w:r>
      <w:r>
        <w:rPr>
          <w:b/>
          <w:sz w:val="20"/>
        </w:rPr>
        <w:t xml:space="preserve">Tags: </w:t>
      </w:r>
      <w:r>
        <w:t>change, name</w:t>
      </w:r>
    </w:p>
    <w:p>
      <w:r>
        <w:t>_____________________________________________________</w:t>
        <w:br/>
      </w:r>
    </w:p>
    <w:p>
      <w:pPr>
        <w:pStyle w:val="Heading2"/>
        <w:spacing w:before="240" w:after="120"/>
      </w:pPr>
      <w:r>
        <w:rPr>
          <w:rFonts w:ascii="Inter" w:hAnsi="Inter"/>
          <w:b/>
          <w:sz w:val="28"/>
        </w:rPr>
        <w:t>Updating Your Legal Name in SMSU Systems</w:t>
      </w:r>
    </w:p>
    <w:p>
      <w:pPr>
        <w:spacing w:line="276" w:lineRule="auto" w:after="160"/>
      </w:pPr>
      <w:r>
        <w:rPr>
          <w:rFonts w:ascii="Calibri" w:hAnsi="Calibri"/>
          <w:b w:val="0"/>
          <w:i w:val="0"/>
          <w:sz w:val="22"/>
        </w:rPr>
        <w:t>Students who have legally changed their name may request updates to their records at Southwest Minnesota State University (SMSU). Completing this process helps ensure your legal name is displayed correctly across university systems.</w:t>
      </w:r>
    </w:p>
    <w:p>
      <w:pPr>
        <w:pStyle w:val="Heading3"/>
        <w:spacing w:before="240" w:after="120"/>
      </w:pPr>
      <w:r>
        <w:rPr>
          <w:rFonts w:ascii="Inter" w:hAnsi="Inter"/>
          <w:b/>
          <w:sz w:val="24"/>
        </w:rPr>
        <w:t>Step 1: Update Your Legal Name with the Registration and Records Office</w:t>
      </w:r>
    </w:p>
    <w:p>
      <w:pPr>
        <w:spacing w:line="276" w:lineRule="auto" w:after="160"/>
      </w:pPr>
      <w:r>
        <w:rPr>
          <w:rFonts w:ascii="Calibri" w:hAnsi="Calibri"/>
          <w:b w:val="0"/>
          <w:i w:val="0"/>
          <w:sz w:val="22"/>
        </w:rPr>
        <w:t xml:space="preserve">To update your legal name in official university records, contact the </w:t>
      </w:r>
      <w:hyperlink r:id="rId10">
        <w:r>
          <w:rPr>
            <w:color w:val="0000FF"/>
            <w:u w:val="single"/>
          </w:rPr>
          <w:t>Registration and Records Office</w:t>
        </w:r>
      </w:hyperlink>
      <w:r>
        <w:rPr>
          <w:rFonts w:ascii="Calibri" w:hAnsi="Calibri"/>
          <w:b w:val="0"/>
          <w:i w:val="0"/>
          <w:sz w:val="22"/>
        </w:rPr>
        <w:t>:</w:t>
      </w:r>
    </w:p>
    <w:p>
      <w:pPr>
        <w:pStyle w:val="ListBullet"/>
        <w:spacing w:line="276" w:lineRule="auto" w:after="80"/>
      </w:pPr>
      <w:r>
        <w:rPr>
          <w:rFonts w:ascii="Calibri" w:hAnsi="Calibri"/>
          <w:b/>
          <w:i w:val="0"/>
          <w:sz w:val="22"/>
        </w:rPr>
        <w:t>Phone:</w:t>
      </w:r>
      <w:r>
        <w:rPr>
          <w:rFonts w:ascii="Calibri" w:hAnsi="Calibri"/>
          <w:b w:val="0"/>
          <w:i w:val="0"/>
          <w:sz w:val="22"/>
        </w:rPr>
        <w:t xml:space="preserve"> 507‑537‑6206</w:t>
      </w:r>
    </w:p>
    <w:p>
      <w:pPr>
        <w:pStyle w:val="ListBullet"/>
        <w:spacing w:line="276" w:lineRule="auto" w:after="80"/>
      </w:pPr>
      <w:r>
        <w:rPr>
          <w:rFonts w:ascii="Calibri" w:hAnsi="Calibri"/>
          <w:b/>
          <w:i w:val="0"/>
          <w:sz w:val="22"/>
        </w:rPr>
        <w:t>Email:</w:t>
      </w:r>
      <w:r>
        <w:rPr>
          <w:rFonts w:ascii="Calibri" w:hAnsi="Calibri"/>
          <w:b w:val="0"/>
          <w:i w:val="0"/>
          <w:sz w:val="22"/>
        </w:rPr>
        <w:t xml:space="preserve"> </w:t>
      </w:r>
      <w:hyperlink r:id="rId11">
        <w:r>
          <w:rPr>
            <w:color w:val="0000FF"/>
            <w:u w:val="single"/>
          </w:rPr>
          <w:t>registration@smsu.edu</w:t>
        </w:r>
      </w:hyperlink>
    </w:p>
    <w:p>
      <w:pPr>
        <w:spacing w:line="276" w:lineRule="auto" w:after="160"/>
      </w:pPr>
      <w:r>
        <w:rPr>
          <w:rFonts w:ascii="Calibri" w:hAnsi="Calibri"/>
          <w:b w:val="0"/>
          <w:i w:val="0"/>
          <w:sz w:val="22"/>
        </w:rPr>
        <w:t xml:space="preserve">This step must be completed </w:t>
      </w:r>
      <w:r>
        <w:rPr>
          <w:rFonts w:ascii="Calibri" w:hAnsi="Calibri"/>
          <w:b/>
          <w:i w:val="0"/>
          <w:sz w:val="22"/>
        </w:rPr>
        <w:t>before</w:t>
      </w:r>
      <w:r>
        <w:rPr>
          <w:rFonts w:ascii="Calibri" w:hAnsi="Calibri"/>
          <w:b w:val="0"/>
          <w:i w:val="0"/>
          <w:sz w:val="22"/>
        </w:rPr>
        <w:t xml:space="preserve"> any additional systems, including email, can be updated.</w:t>
      </w:r>
    </w:p>
    <w:p>
      <w:pPr>
        <w:pStyle w:val="Heading3"/>
        <w:spacing w:before="240" w:after="120"/>
      </w:pPr>
      <w:r>
        <w:rPr>
          <w:rFonts w:ascii="Inter" w:hAnsi="Inter"/>
          <w:b/>
          <w:sz w:val="24"/>
        </w:rPr>
        <w:t>Step 2: Update Your SMSU Email Display Name</w:t>
      </w:r>
    </w:p>
    <w:p>
      <w:pPr>
        <w:spacing w:line="276" w:lineRule="auto" w:after="160"/>
      </w:pPr>
      <w:r>
        <w:rPr>
          <w:rFonts w:ascii="Calibri" w:hAnsi="Calibri"/>
          <w:b w:val="0"/>
          <w:i w:val="0"/>
          <w:sz w:val="22"/>
        </w:rPr>
        <w:t xml:space="preserve">After your legal name has been updated by the Registration and Records Office, you may request that your new name appear in your </w:t>
      </w:r>
      <w:r>
        <w:rPr>
          <w:rFonts w:ascii="Calibri" w:hAnsi="Calibri"/>
          <w:b/>
          <w:i w:val="0"/>
          <w:sz w:val="22"/>
        </w:rPr>
        <w:t>SMSU email display name</w:t>
      </w:r>
      <w:r>
        <w:rPr>
          <w:rFonts w:ascii="Calibri" w:hAnsi="Calibri"/>
          <w:b w:val="0"/>
          <w:i w:val="0"/>
          <w:sz w:val="22"/>
        </w:rPr>
        <w:t>.</w:t>
      </w:r>
    </w:p>
    <w:p>
      <w:pPr>
        <w:spacing w:line="276" w:lineRule="auto" w:after="160"/>
      </w:pPr>
      <w:r>
        <w:rPr>
          <w:rFonts w:ascii="Calibri" w:hAnsi="Calibri"/>
          <w:b w:val="0"/>
          <w:i w:val="0"/>
          <w:sz w:val="22"/>
        </w:rPr>
        <w:t xml:space="preserve">To do this, </w:t>
      </w:r>
      <w:r>
        <w:rPr>
          <w:rFonts w:ascii="Calibri" w:hAnsi="Calibri"/>
          <w:b/>
          <w:i w:val="0"/>
          <w:sz w:val="22"/>
        </w:rPr>
        <w:t>submit</w:t>
      </w:r>
      <w:r>
        <w:rPr>
          <w:rFonts w:ascii="Calibri" w:hAnsi="Calibri"/>
          <w:b w:val="0"/>
          <w:i w:val="0"/>
          <w:sz w:val="22"/>
        </w:rPr>
        <w:t xml:space="preserve"> a </w:t>
      </w:r>
      <w:hyperlink r:id="rId12">
        <w:r>
          <w:rPr>
            <w:color w:val="0000FF"/>
            <w:u w:val="single"/>
          </w:rPr>
          <w:t>Name Change service request</w:t>
        </w:r>
      </w:hyperlink>
      <w:r>
        <w:rPr>
          <w:rFonts w:ascii="Calibri" w:hAnsi="Calibri"/>
          <w:b w:val="0"/>
          <w:i w:val="0"/>
          <w:sz w:val="22"/>
        </w:rPr>
        <w:t xml:space="preserve"> through the Technology Resource Center (TRC).</w:t>
      </w:r>
    </w:p>
    <w:p>
      <w:pPr>
        <w:pStyle w:val="Heading4"/>
        <w:spacing w:before="240" w:after="120"/>
      </w:pPr>
      <w:r>
        <w:rPr>
          <w:rFonts w:ascii="Inter" w:hAnsi="Inter"/>
          <w:b/>
          <w:sz w:val="24"/>
        </w:rPr>
        <w:t>Important Notes</w:t>
      </w:r>
    </w:p>
    <w:p>
      <w:pPr>
        <w:pStyle w:val="ListBullet"/>
        <w:spacing w:line="276" w:lineRule="auto" w:after="80"/>
      </w:pPr>
      <w:r>
        <w:rPr>
          <w:rFonts w:ascii="Calibri" w:hAnsi="Calibri"/>
          <w:b w:val="0"/>
          <w:i w:val="0"/>
          <w:sz w:val="22"/>
        </w:rPr>
        <w:t xml:space="preserve">Your </w:t>
      </w:r>
      <w:r>
        <w:rPr>
          <w:rFonts w:ascii="Calibri" w:hAnsi="Calibri"/>
          <w:b/>
          <w:i w:val="0"/>
          <w:sz w:val="22"/>
        </w:rPr>
        <w:t>StarID</w:t>
      </w:r>
      <w:r>
        <w:rPr>
          <w:rFonts w:ascii="Calibri" w:hAnsi="Calibri"/>
          <w:b w:val="0"/>
          <w:i w:val="0"/>
          <w:sz w:val="22"/>
        </w:rPr>
        <w:t xml:space="preserve"> (your unique university login ID) will </w:t>
      </w:r>
      <w:r>
        <w:rPr>
          <w:rFonts w:ascii="Calibri" w:hAnsi="Calibri"/>
          <w:b/>
          <w:i w:val="0"/>
          <w:sz w:val="22"/>
        </w:rPr>
        <w:t>not change</w:t>
      </w:r>
      <w:r>
        <w:rPr>
          <w:rFonts w:ascii="Calibri" w:hAnsi="Calibri"/>
          <w:b w:val="0"/>
          <w:i w:val="0"/>
          <w:sz w:val="22"/>
        </w:rPr>
        <w:t>, even after a legal name update.</w:t>
      </w:r>
    </w:p>
    <w:p>
      <w:pPr>
        <w:pStyle w:val="ListBullet"/>
        <w:spacing w:line="276" w:lineRule="auto" w:after="80"/>
      </w:pPr>
      <w:r>
        <w:rPr>
          <w:rFonts w:ascii="Calibri" w:hAnsi="Calibri"/>
          <w:b w:val="0"/>
          <w:i w:val="0"/>
          <w:sz w:val="22"/>
        </w:rPr>
        <w:t xml:space="preserve">Only the </w:t>
      </w:r>
      <w:r>
        <w:rPr>
          <w:rFonts w:ascii="Calibri" w:hAnsi="Calibri"/>
          <w:b/>
          <w:i w:val="0"/>
          <w:sz w:val="22"/>
        </w:rPr>
        <w:t>displayed name</w:t>
      </w:r>
      <w:r>
        <w:rPr>
          <w:rFonts w:ascii="Calibri" w:hAnsi="Calibri"/>
          <w:b w:val="0"/>
          <w:i w:val="0"/>
          <w:sz w:val="22"/>
        </w:rPr>
        <w:t xml:space="preserve"> in email and supported systems will be updated following this request.</w:t>
      </w:r>
    </w:p>
    <w:p>
      <w:pPr>
        <w:pStyle w:val="Heading4"/>
        <w:spacing w:before="240" w:after="120"/>
      </w:pPr>
      <w:r>
        <w:rPr>
          <w:rFonts w:ascii="Inter" w:hAnsi="Inter"/>
          <w:b/>
          <w:sz w:val="24"/>
        </w:rPr>
        <w:t>Need Help?</w:t>
      </w:r>
    </w:p>
    <w:p>
      <w:pPr>
        <w:spacing w:line="276" w:lineRule="auto" w:after="160"/>
      </w:pPr>
      <w:r>
        <w:rPr>
          <w:rFonts w:ascii="Calibri" w:hAnsi="Calibri"/>
          <w:b w:val="0"/>
          <w:i w:val="0"/>
          <w:sz w:val="22"/>
        </w:rPr>
        <w:t xml:space="preserve">If you have questions about this process or need assistance, the </w:t>
      </w:r>
      <w:r>
        <w:rPr>
          <w:rFonts w:ascii="Calibri" w:hAnsi="Calibri"/>
          <w:b/>
          <w:i w:val="0"/>
          <w:sz w:val="22"/>
        </w:rPr>
        <w:t>Registration and Records Office</w:t>
      </w:r>
      <w:r>
        <w:rPr>
          <w:rFonts w:ascii="Calibri" w:hAnsi="Calibri"/>
          <w:b w:val="0"/>
          <w:i w:val="0"/>
          <w:sz w:val="22"/>
        </w:rPr>
        <w:t xml:space="preserve"> or the </w:t>
      </w:r>
      <w:r>
        <w:rPr>
          <w:rFonts w:ascii="Calibri" w:hAnsi="Calibri"/>
          <w:b/>
          <w:i w:val="0"/>
          <w:sz w:val="22"/>
        </w:rPr>
        <w:t>Technology Resource Center</w:t>
      </w:r>
      <w:r>
        <w:rPr>
          <w:rFonts w:ascii="Calibri" w:hAnsi="Calibri"/>
          <w:b w:val="0"/>
          <w:i w:val="0"/>
          <w:sz w:val="22"/>
        </w:rPr>
        <w:t xml:space="preserve"> can help guide you through the </w:t>
      </w:r>
      <w:r>
        <w:rPr>
          <w:rFonts w:ascii="Calibri" w:hAnsi="Calibri"/>
          <w:b/>
          <w:i w:val="0"/>
          <w:sz w:val="22"/>
        </w:rPr>
        <w:t>next</w:t>
      </w:r>
      <w:r>
        <w:rPr>
          <w:rFonts w:ascii="Calibri" w:hAnsi="Calibri"/>
          <w:b w:val="0"/>
          <w:i w:val="0"/>
          <w:sz w:val="22"/>
        </w:rPr>
        <w:t xml:space="preserve"> steps.</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40/Name-Change" TargetMode="External"/><Relationship Id="rId10" Type="http://schemas.openxmlformats.org/officeDocument/2006/relationships/hyperlink" Target="https://www.smsu.edu/campuslife/registrationrecords/index.html" TargetMode="External"/><Relationship Id="rId11" Type="http://schemas.openxmlformats.org/officeDocument/2006/relationships/hyperlink" Target="mailto:registration@smsu.edu" TargetMode="External"/><Relationship Id="rId12" Type="http://schemas.openxmlformats.org/officeDocument/2006/relationships/hyperlink" Target="https://services.smsu.edu/TDClient/180/Portal/Requests/Service/2950/Name-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