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Decommissioning Machines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https://services.smsu.edu/TDClient/180/Portal/KB/Article/8099/Decommissioning-Machines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Decommissioning Machines</w:t>
      </w:r>
      <w:r>
        <w:br/>
      </w:r>
      <w:r>
        <w:rPr>
          <w:b/>
          <w:sz w:val="20"/>
        </w:rPr>
        <w:t xml:space="preserve">Tags: </w:t>
      </w:r>
      <w:r>
        <w:t>decommissioning, machines</w:t>
      </w:r>
    </w:p>
    <w:p>
      <w:r>
        <w:t>_____________________________________________________</w:t>
        <w:br/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 xml:space="preserve">First confirm </w:t>
      </w:r>
      <w:r>
        <w:rPr>
          <w:rFonts w:ascii="Calibri" w:hAnsi="Calibri"/>
          <w:b/>
          <w:i w:val="0"/>
          <w:sz w:val="22"/>
        </w:rPr>
        <w:t>no</w:t>
      </w:r>
      <w:r>
        <w:rPr>
          <w:rFonts w:ascii="Calibri" w:hAnsi="Calibri"/>
          <w:b/>
          <w:i w:val="0"/>
          <w:sz w:val="22"/>
        </w:rPr>
        <w:t xml:space="preserve"> data needs Ghosted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If ghosting needed follow the knowledge base instructions</w:t>
        <w:br/>
        <w:br/>
        <w:t>Remove off Active Directory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Criteria to Attempt Fix: Have the Computer Name, Machine with Active Directory turned on, and WAG privileges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Active Directory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On the left-pane, right click on SMSU.EDU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Select Find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Under Find, select Computers under the drop-down menu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Enter computer name and hit Find Now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Right-click on the computer name and select Delete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Hit </w:t>
      </w:r>
      <w:r>
        <w:rPr>
          <w:rFonts w:ascii="Calibri" w:hAnsi="Calibri"/>
          <w:b/>
          <w:i w:val="0"/>
          <w:sz w:val="22"/>
        </w:rPr>
        <w:t>Yes</w:t>
      </w:r>
      <w:r>
        <w:rPr>
          <w:rFonts w:ascii="Calibri" w:hAnsi="Calibri"/>
          <w:b w:val="0"/>
          <w:i w:val="0"/>
          <w:sz w:val="22"/>
        </w:rPr>
        <w:t xml:space="preserve"> to confirm deletion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Remove off SCCM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SCCM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Click on Devices under Overview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Search the Computer Name on the search bar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When you find the computer, right click on it and select "Delete"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Confirm.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Wiping Machine Primary Option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Remove drive from computer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 xml:space="preserve"> it to the Wiping computer by the side door of the TRC.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On the wiping computer (using Parted Magic),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the Erase Disk app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Navigate to the "Block Wiping" and click on Nwipe.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Follow the instructions and wipe the selected drive (take note of its serial number so as to not wipe the wiping computer itself)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If this results in FAILURE or ERROR, then we will manually physically break the drive for security reasons.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Once wiped or destroyed, place the drive back in the machine and mark the PC as 'WIPED'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PDF attachments scraped and fully inlined directly inside the document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099/Decommissioning-Machin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