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Pushing Bitlocker To Newly Imaged Computers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https://services.smsu.edu/TDClient/180/Portal/KB/Article/7983/Pushing-Bitlocker-To-Newly-Imaged-Computers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Pushing Bitlocker To Newly Imaged Computers</w:t>
      </w:r>
      <w:r>
        <w:br/>
      </w:r>
      <w:r>
        <w:rPr>
          <w:b/>
          <w:sz w:val="20"/>
        </w:rPr>
        <w:t xml:space="preserve">Tags: </w:t>
      </w:r>
      <w:r>
        <w:t>bitlocker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1. Get the computer online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SCCM and find the new computer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3. Right click on the computer and select "Add Selected Items" followed by "Add Selected Items to an Existing Collection"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4. Navigate to Root &gt; Workstations ONLY &gt; Workstation - Misc Queries &gt; Bitlocker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5. Select "All workstations without Bitlocker enabled" and hit "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>"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Bitlocker client should be pushed to the new computer.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a GP update and make sure the computer is unencrypted to fully encrypt the device.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3/Pushing-Bitlocker-To-Newly-Imaged-Compu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