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Cyber Security</w:t>
      </w:r>
    </w:p>
    <w:p>
      <w:pPr>
        <w:spacing w:before="160" w:after="360"/>
      </w:pPr>
      <w:r>
        <w:rPr>
          <w:b/>
          <w:sz w:val="20"/>
        </w:rPr>
        <w:t xml:space="preserve">Official URL: </w:t>
      </w:r>
      <w:hyperlink r:id="rId9">
        <w:r>
          <w:rPr>
            <w:color w:val="0000FF"/>
            <w:u w:val="single"/>
          </w:rPr>
          <w:t>https://services.smsu.edu/TDClient/180/Portal/KB/Article/3039/Cyber-Security</w:t>
        </w:r>
      </w:hyperlink>
      <w:r>
        <w:br/>
      </w:r>
      <w:r>
        <w:rPr>
          <w:b/>
          <w:sz w:val="20"/>
        </w:rPr>
        <w:t xml:space="preserve">Category: </w:t>
      </w:r>
      <w:r>
        <w:t>Knowledge Base &gt; Information Technology Services &gt; Security &gt; Cyber Security</w:t>
      </w:r>
      <w:r>
        <w:br/>
      </w:r>
      <w:r>
        <w:rPr>
          <w:b/>
          <w:sz w:val="20"/>
        </w:rPr>
        <w:t xml:space="preserve">Tags: </w:t>
      </w:r>
      <w:r>
        <w:t>passphrase, MFA, password, phish, security, phishing</w:t>
      </w:r>
    </w:p>
    <w:p>
      <w:r>
        <w:t>_____________________________________________________</w:t>
        <w:br/>
      </w:r>
    </w:p>
    <w:p>
      <w:pPr>
        <w:pStyle w:val="Heading2"/>
        <w:spacing w:before="240" w:after="120"/>
      </w:pPr>
      <w:r>
        <w:rPr>
          <w:rFonts w:ascii="Inter" w:hAnsi="Inter"/>
          <w:b/>
          <w:sz w:val="28"/>
        </w:rPr>
        <w:t>Cybersecurity Best Practices</w:t>
      </w:r>
    </w:p>
    <w:p>
      <w:pPr>
        <w:spacing w:line="276" w:lineRule="auto" w:after="160"/>
      </w:pPr>
      <w:r>
        <w:rPr>
          <w:rFonts w:ascii="Calibri" w:hAnsi="Calibri"/>
          <w:b w:val="0"/>
          <w:i w:val="0"/>
          <w:sz w:val="22"/>
        </w:rPr>
        <w:t>Protect your personal and institutional information by following these cybersecurity best practices. These steps help reduce the risk of unauthorized access, data loss, and online scams.</w:t>
      </w:r>
    </w:p>
    <w:p>
      <w:pPr>
        <w:pStyle w:val="Heading3"/>
        <w:spacing w:before="240" w:after="120"/>
      </w:pPr>
      <w:r>
        <w:rPr>
          <w:rFonts w:ascii="Inter" w:hAnsi="Inter"/>
          <w:b/>
          <w:sz w:val="24"/>
        </w:rPr>
        <w:t>Protect Your Device</w:t>
      </w:r>
    </w:p>
    <w:p>
      <w:pPr>
        <w:spacing w:line="276" w:lineRule="auto" w:after="160"/>
      </w:pPr>
      <w:r>
        <w:rPr>
          <w:rFonts w:ascii="Calibri" w:hAnsi="Calibri"/>
          <w:b/>
          <w:i w:val="0"/>
          <w:sz w:val="22"/>
        </w:rPr>
        <w:t>Install</w:t>
      </w:r>
      <w:r>
        <w:rPr>
          <w:rFonts w:ascii="Calibri" w:hAnsi="Calibri"/>
          <w:b w:val="0"/>
          <w:i w:val="0"/>
          <w:sz w:val="22"/>
        </w:rPr>
        <w:t xml:space="preserve"> and keep up to date:</w:t>
      </w:r>
    </w:p>
    <w:p>
      <w:pPr>
        <w:pStyle w:val="ListBullet"/>
        <w:spacing w:line="276" w:lineRule="auto" w:after="80"/>
      </w:pPr>
      <w:r>
        <w:rPr>
          <w:rFonts w:ascii="Calibri" w:hAnsi="Calibri"/>
          <w:b w:val="0"/>
          <w:i w:val="0"/>
          <w:sz w:val="22"/>
        </w:rPr>
        <w:t>Anti‑virus software</w:t>
      </w:r>
    </w:p>
    <w:p>
      <w:pPr>
        <w:pStyle w:val="ListBullet"/>
        <w:spacing w:line="276" w:lineRule="auto" w:after="80"/>
      </w:pPr>
      <w:r>
        <w:rPr>
          <w:rFonts w:ascii="Calibri" w:hAnsi="Calibri"/>
          <w:b w:val="0"/>
          <w:i w:val="0"/>
          <w:sz w:val="22"/>
        </w:rPr>
        <w:t>Anti‑malware software</w:t>
      </w:r>
    </w:p>
    <w:p>
      <w:pPr>
        <w:spacing w:line="276" w:lineRule="auto" w:after="160"/>
      </w:pPr>
      <w:r>
        <w:rPr>
          <w:rFonts w:ascii="Calibri" w:hAnsi="Calibri"/>
          <w:b w:val="0"/>
          <w:i w:val="0"/>
          <w:sz w:val="22"/>
        </w:rPr>
        <w:t>These tools help detect and block harmful software before it can cause damage.</w:t>
      </w:r>
    </w:p>
    <w:p>
      <w:pPr>
        <w:pStyle w:val="Heading3"/>
        <w:spacing w:before="240" w:after="120"/>
      </w:pPr>
      <w:r>
        <w:rPr>
          <w:rFonts w:ascii="Inter" w:hAnsi="Inter"/>
          <w:b/>
          <w:sz w:val="24"/>
        </w:rPr>
        <w:t>Passwords: Longer Is Stronger</w:t>
      </w:r>
    </w:p>
    <w:p>
      <w:pPr>
        <w:spacing w:line="276" w:lineRule="auto" w:after="160"/>
      </w:pPr>
      <w:r>
        <w:rPr>
          <w:rFonts w:ascii="Calibri" w:hAnsi="Calibri"/>
          <w:b w:val="0"/>
          <w:i w:val="0"/>
          <w:sz w:val="22"/>
        </w:rPr>
        <w:t xml:space="preserve">Use </w:t>
      </w:r>
      <w:r>
        <w:rPr>
          <w:rFonts w:ascii="Calibri" w:hAnsi="Calibri"/>
          <w:b/>
          <w:i w:val="0"/>
          <w:sz w:val="22"/>
        </w:rPr>
        <w:t>passphrases</w:t>
      </w:r>
      <w:r>
        <w:rPr>
          <w:rFonts w:ascii="Calibri" w:hAnsi="Calibri"/>
          <w:b w:val="0"/>
          <w:i w:val="0"/>
          <w:sz w:val="22"/>
        </w:rPr>
        <w:t xml:space="preserve"> instead of short passwords.</w:t>
      </w:r>
    </w:p>
    <w:p>
      <w:pPr>
        <w:spacing w:line="276" w:lineRule="auto" w:after="160"/>
      </w:pPr>
      <w:r>
        <w:rPr>
          <w:rFonts w:ascii="Calibri" w:hAnsi="Calibri"/>
          <w:b w:val="0"/>
          <w:i w:val="0"/>
          <w:sz w:val="22"/>
        </w:rPr>
        <w:t>A passphrase is a short sentence or a combination of unrelated words that:</w:t>
      </w:r>
    </w:p>
    <w:p>
      <w:pPr>
        <w:pStyle w:val="ListBullet"/>
        <w:spacing w:line="276" w:lineRule="auto" w:after="80"/>
      </w:pPr>
      <w:r>
        <w:rPr>
          <w:rFonts w:ascii="Calibri" w:hAnsi="Calibri"/>
          <w:b w:val="0"/>
          <w:i w:val="0"/>
          <w:sz w:val="22"/>
        </w:rPr>
        <w:t>Is easy for you to remember</w:t>
      </w:r>
    </w:p>
    <w:p>
      <w:pPr>
        <w:pStyle w:val="ListBullet"/>
        <w:spacing w:line="276" w:lineRule="auto" w:after="80"/>
      </w:pPr>
      <w:r>
        <w:rPr>
          <w:rFonts w:ascii="Calibri" w:hAnsi="Calibri"/>
          <w:b w:val="0"/>
          <w:i w:val="0"/>
          <w:sz w:val="22"/>
        </w:rPr>
        <w:t>Is difficult for computers to guess</w:t>
      </w:r>
    </w:p>
    <w:p>
      <w:pPr>
        <w:pStyle w:val="Heading4"/>
        <w:spacing w:before="240" w:after="120"/>
      </w:pPr>
      <w:r>
        <w:rPr>
          <w:rFonts w:ascii="Inter" w:hAnsi="Inter"/>
          <w:b/>
          <w:sz w:val="24"/>
        </w:rPr>
        <w:t>Tips for creating strong passphrases</w:t>
      </w:r>
    </w:p>
    <w:p>
      <w:pPr>
        <w:pStyle w:val="ListBullet"/>
        <w:spacing w:line="276" w:lineRule="auto" w:after="80"/>
      </w:pPr>
      <w:r>
        <w:rPr>
          <w:rFonts w:ascii="Calibri" w:hAnsi="Calibri"/>
          <w:b w:val="0"/>
          <w:i w:val="0"/>
          <w:sz w:val="22"/>
        </w:rPr>
        <w:t xml:space="preserve">Use a mix of </w:t>
      </w:r>
      <w:r>
        <w:rPr>
          <w:rFonts w:ascii="Calibri" w:hAnsi="Calibri"/>
          <w:b/>
          <w:i w:val="0"/>
          <w:sz w:val="22"/>
        </w:rPr>
        <w:t>upper- and lower‑case letters</w:t>
      </w:r>
    </w:p>
    <w:p>
      <w:pPr>
        <w:pStyle w:val="ListBullet"/>
        <w:spacing w:line="276" w:lineRule="auto" w:after="80"/>
      </w:pPr>
      <w:r>
        <w:rPr>
          <w:rFonts w:ascii="Calibri" w:hAnsi="Calibri"/>
          <w:b w:val="0"/>
          <w:i w:val="0"/>
          <w:sz w:val="22"/>
        </w:rPr>
        <w:t xml:space="preserve">Include </w:t>
      </w:r>
      <w:r>
        <w:rPr>
          <w:rFonts w:ascii="Calibri" w:hAnsi="Calibri"/>
          <w:b/>
          <w:i w:val="0"/>
          <w:sz w:val="22"/>
        </w:rPr>
        <w:t>numbers and symbols</w:t>
      </w:r>
    </w:p>
    <w:p>
      <w:pPr>
        <w:pStyle w:val="ListBullet"/>
        <w:spacing w:line="276" w:lineRule="auto" w:after="80"/>
      </w:pPr>
      <w:r>
        <w:rPr>
          <w:rFonts w:ascii="Calibri" w:hAnsi="Calibri"/>
          <w:b w:val="0"/>
          <w:i w:val="0"/>
          <w:sz w:val="22"/>
        </w:rPr>
        <w:t>Avoid personal details such as names, birthdays, or common phrases</w:t>
      </w:r>
    </w:p>
    <w:p>
      <w:pPr>
        <w:pStyle w:val="ListBullet"/>
        <w:spacing w:line="276" w:lineRule="auto" w:after="80"/>
      </w:pPr>
      <w:r>
        <w:rPr>
          <w:rFonts w:ascii="Calibri" w:hAnsi="Calibri"/>
          <w:b w:val="0"/>
          <w:i w:val="0"/>
          <w:sz w:val="22"/>
        </w:rPr>
        <w:t>Do not reuse the same passphrase across multiple accounts</w:t>
      </w:r>
    </w:p>
    <w:p>
      <w:pPr>
        <w:pStyle w:val="Heading3"/>
        <w:spacing w:before="240" w:after="120"/>
      </w:pPr>
      <w:r>
        <w:rPr>
          <w:rFonts w:ascii="Inter" w:hAnsi="Inter"/>
          <w:b/>
          <w:sz w:val="24"/>
        </w:rPr>
        <w:t>Phishing: If You Suspect Deceit, Delete It</w:t>
      </w:r>
    </w:p>
    <w:p>
      <w:pPr>
        <w:spacing w:line="276" w:lineRule="auto" w:after="160"/>
      </w:pPr>
      <w:r>
        <w:rPr>
          <w:rFonts w:ascii="Calibri" w:hAnsi="Calibri"/>
          <w:b/>
          <w:i w:val="0"/>
          <w:sz w:val="22"/>
        </w:rPr>
        <w:t>Phishing</w:t>
      </w:r>
      <w:r>
        <w:rPr>
          <w:rFonts w:ascii="Calibri" w:hAnsi="Calibri"/>
          <w:b w:val="0"/>
          <w:i w:val="0"/>
          <w:sz w:val="22"/>
        </w:rPr>
        <w:t xml:space="preserve"> messages are designed to trick you into sharing personal or sensitive information.</w:t>
      </w:r>
    </w:p>
    <w:p>
      <w:pPr>
        <w:spacing w:line="276" w:lineRule="auto" w:after="160"/>
      </w:pPr>
      <w:r>
        <w:rPr>
          <w:rFonts w:ascii="Calibri" w:hAnsi="Calibri"/>
          <w:b w:val="0"/>
          <w:i w:val="0"/>
          <w:sz w:val="22"/>
        </w:rPr>
        <w:t>Phishing emails often:</w:t>
      </w:r>
    </w:p>
    <w:p>
      <w:pPr>
        <w:pStyle w:val="ListBullet"/>
        <w:spacing w:line="276" w:lineRule="auto" w:after="80"/>
      </w:pPr>
      <w:r>
        <w:rPr>
          <w:rFonts w:ascii="Calibri" w:hAnsi="Calibri"/>
          <w:b w:val="0"/>
          <w:i w:val="0"/>
          <w:sz w:val="22"/>
        </w:rPr>
        <w:t>Create fear or urgency</w:t>
      </w:r>
    </w:p>
    <w:p>
      <w:pPr>
        <w:pStyle w:val="ListBullet"/>
        <w:spacing w:line="276" w:lineRule="auto" w:after="80"/>
      </w:pPr>
      <w:r>
        <w:rPr>
          <w:rFonts w:ascii="Calibri" w:hAnsi="Calibri"/>
          <w:b w:val="0"/>
          <w:i w:val="0"/>
          <w:sz w:val="22"/>
        </w:rPr>
        <w:t>Ask you to act immediately</w:t>
      </w:r>
    </w:p>
    <w:p>
      <w:pPr>
        <w:pStyle w:val="ListBullet"/>
        <w:spacing w:line="276" w:lineRule="auto" w:after="80"/>
      </w:pPr>
      <w:r>
        <w:rPr>
          <w:rFonts w:ascii="Calibri" w:hAnsi="Calibri"/>
          <w:b w:val="0"/>
          <w:i w:val="0"/>
          <w:sz w:val="22"/>
        </w:rPr>
        <w:t>Request passwords, account details, or financial information</w:t>
      </w:r>
    </w:p>
    <w:p>
      <w:pPr>
        <w:pStyle w:val="Heading3"/>
        <w:spacing w:before="240" w:after="120"/>
      </w:pPr>
      <w:r>
        <w:rPr>
          <w:rFonts w:ascii="Inter" w:hAnsi="Inter"/>
          <w:b/>
          <w:sz w:val="24"/>
        </w:rPr>
        <w:t>What to do if you receive a suspicious message</w:t>
      </w:r>
    </w:p>
    <w:p>
      <w:pPr>
        <w:pStyle w:val="ListNumber"/>
        <w:spacing w:line="276" w:lineRule="auto" w:after="80"/>
      </w:pPr>
      <w:r>
        <w:rPr>
          <w:rFonts w:ascii="Calibri" w:hAnsi="Calibri"/>
          <w:b w:val="0"/>
          <w:i w:val="0"/>
          <w:sz w:val="22"/>
        </w:rPr>
        <w:t>Do not reply to the message.</w:t>
      </w:r>
    </w:p>
    <w:p>
      <w:pPr>
        <w:pStyle w:val="ListNumber"/>
        <w:spacing w:line="276" w:lineRule="auto" w:after="80"/>
      </w:pPr>
      <w:r>
        <w:rPr>
          <w:rFonts w:ascii="Calibri" w:hAnsi="Calibri"/>
          <w:b w:val="0"/>
          <w:i w:val="0"/>
          <w:sz w:val="22"/>
        </w:rPr>
        <w:t xml:space="preserve">Do not </w:t>
      </w:r>
      <w:r>
        <w:rPr>
          <w:rFonts w:ascii="Calibri" w:hAnsi="Calibri"/>
          <w:b/>
          <w:i w:val="0"/>
          <w:sz w:val="22"/>
        </w:rPr>
        <w:t>open</w:t>
      </w:r>
      <w:r>
        <w:rPr>
          <w:rFonts w:ascii="Calibri" w:hAnsi="Calibri"/>
          <w:b w:val="0"/>
          <w:i w:val="0"/>
          <w:sz w:val="22"/>
        </w:rPr>
        <w:t xml:space="preserve"> attachments or select links.</w:t>
      </w:r>
    </w:p>
    <w:p>
      <w:pPr>
        <w:pStyle w:val="ListNumber"/>
        <w:spacing w:line="276" w:lineRule="auto" w:after="80"/>
      </w:pPr>
      <w:r>
        <w:rPr>
          <w:rFonts w:ascii="Calibri" w:hAnsi="Calibri"/>
          <w:b w:val="0"/>
          <w:i w:val="0"/>
          <w:sz w:val="22"/>
        </w:rPr>
        <w:t xml:space="preserve">Report the message to the </w:t>
      </w:r>
      <w:r>
        <w:rPr>
          <w:rFonts w:ascii="Calibri" w:hAnsi="Calibri"/>
          <w:b/>
          <w:i w:val="0"/>
          <w:sz w:val="22"/>
        </w:rPr>
        <w:t>TRC Helpdesk</w:t>
      </w:r>
      <w:r>
        <w:rPr>
          <w:rFonts w:ascii="Calibri" w:hAnsi="Calibri"/>
          <w:b w:val="0"/>
          <w:i w:val="0"/>
          <w:sz w:val="22"/>
        </w:rPr>
        <w:t>.</w:t>
      </w:r>
    </w:p>
    <w:p>
      <w:pPr>
        <w:pStyle w:val="ListNumber"/>
        <w:spacing w:line="276" w:lineRule="auto" w:after="80"/>
      </w:pPr>
      <w:r>
        <w:rPr>
          <w:rFonts w:ascii="Calibri" w:hAnsi="Calibri"/>
          <w:b w:val="0"/>
          <w:i w:val="0"/>
          <w:sz w:val="22"/>
        </w:rPr>
        <w:t>Delete the email from your inbox.</w:t>
      </w:r>
    </w:p>
    <w:p>
      <w:pPr>
        <w:pStyle w:val="Heading3"/>
        <w:spacing w:before="240" w:after="120"/>
      </w:pPr>
      <w:r>
        <w:rPr>
          <w:rFonts w:ascii="Inter" w:hAnsi="Inter"/>
          <w:b/>
          <w:sz w:val="24"/>
        </w:rPr>
        <w:t>Software Updates: Install Now, Not Later</w:t>
      </w:r>
    </w:p>
    <w:p>
      <w:pPr>
        <w:spacing w:line="276" w:lineRule="auto" w:after="160"/>
      </w:pPr>
      <w:r>
        <w:rPr>
          <w:rFonts w:ascii="Calibri" w:hAnsi="Calibri"/>
          <w:b w:val="0"/>
          <w:i w:val="0"/>
          <w:sz w:val="22"/>
        </w:rPr>
        <w:t>Software updates help fix security vulnerabilities and improve performance.</w:t>
      </w:r>
    </w:p>
    <w:p>
      <w:pPr>
        <w:pStyle w:val="ListBullet"/>
        <w:spacing w:line="276" w:lineRule="auto" w:after="80"/>
      </w:pPr>
      <w:r>
        <w:rPr>
          <w:rFonts w:ascii="Calibri" w:hAnsi="Calibri"/>
          <w:b w:val="0"/>
          <w:i w:val="0"/>
          <w:sz w:val="22"/>
        </w:rPr>
        <w:t>Most major software vendors provide automatic updates.</w:t>
      </w:r>
    </w:p>
    <w:p>
      <w:pPr>
        <w:pStyle w:val="ListBullet"/>
        <w:spacing w:line="276" w:lineRule="auto" w:after="80"/>
      </w:pPr>
      <w:r>
        <w:rPr>
          <w:rFonts w:ascii="Calibri" w:hAnsi="Calibri"/>
          <w:b w:val="0"/>
          <w:i w:val="0"/>
          <w:sz w:val="22"/>
        </w:rPr>
        <w:t xml:space="preserve">Allow updates to </w:t>
      </w:r>
      <w:r>
        <w:rPr>
          <w:rFonts w:ascii="Calibri" w:hAnsi="Calibri"/>
          <w:b/>
          <w:i w:val="0"/>
          <w:sz w:val="22"/>
        </w:rPr>
        <w:t>install</w:t>
      </w:r>
      <w:r>
        <w:rPr>
          <w:rFonts w:ascii="Calibri" w:hAnsi="Calibri"/>
          <w:b w:val="0"/>
          <w:i w:val="0"/>
          <w:sz w:val="22"/>
        </w:rPr>
        <w:t xml:space="preserve"> as soon as they are available.</w:t>
      </w:r>
    </w:p>
    <w:p>
      <w:pPr>
        <w:pStyle w:val="Heading4"/>
        <w:spacing w:before="240" w:after="120"/>
      </w:pPr>
      <w:r>
        <w:rPr>
          <w:rFonts w:ascii="Inter" w:hAnsi="Inter"/>
          <w:b/>
          <w:sz w:val="24"/>
        </w:rPr>
        <w:t>Important reminder</w:t>
      </w:r>
    </w:p>
    <w:p>
      <w:pPr>
        <w:spacing w:line="276" w:lineRule="auto" w:after="160"/>
      </w:pPr>
      <w:r>
        <w:rPr>
          <w:rFonts w:ascii="Calibri" w:hAnsi="Calibri"/>
          <w:b w:val="0"/>
          <w:i w:val="0"/>
          <w:sz w:val="22"/>
        </w:rPr>
        <w:t>Be cautious of browser pop‑ups that claim you need to “click here” to update your computer. These messages may be malicious. When in doubt, close the pop‑up and use the official software update feature instead.</w:t>
      </w:r>
    </w:p>
    <w:p>
      <w:pPr>
        <w:pStyle w:val="Heading3"/>
        <w:spacing w:before="240" w:after="120"/>
      </w:pPr>
      <w:r>
        <w:rPr>
          <w:rFonts w:ascii="Inter" w:hAnsi="Inter"/>
          <w:b/>
          <w:sz w:val="24"/>
        </w:rPr>
        <w:t>Multi‑Factor Authentication (MFA)</w:t>
      </w:r>
    </w:p>
    <w:p>
      <w:pPr>
        <w:spacing w:line="276" w:lineRule="auto" w:after="160"/>
      </w:pPr>
      <w:r>
        <w:rPr>
          <w:rFonts w:ascii="Calibri" w:hAnsi="Calibri"/>
          <w:b/>
          <w:i w:val="0"/>
          <w:sz w:val="22"/>
        </w:rPr>
        <w:t>Multi‑Factor Authentication (MFA)</w:t>
      </w:r>
      <w:r>
        <w:rPr>
          <w:rFonts w:ascii="Calibri" w:hAnsi="Calibri"/>
          <w:b w:val="0"/>
          <w:i w:val="0"/>
          <w:sz w:val="22"/>
        </w:rPr>
        <w:t xml:space="preserve"> adds an extra layer of security to your accounts.</w:t>
      </w:r>
    </w:p>
    <w:p>
      <w:pPr>
        <w:spacing w:line="276" w:lineRule="auto" w:after="160"/>
      </w:pPr>
      <w:r>
        <w:rPr>
          <w:rFonts w:ascii="Calibri" w:hAnsi="Calibri"/>
          <w:b w:val="0"/>
          <w:i w:val="0"/>
          <w:sz w:val="22"/>
        </w:rPr>
        <w:t xml:space="preserve">MFA requires </w:t>
      </w:r>
      <w:r>
        <w:rPr>
          <w:rFonts w:ascii="Calibri" w:hAnsi="Calibri"/>
          <w:b/>
          <w:i w:val="0"/>
          <w:sz w:val="22"/>
        </w:rPr>
        <w:t>two or more verification factors</w:t>
      </w:r>
      <w:r>
        <w:rPr>
          <w:rFonts w:ascii="Calibri" w:hAnsi="Calibri"/>
          <w:b w:val="0"/>
          <w:i w:val="0"/>
          <w:sz w:val="22"/>
        </w:rPr>
        <w:t>, such as:</w:t>
      </w:r>
    </w:p>
    <w:p>
      <w:pPr>
        <w:pStyle w:val="ListBullet"/>
        <w:spacing w:line="276" w:lineRule="auto" w:after="80"/>
      </w:pPr>
      <w:r>
        <w:rPr>
          <w:rFonts w:ascii="Calibri" w:hAnsi="Calibri"/>
          <w:b w:val="0"/>
          <w:i w:val="0"/>
          <w:sz w:val="22"/>
        </w:rPr>
        <w:t xml:space="preserve">Something you know (a </w:t>
      </w:r>
      <w:r>
        <w:rPr>
          <w:rFonts w:ascii="Calibri" w:hAnsi="Calibri"/>
          <w:b/>
          <w:i w:val="0"/>
          <w:sz w:val="22"/>
        </w:rPr>
        <w:t>password</w:t>
      </w:r>
      <w:r>
        <w:rPr>
          <w:rFonts w:ascii="Calibri" w:hAnsi="Calibri"/>
          <w:b w:val="0"/>
          <w:i w:val="0"/>
          <w:sz w:val="22"/>
        </w:rPr>
        <w:t xml:space="preserve"> or passphrase)</w:t>
      </w:r>
    </w:p>
    <w:p>
      <w:pPr>
        <w:pStyle w:val="ListBullet"/>
        <w:spacing w:line="276" w:lineRule="auto" w:after="80"/>
      </w:pPr>
      <w:r>
        <w:rPr>
          <w:rFonts w:ascii="Calibri" w:hAnsi="Calibri"/>
          <w:b w:val="0"/>
          <w:i w:val="0"/>
          <w:sz w:val="22"/>
        </w:rPr>
        <w:t>Something you have (a phone, security key, or app)</w:t>
      </w:r>
    </w:p>
    <w:p>
      <w:pPr>
        <w:pStyle w:val="ListBullet"/>
        <w:spacing w:line="276" w:lineRule="auto" w:after="80"/>
      </w:pPr>
      <w:r>
        <w:rPr>
          <w:rFonts w:ascii="Calibri" w:hAnsi="Calibri"/>
          <w:b w:val="0"/>
          <w:i w:val="0"/>
          <w:sz w:val="22"/>
        </w:rPr>
        <w:t>Something you are (biometric verification, when supported)</w:t>
      </w:r>
    </w:p>
    <w:p>
      <w:pPr>
        <w:spacing w:line="276" w:lineRule="auto" w:after="160"/>
      </w:pPr>
      <w:r>
        <w:rPr>
          <w:rFonts w:ascii="Calibri" w:hAnsi="Calibri"/>
          <w:b w:val="0"/>
          <w:i w:val="0"/>
          <w:sz w:val="22"/>
        </w:rPr>
        <w:t xml:space="preserve">Using MFA significantly reduces the risk of unauthorized access, even if your </w:t>
      </w:r>
      <w:r>
        <w:rPr>
          <w:rFonts w:ascii="Calibri" w:hAnsi="Calibri"/>
          <w:b/>
          <w:i w:val="0"/>
          <w:sz w:val="22"/>
        </w:rPr>
        <w:t>password</w:t>
      </w:r>
      <w:r>
        <w:rPr>
          <w:rFonts w:ascii="Calibri" w:hAnsi="Calibri"/>
          <w:b w:val="0"/>
          <w:i w:val="0"/>
          <w:sz w:val="22"/>
        </w:rPr>
        <w:t xml:space="preserve"> is compromised.</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039/Cyber-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