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2761"/>
          <w:sz w:val="48"/>
          <w:szCs w:val="48"/>
        </w:rPr>
        <w:t xml:space="preserve">Home Credit Default Risk</w:t>
      </w:r>
    </w:p>
    <w:p>
      <w:pPr>
        <w:spacing w:after="400"/>
        <w:jc w:val="center"/>
      </w:pPr>
      <w:r>
        <w:rPr>
          <w:i/>
          <w:iCs/>
          <w:color w:val="666666"/>
          <w:sz w:val="26"/>
          <w:szCs w:val="26"/>
        </w:rPr>
        <w:t xml:space="preserve">Presenter's Script — Non-Technical Audience</w:t>
      </w:r>
    </w:p>
    <w:p>
      <w:pPr>
        <w:spacing w:after="120"/>
      </w:pPr>
      <w:r>
        <w:t xml:space="preserve">How to use this document: it's written to be read alongside the accompanying slide deck (home_credit_presentation.pptx), one section per slide, in order. Each section has three parts:</w:t>
      </w:r>
    </w:p>
    <w:p>
      <w:pPr>
        <w:pStyle w:val="ListParagraph"/>
        <w:numPr>
          <w:ilvl w:val="0"/>
          <w:numId w:val="2"/>
        </w:numPr>
        <w:spacing w:after="80"/>
      </w:pPr>
      <w:r>
        <w:t xml:space="preserve">What's on screen — a quick reminder of the slide's visual so you don't need to glance back and forth.</w:t>
      </w:r>
    </w:p>
    <w:p>
      <w:pPr>
        <w:pStyle w:val="ListParagraph"/>
        <w:numPr>
          <w:ilvl w:val="0"/>
          <w:numId w:val="2"/>
        </w:numPr>
        <w:spacing w:after="80"/>
      </w:pPr>
      <w:r>
        <w:t xml:space="preserve">Say this — a suggested script, written in plain language. You don't need to read it word for word; use it as a guide for pacing and the key points to hit.</w:t>
      </w:r>
    </w:p>
    <w:p>
      <w:pPr>
        <w:pStyle w:val="ListParagraph"/>
        <w:numPr>
          <w:ilvl w:val="0"/>
          <w:numId w:val="2"/>
        </w:numPr>
        <w:spacing w:after="80"/>
      </w:pPr>
      <w:r>
        <w:t xml:space="preserve">If asked — likely audience questions and a suggested answer, so you're not caught off guard.</w:t>
      </w:r>
    </w:p>
    <w:p>
      <w:pPr>
        <w:spacing w:after="120"/>
      </w:pPr>
      <w:r>
        <w:t xml:space="preserve"/>
      </w:r>
    </w:p>
    <w:p>
      <w:pPr>
        <w:spacing w:after="120"/>
      </w:pPr>
      <w:r>
        <w:t xml:space="preserve">Overall tone for this presentation: honest and measured. This is a decision-support tool, not a verdict machine. The model ranks risk; the business decides what to do with that ranking. That framing should come through in slides 1, 2, 9, and 12 especially.</w:t>
      </w:r>
    </w:p>
    <w:p>
      <w:pPr>
        <w:shd w:fill="1E2761" w:val="clear"/>
        <w:spacing w:after="100" w:before="400"/>
      </w:pPr>
      <w:r>
        <w:rPr>
          <w:b/>
          <w:bCs/>
          <w:color w:val="FFFFFF"/>
          <w:sz w:val="22"/>
          <w:szCs w:val="22"/>
        </w:rPr>
        <w:t xml:space="preserve">SLIDE 1</w:t>
      </w:r>
    </w:p>
    <w:p>
      <w:pPr>
        <w:pStyle w:val="Heading2"/>
        <w:spacing w:after="100" w:before="200"/>
      </w:pPr>
      <w:r>
        <w:rPr>
          <w:color w:val="1E2761"/>
        </w:rPr>
        <w:t xml:space="preserve">Title — Home Credit Default Risk</w:t>
      </w:r>
    </w:p>
    <w:p>
      <w:pPr>
        <w:spacing w:after="100"/>
      </w:pPr>
      <w:r>
        <w:rPr>
          <w:b/>
          <w:bCs/>
          <w:i/>
          <w:iCs/>
          <w:color w:val="666666"/>
        </w:rPr>
        <w:t xml:space="preserve">What's on screen: </w:t>
      </w:r>
      <w:r>
        <w:rPr>
          <w:i/>
          <w:iCs/>
          <w:color w:val="666666"/>
        </w:rPr>
        <w:t xml:space="preserve">Title slide, dark navy background, project title and one-line framing.</w:t>
      </w:r>
    </w:p>
    <w:p>
      <w:pPr>
        <w:spacing w:after="60"/>
      </w:pPr>
      <w:r>
        <w:rPr>
          <w:b/>
          <w:bCs/>
        </w:rPr>
        <w:t xml:space="preserve">Say this:</w:t>
      </w:r>
    </w:p>
    <w:p>
      <w:pPr>
        <w:spacing w:after="120"/>
      </w:pPr>
      <w:r>
        <w:t xml:space="preserve">Good [morning/afternoon], everyone. Today I'm walking you through a project we've been working on: predicting which loan applicants are likely to repay, and which are at risk of defaulting.</w:t>
      </w:r>
    </w:p>
    <w:p>
      <w:pPr>
        <w:spacing w:after="120"/>
      </w:pPr>
      <w:r>
        <w:t xml:space="preserve">This isn't a deep technical walkthrough — I'll keep things in plain language, and I'm happy to pause for questions at any point.</w:t>
      </w:r>
    </w:p>
    <w:p>
      <w:pPr>
        <w:spacing w:after="60" w:before="100"/>
      </w:pPr>
      <w:r>
        <w:rPr>
          <w:b/>
          <w:bCs/>
          <w:color w:val="C44E52"/>
        </w:rPr>
        <w:t xml:space="preserve">If asked:</w:t>
      </w:r>
    </w:p>
    <w:p>
      <w:pPr>
        <w:spacing w:after="100"/>
      </w:pPr>
      <w:r>
        <w:rPr>
          <w:i/>
          <w:iCs/>
        </w:rPr>
        <w:t xml:space="preserve">"Who worked on this?" </w:t>
      </w:r>
      <w:r>
        <w:t xml:space="preserve">A teammate with more hands-on modeling experience led the technical build; I'm presenting the results and the story behind the decisions.</w:t>
      </w:r>
    </w:p>
    <w:p>
      <w:pPr>
        <w:spacing w:after="100"/>
      </w:pPr>
      <w:r>
        <w:rPr>
          <w:i/>
          <w:iCs/>
        </w:rPr>
        <w:t xml:space="preserve">"How long did this take?" </w:t>
      </w:r>
      <w:r>
        <w:t xml:space="preserve">This built on an earlier phase of the project (the initial baseline) and added a deeper round of feature engineering, model comparison, and tuning on top of it.</w:t>
      </w:r>
    </w:p>
    <w:p>
      <w:pPr>
        <w:shd w:fill="1E2761" w:val="clear"/>
        <w:spacing w:after="100" w:before="400"/>
      </w:pPr>
      <w:r>
        <w:rPr>
          <w:b/>
          <w:bCs/>
          <w:color w:val="FFFFFF"/>
          <w:sz w:val="22"/>
          <w:szCs w:val="22"/>
        </w:rPr>
        <w:t xml:space="preserve">SLIDE 2</w:t>
      </w:r>
    </w:p>
    <w:p>
      <w:pPr>
        <w:pStyle w:val="Heading2"/>
        <w:spacing w:after="100" w:before="200"/>
      </w:pPr>
      <w:r>
        <w:rPr>
          <w:color w:val="1E2761"/>
        </w:rPr>
        <w:t xml:space="preserve">The Problem — Who can we safely lend to?</w:t>
      </w:r>
    </w:p>
    <w:p>
      <w:pPr>
        <w:spacing w:after="100"/>
      </w:pPr>
      <w:r>
        <w:rPr>
          <w:b/>
          <w:bCs/>
          <w:i/>
          <w:iCs/>
          <w:color w:val="666666"/>
        </w:rPr>
        <w:t xml:space="preserve">What's on screen: </w:t>
      </w:r>
      <w:r>
        <w:rPr>
          <w:i/>
          <w:iCs/>
          <w:color w:val="666666"/>
        </w:rPr>
        <w:t xml:space="preserve">Two cards side by side: 'Approve someone risky' and 'Reject someone reliable', each describing the cost of that mistake.</w:t>
      </w:r>
    </w:p>
    <w:p>
      <w:pPr>
        <w:spacing w:after="60"/>
      </w:pPr>
      <w:r>
        <w:rPr>
          <w:b/>
          <w:bCs/>
        </w:rPr>
        <w:t xml:space="preserve">Say this:</w:t>
      </w:r>
    </w:p>
    <w:p>
      <w:pPr>
        <w:spacing w:after="120"/>
      </w:pPr>
      <w:r>
        <w:t xml:space="preserve">Home Credit's business is lending to people who often don't have a traditional credit history — the kind of applicant a typical bank might turn away simply because there isn't enough data on them.</w:t>
      </w:r>
    </w:p>
    <w:p>
      <w:pPr>
        <w:spacing w:after="120"/>
      </w:pPr>
      <w:r>
        <w:t xml:space="preserve">Every application boils down to one judgment call, and there are two ways to get it wrong. Approve someone who can't actually repay, and the business loses money. Reject someone who would have repaid just fine, and the business loses that revenue and turns away a good customer.</w:t>
      </w:r>
    </w:p>
    <w:p>
      <w:pPr>
        <w:spacing w:after="120"/>
      </w:pPr>
      <w:r>
        <w:t xml:space="preserve">Our job with this model isn't to make that decision for the business — it's to give a much better-informed estimate of the risk, so the humans making that call have real evidence behind it.</w:t>
      </w:r>
    </w:p>
    <w:p>
      <w:pPr>
        <w:spacing w:after="60" w:before="100"/>
      </w:pPr>
      <w:r>
        <w:rPr>
          <w:b/>
          <w:bCs/>
          <w:color w:val="C44E52"/>
        </w:rPr>
        <w:t xml:space="preserve">If asked:</w:t>
      </w:r>
    </w:p>
    <w:p>
      <w:pPr>
        <w:spacing w:after="100"/>
      </w:pPr>
      <w:r>
        <w:rPr>
          <w:i/>
          <w:iCs/>
        </w:rPr>
        <w:t xml:space="preserve">"Does the model make the final decision?" </w:t>
      </w:r>
      <w:r>
        <w:t xml:space="preserve">No — it produces a risk score. Where the approval line gets drawn is a business decision, which we'll come back to at the end.</w:t>
      </w:r>
    </w:p>
    <w:p>
      <w:pPr>
        <w:spacing w:after="100"/>
      </w:pPr>
      <w:r>
        <w:rPr>
          <w:i/>
          <w:iCs/>
        </w:rPr>
        <w:t xml:space="preserve">"Why can't a normal credit check handle this?" </w:t>
      </w:r>
      <w:r>
        <w:t xml:space="preserve">Many applicants here don't have enough traditional credit history for a standard check to work well — that's precisely the population Home Credit focuses on, and why a model built on alternative data sources adds value.</w:t>
      </w:r>
    </w:p>
    <w:p>
      <w:pPr>
        <w:spacing w:after="100"/>
      </w:pPr>
      <w:r>
        <w:rPr>
          <w:i/>
          <w:iCs/>
        </w:rPr>
        <w:t xml:space="preserve">"Is this replacing human underwriters?" </w:t>
      </w:r>
      <w:r>
        <w:t xml:space="preserve">No — it's a decision-support tool. It gives underwriters a data-driven risk estimate to inform their judgment, not a replacement for it.</w:t>
      </w:r>
    </w:p>
    <w:p>
      <w:pPr>
        <w:shd w:fill="1E2761" w:val="clear"/>
        <w:spacing w:after="100" w:before="400"/>
      </w:pPr>
      <w:r>
        <w:rPr>
          <w:b/>
          <w:bCs/>
          <w:color w:val="FFFFFF"/>
          <w:sz w:val="22"/>
          <w:szCs w:val="22"/>
        </w:rPr>
        <w:t xml:space="preserve">SLIDE 3</w:t>
      </w:r>
    </w:p>
    <w:p>
      <w:pPr>
        <w:pStyle w:val="Heading2"/>
        <w:spacing w:after="100" w:before="200"/>
      </w:pPr>
      <w:r>
        <w:rPr>
          <w:color w:val="1E2761"/>
        </w:rPr>
        <w:t xml:space="preserve">The Data — One giant, connected picture per applicant</w:t>
      </w:r>
    </w:p>
    <w:p>
      <w:pPr>
        <w:spacing w:after="100"/>
      </w:pPr>
      <w:r>
        <w:rPr>
          <w:b/>
          <w:bCs/>
          <w:i/>
          <w:iCs/>
          <w:color w:val="666666"/>
        </w:rPr>
        <w:t xml:space="preserve">What's on screen: </w:t>
      </w:r>
      <w:r>
        <w:rPr>
          <w:i/>
          <w:iCs/>
          <w:color w:val="666666"/>
        </w:rPr>
        <w:t xml:space="preserve">Four stat cards: 307,511 applications, 1.7M past credit records, 13.6M repayment records, 7 connected data sources.</w:t>
      </w:r>
    </w:p>
    <w:p>
      <w:pPr>
        <w:spacing w:after="60"/>
      </w:pPr>
      <w:r>
        <w:rPr>
          <w:b/>
          <w:bCs/>
        </w:rPr>
        <w:t xml:space="preserve">Say this:</w:t>
      </w:r>
    </w:p>
    <w:p>
      <w:pPr>
        <w:spacing w:after="120"/>
      </w:pPr>
      <w:r>
        <w:t xml:space="preserve">To make that estimate, we're not just looking at the application form. We're pulling together everything Home Credit already knows: the application itself, plus the applicant's history with other lenders, and their own past history with Home Credit if they've borrowed before.</w:t>
      </w:r>
    </w:p>
    <w:p>
      <w:pPr>
        <w:spacing w:after="120"/>
      </w:pPr>
      <w:r>
        <w:t xml:space="preserve">This is real scale — over 300,000 past applications, and millions of individual payment records feeding into the picture for each person.</w:t>
      </w:r>
    </w:p>
    <w:p>
      <w:pPr>
        <w:spacing w:after="120"/>
      </w:pPr>
      <w:r>
        <w:t xml:space="preserve">Everything you'll see in the next few slides is based on the full data, not a small sample — so these numbers are exact, not estimates.</w:t>
      </w:r>
    </w:p>
    <w:p>
      <w:pPr>
        <w:spacing w:after="60" w:before="100"/>
      </w:pPr>
      <w:r>
        <w:rPr>
          <w:b/>
          <w:bCs/>
          <w:color w:val="C44E52"/>
        </w:rPr>
        <w:t xml:space="preserve">If asked:</w:t>
      </w:r>
    </w:p>
    <w:p>
      <w:pPr>
        <w:spacing w:after="100"/>
      </w:pPr>
      <w:r>
        <w:rPr>
          <w:i/>
          <w:iCs/>
        </w:rPr>
        <w:t xml:space="preserve">"Where does this data come from?" </w:t>
      </w:r>
      <w:r>
        <w:t xml:space="preserve">It's from a public, well-known dataset (originally released for a Kaggle data science competition), reflecting Home Credit's real historical applicant and repayment data.</w:t>
      </w:r>
    </w:p>
    <w:p>
      <w:pPr>
        <w:spacing w:after="100"/>
      </w:pPr>
      <w:r>
        <w:rPr>
          <w:i/>
          <w:iCs/>
        </w:rPr>
        <w:t xml:space="preserve">"Is this data still relevant, or is it old?" </w:t>
      </w:r>
      <w:r>
        <w:t xml:space="preserve">It reflects a specific historical period and lender population. Like any model trained on historical data, it's a snapshot — worth revisiting periodically as conditions change, which we note again in the limitations slide.</w:t>
      </w:r>
    </w:p>
    <w:p>
      <w:pPr>
        <w:shd w:fill="1E2761" w:val="clear"/>
        <w:spacing w:after="100" w:before="400"/>
      </w:pPr>
      <w:r>
        <w:rPr>
          <w:b/>
          <w:bCs/>
          <w:color w:val="FFFFFF"/>
          <w:sz w:val="22"/>
          <w:szCs w:val="22"/>
        </w:rPr>
        <w:t xml:space="preserve">SLIDE 4</w:t>
      </w:r>
    </w:p>
    <w:p>
      <w:pPr>
        <w:pStyle w:val="Heading2"/>
        <w:spacing w:after="100" w:before="200"/>
      </w:pPr>
      <w:r>
        <w:rPr>
          <w:color w:val="1E2761"/>
        </w:rPr>
        <w:t xml:space="preserve">The Catch — Why "92% accurate" would be a bad model</w:t>
      </w:r>
    </w:p>
    <w:p>
      <w:pPr>
        <w:spacing w:after="100"/>
      </w:pPr>
      <w:r>
        <w:rPr>
          <w:b/>
          <w:bCs/>
          <w:i/>
          <w:iCs/>
          <w:color w:val="666666"/>
        </w:rPr>
        <w:t xml:space="preserve">What's on screen: </w:t>
      </w:r>
      <w:r>
        <w:rPr>
          <w:i/>
          <w:iCs/>
          <w:color w:val="666666"/>
        </w:rPr>
        <w:t xml:space="preserve">Pie chart: 91.9% repaid without difficulty, 8.1% defaulted. Side callout explaining why plain accuracy is misleading.</w:t>
      </w:r>
    </w:p>
    <w:p>
      <w:pPr>
        <w:spacing w:after="60"/>
      </w:pPr>
      <w:r>
        <w:rPr>
          <w:b/>
          <w:bCs/>
        </w:rPr>
        <w:t xml:space="preserve">Say this:</w:t>
      </w:r>
    </w:p>
    <w:p>
      <w:pPr>
        <w:spacing w:after="120"/>
      </w:pPr>
      <w:r>
        <w:t xml:space="preserve">Here's something that shapes everything else in this project. Only about 8% of applicants in our data actually defaulted.</w:t>
      </w:r>
    </w:p>
    <w:p>
      <w:pPr>
        <w:spacing w:after="120"/>
      </w:pPr>
      <w:r>
        <w:t xml:space="preserve">That sounds like good news, but it creates a trap: a model that just guesses 'this person will repay' for absolutely everyone would be right 92% of the time — while being completely useless at actually spotting risk.</w:t>
      </w:r>
    </w:p>
    <w:p>
      <w:pPr>
        <w:spacing w:after="120"/>
      </w:pPr>
      <w:r>
        <w:t xml:space="preserve">So instead of asking 'how often is the model right,' we ask a different question: how well does the model separate the risky applicants from the safe ones, across every possible cutoff? That's the score you'll see on later slides.</w:t>
      </w:r>
    </w:p>
    <w:p>
      <w:pPr>
        <w:spacing w:after="60" w:before="100"/>
      </w:pPr>
      <w:r>
        <w:rPr>
          <w:b/>
          <w:bCs/>
          <w:color w:val="C44E52"/>
        </w:rPr>
        <w:t xml:space="preserve">If asked:</w:t>
      </w:r>
    </w:p>
    <w:p>
      <w:pPr>
        <w:spacing w:after="100"/>
      </w:pPr>
      <w:r>
        <w:rPr>
          <w:i/>
          <w:iCs/>
        </w:rPr>
        <w:t xml:space="preserve">"Why not just fix the imbalance by adding more default examples?" </w:t>
      </w:r>
      <w:r>
        <w:t xml:space="preserve">That's a valid technique (it's called resampling), but it wasn't necessary here — the imbalance wasn't severe enough to require it. Instead, the model was told to weigh mistakes on the rare group more heavily, which is a simpler, safer first step.</w:t>
      </w:r>
    </w:p>
    <w:p>
      <w:pPr>
        <w:spacing w:after="100"/>
      </w:pPr>
      <w:r>
        <w:rPr>
          <w:i/>
          <w:iCs/>
        </w:rPr>
        <w:t xml:space="preserve">"What does the score actually measure, in plain terms?" </w:t>
      </w:r>
      <w:r>
        <w:t xml:space="preserve">Picture picking one random applicant who defaulted and one who didn't. The score is the chance the model correctly ranks the defaulter as riskier. 0.50 is a coin flip; our model gets this right about 78% of the time.</w:t>
      </w:r>
    </w:p>
    <w:p>
      <w:pPr>
        <w:spacing w:after="100"/>
      </w:pPr>
      <w:r>
        <w:rPr>
          <w:i/>
          <w:iCs/>
        </w:rPr>
        <w:t xml:space="preserve">"Couldn't you just look at accuracy alongside this score?" </w:t>
      </w:r>
      <w:r>
        <w:t xml:space="preserve">You can, but accuracy would be dominated by the 92% majority group and wouldn't tell you anything about how well the model catches the rare, costly cases — which is the whole point here.</w:t>
      </w:r>
    </w:p>
    <w:p>
      <w:pPr>
        <w:shd w:fill="1E2761" w:val="clear"/>
        <w:spacing w:after="100" w:before="400"/>
      </w:pPr>
      <w:r>
        <w:rPr>
          <w:b/>
          <w:bCs/>
          <w:color w:val="FFFFFF"/>
          <w:sz w:val="22"/>
          <w:szCs w:val="22"/>
        </w:rPr>
        <w:t xml:space="preserve">SLIDE 5</w:t>
      </w:r>
    </w:p>
    <w:p>
      <w:pPr>
        <w:pStyle w:val="Heading2"/>
        <w:spacing w:after="100" w:before="200"/>
      </w:pPr>
      <w:r>
        <w:rPr>
          <w:color w:val="1E2761"/>
        </w:rPr>
        <w:t xml:space="preserve">Cleaning the Data — "Employed for 1,000 years"</w:t>
      </w:r>
    </w:p>
    <w:p>
      <w:pPr>
        <w:spacing w:after="100"/>
      </w:pPr>
      <w:r>
        <w:rPr>
          <w:b/>
          <w:bCs/>
          <w:i/>
          <w:iCs/>
          <w:color w:val="666666"/>
        </w:rPr>
        <w:t xml:space="preserve">What's on screen: </w:t>
      </w:r>
      <w:r>
        <w:rPr>
          <w:i/>
          <w:iCs/>
          <w:color w:val="666666"/>
        </w:rPr>
        <w:t xml:space="preserve">Large highlighted stat: 365,243 days, with an explanation card. Followed by a 'Why it matters' note.</w:t>
      </w:r>
    </w:p>
    <w:p>
      <w:pPr>
        <w:spacing w:after="60"/>
      </w:pPr>
      <w:r>
        <w:rPr>
          <w:b/>
          <w:bCs/>
        </w:rPr>
        <w:t xml:space="preserve">Say this:</w:t>
      </w:r>
    </w:p>
    <w:p>
      <w:pPr>
        <w:spacing w:after="120"/>
      </w:pPr>
      <w:r>
        <w:t xml:space="preserve">Before any modeling, we always check the data for quality issues — and we found a good one.</w:t>
      </w:r>
    </w:p>
    <w:p>
      <w:pPr>
        <w:spacing w:after="120"/>
      </w:pPr>
      <w:r>
        <w:t xml:space="preserve">One column, meant to capture how many days someone has been employed, had a value of 365,243 days for about 18% of applicants. That's over a thousand years.</w:t>
      </w:r>
    </w:p>
    <w:p>
      <w:pPr>
        <w:spacing w:after="120"/>
      </w:pPr>
      <w:r>
        <w:t xml:space="preserve">It turned out this wasn't a real number at all — it was a hidden code meaning 'not currently employed,' and it was almost entirely retirees.</w:t>
      </w:r>
    </w:p>
    <w:p>
      <w:pPr>
        <w:spacing w:after="120"/>
      </w:pPr>
      <w:r>
        <w:t xml:space="preserve">Left untreated, this would have quietly distorted the model's understanding of employment length for a huge chunk of applicants. We fixed it by recoding it as missing information, plus a clear flag saying 'this person's employment status is this special case' — so the model learns the real pattern instead of being thrown off by a data glitch.</w:t>
      </w:r>
    </w:p>
    <w:p>
      <w:pPr>
        <w:spacing w:after="60" w:before="100"/>
      </w:pPr>
      <w:r>
        <w:rPr>
          <w:b/>
          <w:bCs/>
          <w:color w:val="C44E52"/>
        </w:rPr>
        <w:t xml:space="preserve">If asked:</w:t>
      </w:r>
    </w:p>
    <w:p>
      <w:pPr>
        <w:spacing w:after="100"/>
      </w:pPr>
      <w:r>
        <w:rPr>
          <w:i/>
          <w:iCs/>
        </w:rPr>
        <w:t xml:space="preserve">"How did you even find something like that?" </w:t>
      </w:r>
      <w:r>
        <w:t xml:space="preserve">Standard data-quality checks — looking at the minimum, maximum, and typical values in every column. A number that's a thousand years off from anything realistic stands out immediately once you look.</w:t>
      </w:r>
    </w:p>
    <w:p>
      <w:pPr>
        <w:spacing w:after="100"/>
      </w:pPr>
      <w:r>
        <w:rPr>
          <w:i/>
          <w:iCs/>
        </w:rPr>
        <w:t xml:space="preserve">"Are there other issues like this in the data?" </w:t>
      </w:r>
      <w:r>
        <w:t xml:space="preserve">Yes, a few smaller ones — a handful of columns in the loan-history tables reuse the same placeholder trick, and a tiny fraction of records (well under 1%) have minor date inconsistencies. All were reviewed and either fixed or explicitly accepted as negligible; none were ignored.</w:t>
      </w:r>
    </w:p>
    <w:p>
      <w:pPr>
        <w:shd w:fill="1E2761" w:val="clear"/>
        <w:spacing w:after="100" w:before="400"/>
      </w:pPr>
      <w:r>
        <w:rPr>
          <w:b/>
          <w:bCs/>
          <w:color w:val="FFFFFF"/>
          <w:sz w:val="22"/>
          <w:szCs w:val="22"/>
        </w:rPr>
        <w:t xml:space="preserve">SLIDE 6</w:t>
      </w:r>
    </w:p>
    <w:p>
      <w:pPr>
        <w:pStyle w:val="Heading2"/>
        <w:spacing w:after="100" w:before="200"/>
      </w:pPr>
      <w:r>
        <w:rPr>
          <w:color w:val="1E2761"/>
        </w:rPr>
        <w:t xml:space="preserve">Starting Point — The first, simple model already beat guessing</w:t>
      </w:r>
    </w:p>
    <w:p>
      <w:pPr>
        <w:spacing w:after="100"/>
      </w:pPr>
      <w:r>
        <w:rPr>
          <w:b/>
          <w:bCs/>
          <w:i/>
          <w:iCs/>
          <w:color w:val="666666"/>
        </w:rPr>
        <w:t xml:space="preserve">What's on screen: </w:t>
      </w:r>
      <w:r>
        <w:rPr>
          <w:i/>
          <w:iCs/>
          <w:color w:val="666666"/>
        </w:rPr>
        <w:t xml:space="preserve">Bar chart comparing a random guess (0.50) to a simple Logistic Regression model (0.75).</w:t>
      </w:r>
    </w:p>
    <w:p>
      <w:pPr>
        <w:spacing w:after="60"/>
      </w:pPr>
      <w:r>
        <w:rPr>
          <w:b/>
          <w:bCs/>
        </w:rPr>
        <w:t xml:space="preserve">Say this:</w:t>
      </w:r>
    </w:p>
    <w:p>
      <w:pPr>
        <w:spacing w:after="120"/>
      </w:pPr>
      <w:r>
        <w:t xml:space="preserve">Once the data was cleaned, we built the simplest reasonable model first — logistic regression — using only the raw application form, nothing extra yet.</w:t>
      </w:r>
    </w:p>
    <w:p>
      <w:pPr>
        <w:spacing w:after="120"/>
      </w:pPr>
      <w:r>
        <w:t xml:space="preserve">It scored 0.75 on our separating-risk-from-safety measure, well above the 0.50 you'd get from pure guessing.</w:t>
      </w:r>
    </w:p>
    <w:p>
      <w:pPr>
        <w:spacing w:after="120"/>
      </w:pPr>
      <w:r>
        <w:t xml:space="preserve">This matters because it's proof the model is learning something real from the data, not just getting lucky. And it sets the number every fancier model has to beat to earn its place.</w:t>
      </w:r>
    </w:p>
    <w:p>
      <w:pPr>
        <w:spacing w:after="60" w:before="100"/>
      </w:pPr>
      <w:r>
        <w:rPr>
          <w:b/>
          <w:bCs/>
          <w:color w:val="C44E52"/>
        </w:rPr>
        <w:t xml:space="preserve">If asked:</w:t>
      </w:r>
    </w:p>
    <w:p>
      <w:pPr>
        <w:spacing w:after="100"/>
      </w:pPr>
      <w:r>
        <w:rPr>
          <w:i/>
          <w:iCs/>
        </w:rPr>
        <w:t xml:space="preserve">"Why start with such a simple model?" </w:t>
      </w:r>
      <w:r>
        <w:t xml:space="preserve">It's standard practice — a simple, transparent model gives an honest floor to beat. If a complex model can't clearly outperform it, the complexity isn't earning its keep.</w:t>
      </w:r>
    </w:p>
    <w:p>
      <w:pPr>
        <w:spacing w:after="100"/>
      </w:pPr>
      <w:r>
        <w:rPr>
          <w:i/>
          <w:iCs/>
        </w:rPr>
        <w:t xml:space="preserve">"What does 'Logistic Regression' actually do?" </w:t>
      </w:r>
      <w:r>
        <w:t xml:space="preserve">It's a well-established statistical method that estimates the probability of an outcome — here, default — as a weighted combination of the input information. It's simple and explainable, though less flexible than the tree-based models we'll see next.</w:t>
      </w:r>
    </w:p>
    <w:p>
      <w:pPr>
        <w:shd w:fill="1E2761" w:val="clear"/>
        <w:spacing w:after="100" w:before="400"/>
      </w:pPr>
      <w:r>
        <w:rPr>
          <w:b/>
          <w:bCs/>
          <w:color w:val="FFFFFF"/>
          <w:sz w:val="22"/>
          <w:szCs w:val="22"/>
        </w:rPr>
        <w:t xml:space="preserve">SLIDE 7</w:t>
      </w:r>
    </w:p>
    <w:p>
      <w:pPr>
        <w:pStyle w:val="Heading2"/>
        <w:spacing w:after="100" w:before="200"/>
      </w:pPr>
      <w:r>
        <w:rPr>
          <w:color w:val="1E2761"/>
        </w:rPr>
        <w:t xml:space="preserve">Adding More History — Giving the model a fuller picture</w:t>
      </w:r>
    </w:p>
    <w:p>
      <w:pPr>
        <w:spacing w:after="100"/>
      </w:pPr>
      <w:r>
        <w:rPr>
          <w:b/>
          <w:bCs/>
          <w:i/>
          <w:iCs/>
          <w:color w:val="666666"/>
        </w:rPr>
        <w:t xml:space="preserve">What's on screen: </w:t>
      </w:r>
      <w:r>
        <w:rPr>
          <w:i/>
          <w:iCs/>
          <w:color w:val="666666"/>
        </w:rPr>
        <w:t xml:space="preserve">Five-item list: credit ratios, age &amp; employment, bureau history, Home Credit history, credit card behavior.</w:t>
      </w:r>
    </w:p>
    <w:p>
      <w:pPr>
        <w:spacing w:after="60"/>
      </w:pPr>
      <w:r>
        <w:rPr>
          <w:b/>
          <w:bCs/>
        </w:rPr>
        <w:t xml:space="preserve">Say this:</w:t>
      </w:r>
    </w:p>
    <w:p>
      <w:pPr>
        <w:spacing w:after="120"/>
      </w:pPr>
      <w:r>
        <w:t xml:space="preserve">From here, we gave the model more to work with — not just the application form, but a summarized history of the applicant.</w:t>
      </w:r>
    </w:p>
    <w:p>
      <w:pPr>
        <w:spacing w:after="120"/>
      </w:pPr>
      <w:r>
        <w:t xml:space="preserve">This includes simple ratios, like how big the loan is relative to their income; cleaned-up age and employment information; their credit history with other lenders; their own past dealings with Home Credit; and how they've used credit cards in the past.</w:t>
      </w:r>
    </w:p>
    <w:p>
      <w:pPr>
        <w:spacing w:after="120"/>
      </w:pPr>
      <w:r>
        <w:t xml:space="preserve">One number worth calling out: 14.3% of applicants had no bureau credit history at all. That's a direct, measured confirmation of Home Credit's core mission — serving people banks often can't evaluate.</w:t>
      </w:r>
    </w:p>
    <w:p>
      <w:pPr>
        <w:spacing w:after="60" w:before="100"/>
      </w:pPr>
      <w:r>
        <w:rPr>
          <w:b/>
          <w:bCs/>
          <w:color w:val="C44E52"/>
        </w:rPr>
        <w:t xml:space="preserve">If asked:</w:t>
      </w:r>
    </w:p>
    <w:p>
      <w:pPr>
        <w:spacing w:after="100"/>
      </w:pPr>
      <w:r>
        <w:rPr>
          <w:i/>
          <w:iCs/>
        </w:rPr>
        <w:t xml:space="preserve">"Isn't more data always better?" </w:t>
      </w:r>
      <w:r>
        <w:t xml:space="preserve">Not automatically — we specifically checked every new feature for two things: whether it could accidentally 'see the future' (which would be cheating), and whether any two features were basically duplicates of each other. Both checks passed, with one minor, expected exception we kept deliberately.</w:t>
      </w:r>
    </w:p>
    <w:p>
      <w:pPr>
        <w:spacing w:after="100"/>
      </w:pPr>
      <w:r>
        <w:rPr>
          <w:i/>
          <w:iCs/>
        </w:rPr>
        <w:t xml:space="preserve">"What do you mean by 'seeing the future'?" </w:t>
      </w:r>
      <w:r>
        <w:t xml:space="preserve">It means using information that wouldn't actually exist yet at the moment someone applies for a loan — for example, using data from after the application date. Every date-based feature was checked to confirm it only reflects information available before or at the time of application.</w:t>
      </w:r>
    </w:p>
    <w:p>
      <w:pPr>
        <w:spacing w:after="100"/>
      </w:pPr>
      <w:r>
        <w:rPr>
          <w:i/>
          <w:iCs/>
        </w:rPr>
        <w:t xml:space="preserve">"How many new features did you end up with?" </w:t>
      </w:r>
      <w:r>
        <w:t xml:space="preserve">149 engineered features in total, built from the application form plus five history tables — later expanded to 273 columns once categories were converted into a format the model can use.</w:t>
      </w:r>
    </w:p>
    <w:p>
      <w:pPr>
        <w:shd w:fill="1E2761" w:val="clear"/>
        <w:spacing w:after="100" w:before="400"/>
      </w:pPr>
      <w:r>
        <w:rPr>
          <w:b/>
          <w:bCs/>
          <w:color w:val="FFFFFF"/>
          <w:sz w:val="22"/>
          <w:szCs w:val="22"/>
        </w:rPr>
        <w:t xml:space="preserve">SLIDE 8</w:t>
      </w:r>
    </w:p>
    <w:p>
      <w:pPr>
        <w:pStyle w:val="Heading2"/>
        <w:spacing w:after="100" w:before="200"/>
      </w:pPr>
      <w:r>
        <w:rPr>
          <w:color w:val="1E2761"/>
        </w:rPr>
        <w:t xml:space="preserve">Picking a Winner — Five candidates, one clear winner</w:t>
      </w:r>
    </w:p>
    <w:p>
      <w:pPr>
        <w:spacing w:after="100"/>
      </w:pPr>
      <w:r>
        <w:rPr>
          <w:b/>
          <w:bCs/>
          <w:i/>
          <w:iCs/>
          <w:color w:val="666666"/>
        </w:rPr>
        <w:t xml:space="preserve">What's on screen: </w:t>
      </w:r>
      <w:r>
        <w:rPr>
          <w:i/>
          <w:iCs/>
          <w:color w:val="666666"/>
        </w:rPr>
        <w:t xml:space="preserve">Bar chart: random guess (0.50), two logistic regression variants (0.74, 0.76), XGBoost (0.76), LightGBM (0.77, highlighted).</w:t>
      </w:r>
    </w:p>
    <w:p>
      <w:pPr>
        <w:spacing w:after="60"/>
      </w:pPr>
      <w:r>
        <w:rPr>
          <w:b/>
          <w:bCs/>
        </w:rPr>
        <w:t xml:space="preserve">Say this:</w:t>
      </w:r>
    </w:p>
    <w:p>
      <w:pPr>
        <w:spacing w:after="120"/>
      </w:pPr>
      <w:r>
        <w:t xml:space="preserve">With the fuller feature set in place, we tested five different modeling approaches, all on the exact same data and the exact same test, so the comparison is fair.</w:t>
      </w:r>
    </w:p>
    <w:p>
      <w:pPr>
        <w:spacing w:after="120"/>
      </w:pPr>
      <w:r>
        <w:t xml:space="preserve">The clear winner was a model called LightGBM — it beat a well-known, respected alternative called XGBoost, and it beat every simpler model too.</w:t>
      </w:r>
    </w:p>
    <w:p>
      <w:pPr>
        <w:spacing w:after="120"/>
      </w:pPr>
      <w:r>
        <w:t xml:space="preserve">The gap between LightGBM and the others isn't just noise — it's a real, meaningful difference, well beyond what you'd expect from random chance alone.</w:t>
      </w:r>
    </w:p>
    <w:p>
      <w:pPr>
        <w:spacing w:after="60" w:before="100"/>
      </w:pPr>
      <w:r>
        <w:rPr>
          <w:b/>
          <w:bCs/>
          <w:color w:val="C44E52"/>
        </w:rPr>
        <w:t xml:space="preserve">If asked:</w:t>
      </w:r>
    </w:p>
    <w:p>
      <w:pPr>
        <w:spacing w:after="100"/>
      </w:pPr>
      <w:r>
        <w:rPr>
          <w:i/>
          <w:iCs/>
        </w:rPr>
        <w:t xml:space="preserve">"Why not use the newest, fanciest model available?" </w:t>
      </w:r>
      <w:r>
        <w:t xml:space="preserve">We deliberately tested a well-regarded alternative (XGBoost) rather than assuming our first choice was best, and we also tried tuning LightGBM further. The tuned version scored only marginally better but showed real signs of starting to memorize the training data rather than learning a generalizable pattern — so we kept the simpler, untuned version.</w:t>
      </w:r>
    </w:p>
    <w:p>
      <w:pPr>
        <w:spacing w:after="100"/>
      </w:pPr>
      <w:r>
        <w:rPr>
          <w:i/>
          <w:iCs/>
        </w:rPr>
        <w:t xml:space="preserve">"What is LightGBM, in plain terms?" </w:t>
      </w:r>
      <w:r>
        <w:t xml:space="preserve">It's a modern, fast, tree-based modeling technique that builds many simple decision rules and combines them into one strong prediction. It tends to perform very well on exactly this kind of large, tabular, real-world data.</w:t>
      </w:r>
    </w:p>
    <w:p>
      <w:pPr>
        <w:spacing w:after="100"/>
      </w:pPr>
      <w:r>
        <w:rPr>
          <w:i/>
          <w:iCs/>
        </w:rPr>
        <w:t xml:space="preserve">"How do you know the comparison was actually fair?" </w:t>
      </w:r>
      <w:r>
        <w:t xml:space="preserve">All five models used the identical rows for training and testing, the same 5-way data split repeated five times (cross-validation), and the same approach to handling the rare-outcome imbalance — so any score difference reflects the model itself, not a lucky or unlucky test.</w:t>
      </w:r>
    </w:p>
    <w:p>
      <w:pPr>
        <w:shd w:fill="1E2761" w:val="clear"/>
        <w:spacing w:after="100" w:before="400"/>
      </w:pPr>
      <w:r>
        <w:rPr>
          <w:b/>
          <w:bCs/>
          <w:color w:val="FFFFFF"/>
          <w:sz w:val="22"/>
          <w:szCs w:val="22"/>
        </w:rPr>
        <w:t xml:space="preserve">SLIDE 9</w:t>
      </w:r>
    </w:p>
    <w:p>
      <w:pPr>
        <w:pStyle w:val="Heading2"/>
        <w:spacing w:after="100" w:before="200"/>
      </w:pPr>
      <w:r>
        <w:rPr>
          <w:color w:val="1E2761"/>
        </w:rPr>
        <w:t xml:space="preserve">Results — The final model</w:t>
      </w:r>
    </w:p>
    <w:p>
      <w:pPr>
        <w:spacing w:after="100"/>
      </w:pPr>
      <w:r>
        <w:rPr>
          <w:b/>
          <w:bCs/>
          <w:i/>
          <w:iCs/>
          <w:color w:val="666666"/>
        </w:rPr>
        <w:t xml:space="preserve">What's on screen: </w:t>
      </w:r>
      <w:r>
        <w:rPr>
          <w:i/>
          <w:iCs/>
          <w:color w:val="666666"/>
        </w:rPr>
        <w:t xml:space="preserve">Large '0.78' stat on a dark background, with a card showing the model's catch rate and false-alarm rate at a typical cutoff.</w:t>
      </w:r>
    </w:p>
    <w:p>
      <w:pPr>
        <w:spacing w:after="60"/>
      </w:pPr>
      <w:r>
        <w:rPr>
          <w:b/>
          <w:bCs/>
        </w:rPr>
        <w:t xml:space="preserve">Say this:</w:t>
      </w:r>
    </w:p>
    <w:p>
      <w:pPr>
        <w:spacing w:after="120"/>
      </w:pPr>
      <w:r>
        <w:t xml:space="preserve">So here's where we landed: the final model scores 0.78 out of a possible 1.00, measured on applicants it never saw during any part of training or tuning — which is the fairest test we can give it.</w:t>
      </w:r>
    </w:p>
    <w:p>
      <w:pPr>
        <w:spacing w:after="120"/>
      </w:pPr>
      <w:r>
        <w:t xml:space="preserve">At a typical cutoff, it catches about 7 out of 10 real defaulters. But here's the honest trade-off: only about 1 in 5 of the applicants it flags as risky actually go on to default.</w:t>
      </w:r>
    </w:p>
    <w:p>
      <w:pPr>
        <w:spacing w:after="120"/>
      </w:pPr>
      <w:r>
        <w:t xml:space="preserve">That's not a flaw to hide — it's the real shape of this problem. Catching more true defaulters always means flagging more good applicants too. Deciding exactly where to draw that line is where I need this room's input, not just data science.</w:t>
      </w:r>
    </w:p>
    <w:p>
      <w:pPr>
        <w:spacing w:after="60" w:before="100"/>
      </w:pPr>
      <w:r>
        <w:rPr>
          <w:b/>
          <w:bCs/>
          <w:color w:val="C44E52"/>
        </w:rPr>
        <w:t xml:space="preserve">If asked:</w:t>
      </w:r>
    </w:p>
    <w:p>
      <w:pPr>
        <w:spacing w:after="100"/>
      </w:pPr>
      <w:r>
        <w:rPr>
          <w:i/>
          <w:iCs/>
        </w:rPr>
        <w:t xml:space="preserve">"Is 0.78 good?" </w:t>
      </w:r>
      <w:r>
        <w:t xml:space="preserve">For this kind of problem — imbalanced data, mostly relying on information available before a person has any repayment history with us — 0.78 is a solid, credible result. It's meaningfully better than the simple baseline (0.75) and far better than guessing (0.50).</w:t>
      </w:r>
    </w:p>
    <w:p>
      <w:pPr>
        <w:spacing w:after="100"/>
      </w:pPr>
      <w:r>
        <w:rPr>
          <w:i/>
          <w:iCs/>
        </w:rPr>
        <w:t xml:space="preserve">"Why was it tested on data it never saw before?" </w:t>
      </w:r>
      <w:r>
        <w:t xml:space="preserve">This is standard, essential practice — a model that's only tested on the data it learned from can look great while actually just memorizing that specific data, rather than learning something that generalizes to new applicants.</w:t>
      </w:r>
    </w:p>
    <w:p>
      <w:pPr>
        <w:spacing w:after="100"/>
      </w:pPr>
      <w:r>
        <w:rPr>
          <w:i/>
          <w:iCs/>
        </w:rPr>
        <w:t xml:space="preserve">"Did performance drop on the untouched data?" </w:t>
      </w:r>
      <w:r>
        <w:t xml:space="preserve">Actually the opposite — it scored slightly higher (0.7791) on the untouched data than its own internal estimate (0.7747) during development. That's a good sign; it means the model isn't overfitting.</w:t>
      </w:r>
    </w:p>
    <w:p>
      <w:pPr>
        <w:spacing w:after="100"/>
      </w:pPr>
      <w:r>
        <w:rPr>
          <w:i/>
          <w:iCs/>
        </w:rPr>
        <w:t xml:space="preserve">"What is the 1-in-5 false alarm rate going to cost us?" </w:t>
      </w:r>
      <w:r>
        <w:t xml:space="preserve">That's exactly the number this room needs to weigh against the value of catching more real defaulters — we can adjust the cutoff to shift that trade-off in either direction, but the right balance point is a business call, not something the model decides on its own.</w:t>
      </w:r>
    </w:p>
    <w:p>
      <w:pPr>
        <w:shd w:fill="1E2761" w:val="clear"/>
        <w:spacing w:after="100" w:before="400"/>
      </w:pPr>
      <w:r>
        <w:rPr>
          <w:b/>
          <w:bCs/>
          <w:color w:val="FFFFFF"/>
          <w:sz w:val="22"/>
          <w:szCs w:val="22"/>
        </w:rPr>
        <w:t xml:space="preserve">SLIDE 10</w:t>
      </w:r>
    </w:p>
    <w:p>
      <w:pPr>
        <w:pStyle w:val="Heading2"/>
        <w:spacing w:after="100" w:before="200"/>
      </w:pPr>
      <w:r>
        <w:rPr>
          <w:color w:val="1E2761"/>
        </w:rPr>
        <w:t xml:space="preserve">What Drives the Decision — Where the model gets its signal</w:t>
      </w:r>
    </w:p>
    <w:p>
      <w:pPr>
        <w:spacing w:after="100"/>
      </w:pPr>
      <w:r>
        <w:rPr>
          <w:b/>
          <w:bCs/>
          <w:i/>
          <w:iCs/>
          <w:color w:val="666666"/>
        </w:rPr>
        <w:t xml:space="preserve">What's on screen: </w:t>
      </w:r>
      <w:r>
        <w:rPr>
          <w:i/>
          <w:iCs/>
          <w:color w:val="666666"/>
        </w:rPr>
        <w:t xml:space="preserve">Horizontal bar chart: external credit scores (48%), credit-to-annuity ratio (5.3%), late payment rate (3.1%), goods price to credit ratio (2.8%), card utilization (2.8%).</w:t>
      </w:r>
    </w:p>
    <w:p>
      <w:pPr>
        <w:spacing w:after="60"/>
      </w:pPr>
      <w:r>
        <w:rPr>
          <w:b/>
          <w:bCs/>
        </w:rPr>
        <w:t xml:space="preserve">Say this:</w:t>
      </w:r>
    </w:p>
    <w:p>
      <w:pPr>
        <w:spacing w:after="120"/>
      </w:pPr>
      <w:r>
        <w:t xml:space="preserve">It's worth being transparent about what the model actually leans on to make its calls.</w:t>
      </w:r>
    </w:p>
    <w:p>
      <w:pPr>
        <w:spacing w:after="120"/>
      </w:pPr>
      <w:r>
        <w:t xml:space="preserve">Nearly half of its decision-making comes from three external credit-bureau scores that Home Credit already has access to — third-party assessments of an applicant's history.</w:t>
      </w:r>
    </w:p>
    <w:p>
      <w:pPr>
        <w:spacing w:after="120"/>
      </w:pPr>
      <w:r>
        <w:t xml:space="preserve">Beyond that, the custom features our team built — things like how a loan's size compares to the applicant's annuity, and how often they've paid late in the past — genuinely pull their weight too. They're not just along for the ride.</w:t>
      </w:r>
    </w:p>
    <w:p>
      <w:pPr>
        <w:spacing w:after="60" w:before="100"/>
      </w:pPr>
      <w:r>
        <w:rPr>
          <w:b/>
          <w:bCs/>
          <w:color w:val="C44E52"/>
        </w:rPr>
        <w:t xml:space="preserve">If asked:</w:t>
      </w:r>
    </w:p>
    <w:p>
      <w:pPr>
        <w:spacing w:after="100"/>
      </w:pPr>
      <w:r>
        <w:rPr>
          <w:i/>
          <w:iCs/>
        </w:rPr>
        <w:t xml:space="preserve">"What are these 'external credit scores' exactly?" </w:t>
      </w:r>
      <w:r>
        <w:t xml:space="preserve">Third-party risk scores Home Credit already receives, summarizing an applicant's broader credit history. The model doesn't calculate these itself — it uses them as strong existing signals.</w:t>
      </w:r>
    </w:p>
    <w:p>
      <w:pPr>
        <w:spacing w:after="100"/>
      </w:pPr>
      <w:r>
        <w:rPr>
          <w:i/>
          <w:iCs/>
        </w:rPr>
        <w:t xml:space="preserve">"Does the model rely too much on those three scores?" </w:t>
      </w:r>
      <w:r>
        <w:t xml:space="preserve">It's a fair question to raise — nearly half its decision weight sits there. But the remaining half is spread across genuinely useful engineered features, so the model isn't simply repeating those three scores back to us.</w:t>
      </w:r>
    </w:p>
    <w:p>
      <w:pPr>
        <w:shd w:fill="1E2761" w:val="clear"/>
        <w:spacing w:after="100" w:before="400"/>
      </w:pPr>
      <w:r>
        <w:rPr>
          <w:b/>
          <w:bCs/>
          <w:color w:val="FFFFFF"/>
          <w:sz w:val="22"/>
          <w:szCs w:val="22"/>
        </w:rPr>
        <w:t xml:space="preserve">SLIDE 11</w:t>
      </w:r>
    </w:p>
    <w:p>
      <w:pPr>
        <w:pStyle w:val="Heading2"/>
        <w:spacing w:after="100" w:before="200"/>
      </w:pPr>
      <w:r>
        <w:rPr>
          <w:color w:val="1E2761"/>
        </w:rPr>
        <w:t xml:space="preserve">Being Honest About Limits — What this model doesn't do</w:t>
      </w:r>
    </w:p>
    <w:p>
      <w:pPr>
        <w:spacing w:after="100"/>
      </w:pPr>
      <w:r>
        <w:rPr>
          <w:b/>
          <w:bCs/>
          <w:i/>
          <w:iCs/>
          <w:color w:val="666666"/>
        </w:rPr>
        <w:t xml:space="preserve">What's on screen: </w:t>
      </w:r>
      <w:r>
        <w:rPr>
          <w:i/>
          <w:iCs/>
          <w:color w:val="666666"/>
        </w:rPr>
        <w:t xml:space="preserve">Four cards: reliance on outside scores, a modest gender gap, past data not the future, one chosen cutoff.</w:t>
      </w:r>
    </w:p>
    <w:p>
      <w:pPr>
        <w:spacing w:after="60"/>
      </w:pPr>
      <w:r>
        <w:rPr>
          <w:b/>
          <w:bCs/>
        </w:rPr>
        <w:t xml:space="preserve">Say this:</w:t>
      </w:r>
    </w:p>
    <w:p>
      <w:pPr>
        <w:spacing w:after="120"/>
      </w:pPr>
      <w:r>
        <w:t xml:space="preserve">No model is perfect, and I want to be upfront about where this one's limits are.</w:t>
      </w:r>
    </w:p>
    <w:p>
      <w:pPr>
        <w:spacing w:after="120"/>
      </w:pPr>
      <w:r>
        <w:t xml:space="preserve">First, it leans heavily on external scores we don't fully control or explain ourselves.</w:t>
      </w:r>
    </w:p>
    <w:p>
      <w:pPr>
        <w:spacing w:after="120"/>
      </w:pPr>
      <w:r>
        <w:t xml:space="preserve">Second — and this is worth pausing on — when we checked the model's behavior by gender, men were flagged as risky noticeably more often than women, 43% versus 27%, at the cutoff we used for illustration. We're flagging this for awareness, not because we've already decided what to do about it.</w:t>
      </w:r>
    </w:p>
    <w:p>
      <w:pPr>
        <w:spacing w:after="120"/>
      </w:pPr>
      <w:r>
        <w:t xml:space="preserve">Third, this is trained on historical data from one lender. We can't guarantee it holds up the same way in a different economic climate.</w:t>
      </w:r>
    </w:p>
    <w:p>
      <w:pPr>
        <w:spacing w:after="120"/>
      </w:pPr>
      <w:r>
        <w:t xml:space="preserve">And finally, the specific approval cutoff shown earlier was chosen for illustration — the real cutoff is still an open decision for the business.</w:t>
      </w:r>
    </w:p>
    <w:p>
      <w:pPr>
        <w:spacing w:after="60" w:before="100"/>
      </w:pPr>
      <w:r>
        <w:rPr>
          <w:b/>
          <w:bCs/>
          <w:color w:val="C44E52"/>
        </w:rPr>
        <w:t xml:space="preserve">If asked:</w:t>
      </w:r>
    </w:p>
    <w:p>
      <w:pPr>
        <w:spacing w:after="100"/>
      </w:pPr>
      <w:r>
        <w:rPr>
          <w:i/>
          <w:iCs/>
        </w:rPr>
        <w:t xml:space="preserve">"Is the model biased against men, then?" </w:t>
      </w:r>
      <w:r>
        <w:t xml:space="preserve">It's a real difference worth investigating further, but it doesn't automatically mean the model is unfair — it could reflect real underlying differences in the data. We haven't concluded either way; we're surfacing it so the right people can decide whether and how to look into it further.</w:t>
      </w:r>
    </w:p>
    <w:p>
      <w:pPr>
        <w:spacing w:after="100"/>
      </w:pPr>
      <w:r>
        <w:rPr>
          <w:i/>
          <w:iCs/>
        </w:rPr>
        <w:t xml:space="preserve">"Did you check other groups too, like age or education?" </w:t>
      </w:r>
      <w:r>
        <w:t xml:space="preserve">This particular round focused on gender since it showed up as an influential feature. Checking other groups is a reasonable next step and could be added to a follow-up review.</w:t>
      </w:r>
    </w:p>
    <w:p>
      <w:pPr>
        <w:spacing w:after="100"/>
      </w:pPr>
      <w:r>
        <w:rPr>
          <w:i/>
          <w:iCs/>
        </w:rPr>
        <w:t xml:space="preserve">"Why wasn't this fixed before presenting it?" </w:t>
      </w:r>
      <w:r>
        <w:t xml:space="preserve">Because 'fixing' it without understanding the underlying cause could do more harm than good — the responsible next step is a deliberate review, not a quick patch applied under time pressure.</w:t>
      </w:r>
    </w:p>
    <w:p>
      <w:pPr>
        <w:shd w:fill="1E2761" w:val="clear"/>
        <w:spacing w:after="100" w:before="400"/>
      </w:pPr>
      <w:r>
        <w:rPr>
          <w:b/>
          <w:bCs/>
          <w:color w:val="FFFFFF"/>
          <w:sz w:val="22"/>
          <w:szCs w:val="22"/>
        </w:rPr>
        <w:t xml:space="preserve">SLIDE 12</w:t>
      </w:r>
    </w:p>
    <w:p>
      <w:pPr>
        <w:pStyle w:val="Heading2"/>
        <w:spacing w:after="100" w:before="200"/>
      </w:pPr>
      <w:r>
        <w:rPr>
          <w:color w:val="1E2761"/>
        </w:rPr>
        <w:t xml:space="preserve">The Bottom Line</w:t>
      </w:r>
    </w:p>
    <w:p>
      <w:pPr>
        <w:spacing w:after="100"/>
      </w:pPr>
      <w:r>
        <w:rPr>
          <w:b/>
          <w:bCs/>
          <w:i/>
          <w:iCs/>
          <w:color w:val="666666"/>
        </w:rPr>
        <w:t xml:space="preserve">What's on screen: </w:t>
      </w:r>
      <w:r>
        <w:rPr>
          <w:i/>
          <w:iCs/>
          <w:color w:val="666666"/>
        </w:rPr>
        <w:t xml:space="preserve">Dark closing slide with a summary line and three open questions for the room.</w:t>
      </w:r>
    </w:p>
    <w:p>
      <w:pPr>
        <w:spacing w:after="60"/>
      </w:pPr>
      <w:r>
        <w:rPr>
          <w:b/>
          <w:bCs/>
        </w:rPr>
        <w:t xml:space="preserve">Say this:</w:t>
      </w:r>
    </w:p>
    <w:p>
      <w:pPr>
        <w:spacing w:after="120"/>
      </w:pPr>
      <w:r>
        <w:t xml:space="preserve">So, to bring this together: this model tells you who is riskier than whom. It does not tell you what to actually do about that.</w:t>
      </w:r>
    </w:p>
    <w:p>
      <w:pPr>
        <w:spacing w:after="120"/>
      </w:pPr>
      <w:r>
        <w:t xml:space="preserve">There are three open questions I'd like this room's input on: what's more costly to the business — a missed default, or several good applicants wrongly turned away? Is the gender difference we found worth a closer look before this goes into wider use? And should we bring in more of the data sources we haven't used yet?</w:t>
      </w:r>
    </w:p>
    <w:p>
      <w:pPr>
        <w:spacing w:after="120"/>
      </w:pPr>
      <w:r>
        <w:t xml:space="preserve">I'll pause here and take questions.</w:t>
      </w:r>
    </w:p>
    <w:p>
      <w:pPr>
        <w:spacing w:after="60" w:before="100"/>
      </w:pPr>
      <w:r>
        <w:rPr>
          <w:b/>
          <w:bCs/>
          <w:color w:val="C44E52"/>
        </w:rPr>
        <w:t xml:space="preserve">If asked:</w:t>
      </w:r>
    </w:p>
    <w:p>
      <w:pPr>
        <w:spacing w:after="100"/>
      </w:pPr>
      <w:r>
        <w:rPr>
          <w:i/>
          <w:iCs/>
        </w:rPr>
        <w:t xml:space="preserve">"What happens next after this presentation?" </w:t>
      </w:r>
      <w:r>
        <w:t xml:space="preserve">That depends on this room's input today — likely next steps are agreeing on a business-driven approval cutoff, deciding whether to investigate the gender difference further, and potentially expanding the data sources used.</w:t>
      </w:r>
    </w:p>
    <w:p>
      <w:pPr>
        <w:spacing w:after="100"/>
      </w:pPr>
      <w:r>
        <w:rPr>
          <w:i/>
          <w:iCs/>
        </w:rPr>
        <w:t xml:space="preserve">"Who maintains this model going forward?" </w:t>
      </w:r>
      <w:r>
        <w:t xml:space="preserve">The team that built it — but a model like this should be periodically re-evaluated as new data comes in, since applicant behavior and the economy can shift over time.</w:t>
      </w:r>
    </w:p>
    <w:p>
      <w:r>
        <w:br w:type="page"/>
      </w:r>
    </w:p>
    <w:p>
      <w:pPr>
        <w:pStyle w:val="Heading1"/>
        <w:spacing w:after="150" w:before="300"/>
      </w:pPr>
      <w:r>
        <w:t xml:space="preserve">Appendix — Harder Questions You Might Not Expect</w:t>
      </w:r>
    </w:p>
    <w:p>
      <w:pPr>
        <w:spacing w:after="120"/>
      </w:pPr>
      <w:r>
        <w:t xml:space="preserve">These go beyond any single slide. If one of these comes up, you don't need the technical depth to answer it in full — the honest, confident answer below is enough.</w:t>
      </w:r>
    </w:p>
    <w:p>
      <w:pPr>
        <w:pStyle w:val="Heading2"/>
        <w:spacing w:after="100" w:before="200"/>
      </w:pPr>
      <w:r>
        <w:rPr>
          <w:color w:val="1E2761"/>
        </w:rPr>
        <w:t xml:space="preserve">On the model itself</w:t>
      </w:r>
    </w:p>
    <w:p>
      <w:pPr>
        <w:pStyle w:val="ListParagraph"/>
        <w:numPr>
          <w:ilvl w:val="0"/>
          <w:numId w:val="2"/>
        </w:numPr>
        <w:spacing w:after="80"/>
      </w:pPr>
      <w:r>
        <w:t xml:space="preserve">"What if the model is just picking up noise, not a real pattern?" — This was checked directly: the model's own internal test estimate (0.7747) closely matched its score on completely unseen data (0.7791) — if it were just noise, those two numbers would typically diverge, not agree.</w:t>
      </w:r>
    </w:p>
    <w:p>
      <w:pPr>
        <w:pStyle w:val="ListParagraph"/>
        <w:numPr>
          <w:ilvl w:val="0"/>
          <w:numId w:val="2"/>
        </w:numPr>
        <w:spacing w:after="80"/>
      </w:pPr>
      <w:r>
        <w:t xml:space="preserve">"How do we know a different modeling approach couldn't do even better?" — Five different approaches were tested fairly, including a deliberate attempt to push the winning model further with tuning. That's a reasonably thorough search, though no comparison can claim to be fully exhaustive.</w:t>
      </w:r>
    </w:p>
    <w:p>
      <w:pPr>
        <w:pStyle w:val="ListParagraph"/>
        <w:numPr>
          <w:ilvl w:val="0"/>
          <w:numId w:val="2"/>
        </w:numPr>
        <w:spacing w:after="80"/>
      </w:pPr>
      <w:r>
        <w:t xml:space="preserve">"What happens if the model is wrong about someone?" — Every prediction is a probability, not a certainty. The model is meant to inform a human decision-maker's judgment, not to make an unappealable, final call on any individual.</w:t>
      </w:r>
    </w:p>
    <w:p>
      <w:pPr>
        <w:pStyle w:val="ListParagraph"/>
        <w:numPr>
          <w:ilvl w:val="0"/>
          <w:numId w:val="2"/>
        </w:numPr>
        <w:spacing w:after="80"/>
      </w:pPr>
      <w:r>
        <w:t xml:space="preserve">"Could this model be gamed by applicants who know how it works?" — It's a fair concern with any risk model. Since it leans heavily on verified external credit data and real payment history rather than self-reported answers, it's harder to game than a simple questionnaire-based score.</w:t>
      </w:r>
    </w:p>
    <w:p>
      <w:pPr>
        <w:pStyle w:val="Heading2"/>
        <w:spacing w:after="100" w:before="200"/>
      </w:pPr>
      <w:r>
        <w:rPr>
          <w:color w:val="1E2761"/>
        </w:rPr>
        <w:t xml:space="preserve">On the data</w:t>
      </w:r>
    </w:p>
    <w:p>
      <w:pPr>
        <w:pStyle w:val="ListParagraph"/>
        <w:numPr>
          <w:ilvl w:val="0"/>
          <w:numId w:val="2"/>
        </w:numPr>
        <w:spacing w:after="80"/>
      </w:pPr>
      <w:r>
        <w:t xml:space="preserve">"Could the data itself be biased?" — Possibly, since it reflects real historical lending decisions, which could carry forward any human biases that existed at the time. This is a known, general limitation of any model trained on historical outcomes, not unique to this project.</w:t>
      </w:r>
    </w:p>
    <w:p>
      <w:pPr>
        <w:pStyle w:val="ListParagraph"/>
        <w:numPr>
          <w:ilvl w:val="0"/>
          <w:numId w:val="2"/>
        </w:numPr>
        <w:spacing w:after="80"/>
      </w:pPr>
      <w:r>
        <w:t xml:space="preserve">"Is any of this data sensitive or private?" — It's anonymized applicant-level data from a public research dataset; no names or direct identifiers are used.</w:t>
      </w:r>
    </w:p>
    <w:p>
      <w:pPr>
        <w:pStyle w:val="ListParagraph"/>
        <w:numPr>
          <w:ilvl w:val="0"/>
          <w:numId w:val="2"/>
        </w:numPr>
        <w:spacing w:after="80"/>
      </w:pPr>
      <w:r>
        <w:t xml:space="preserve">"How current is this data?" — It reflects a specific historical period from this lender. Like any model built on historical data, its assumptions are worth revisiting periodically as conditions change.</w:t>
      </w:r>
    </w:p>
    <w:p>
      <w:pPr>
        <w:pStyle w:val="Heading2"/>
        <w:spacing w:after="100" w:before="200"/>
      </w:pPr>
      <w:r>
        <w:rPr>
          <w:color w:val="1E2761"/>
        </w:rPr>
        <w:t xml:space="preserve">On next steps and ownership</w:t>
      </w:r>
    </w:p>
    <w:p>
      <w:pPr>
        <w:pStyle w:val="ListParagraph"/>
        <w:numPr>
          <w:ilvl w:val="0"/>
          <w:numId w:val="2"/>
        </w:numPr>
        <w:spacing w:after="80"/>
      </w:pPr>
      <w:r>
        <w:t xml:space="preserve">"Who decides the final approval cutoff?" — That's intentionally left to the business stakeholders in this room, informed by the trade-off data shown today — not a decision the technical team makes unilaterally.</w:t>
      </w:r>
    </w:p>
    <w:p>
      <w:pPr>
        <w:pStyle w:val="ListParagraph"/>
        <w:numPr>
          <w:ilvl w:val="0"/>
          <w:numId w:val="2"/>
        </w:numPr>
        <w:spacing w:after="80"/>
      </w:pPr>
      <w:r>
        <w:t xml:space="preserve">"How often would this model need to be retrained?" — Not specified in this phase of the project, but standard practice is periodic retraining (e.g., annually, or when performance monitoring shows drift) rather than a one-time build.</w:t>
      </w:r>
    </w:p>
    <w:p>
      <w:pPr>
        <w:pStyle w:val="ListParagraph"/>
        <w:numPr>
          <w:ilvl w:val="0"/>
          <w:numId w:val="2"/>
        </w:numPr>
        <w:spacing w:after="80"/>
      </w:pPr>
      <w:r>
        <w:t xml:space="preserve">"What would it take to actually deploy this?" — Beyond today's evaluation, deployment would typically need infrastructure integration, a monitoring plan, and a formal decision on the approval threshold — none of which were in scope for this phase.</w:t>
      </w:r>
    </w:p>
    <w:p>
      <w:pPr>
        <w:pStyle w:val="ListParagraph"/>
        <w:numPr>
          <w:ilvl w:val="0"/>
          <w:numId w:val="2"/>
        </w:numPr>
        <w:spacing w:after="80"/>
      </w:pPr>
      <w:r>
        <w:t xml:space="preserve">"Did you compare this to what Home Credit currently uses?" — That comparison wasn't part of this phase of the project; today's focus was building and validating the model itself, not benchmarking it against an existing production system.</w:t>
      </w:r>
    </w:p>
    <w:p>
      <w:pPr>
        <w:pStyle w:val="Heading2"/>
        <w:spacing w:after="100" w:before="200"/>
      </w:pPr>
      <w:r>
        <w:rPr>
          <w:color w:val="1E2761"/>
        </w:rPr>
        <w:t xml:space="preserve">If you're asked something you genuinely don't know</w:t>
      </w:r>
    </w:p>
    <w:p>
      <w:pPr>
        <w:spacing w:after="120"/>
      </w:pPr>
      <w:r>
        <w:t xml:space="preserve">It's completely fine to say: "That's a great question — I don't have that detail in front of me, but I'll follow up with the team and get back to you." That's a stronger answer than guessing, and no one expects the presenter to have implemented every technical detail personally.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2026-08-19T18:26:10.293Z</dcterms:created>
  <dcterms:modified xsi:type="dcterms:W3CDTF">2026-08-19T18:26:10.294Z</dcterms:modified>
</cp:coreProperties>
</file>

<file path=docProps/custom.xml><?xml version="1.0" encoding="utf-8"?>
<Properties xmlns="http://schemas.openxmlformats.org/officeDocument/2006/custom-properties" xmlns:vt="http://schemas.openxmlformats.org/officeDocument/2006/docPropsVTypes"/>
</file>