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F636E" w:rsidRDefault="00DF636E" w:rsidP="00DF636E">
      <w:pPr>
        <w:pStyle w:val="Heading2"/>
      </w:pPr>
      <w:bookmarkStart w:id="0" w:name="project-overview-and-objectives"/>
      <w:r>
        <w:t>1. Project overview and objectives</w:t>
      </w:r>
    </w:p>
    <w:p w:rsidR="00DF636E" w:rsidRDefault="00DF636E" w:rsidP="00DF636E">
      <w:pPr>
        <w:pStyle w:val="Heading3"/>
      </w:pPr>
      <w:bookmarkStart w:id="1" w:name="organisation-background"/>
      <w:r>
        <w:t xml:space="preserve">1.1 </w:t>
      </w:r>
      <w:proofErr w:type="spellStart"/>
      <w:r>
        <w:t>Organisation</w:t>
      </w:r>
      <w:proofErr w:type="spellEnd"/>
      <w:r>
        <w:t xml:space="preserve"> background</w:t>
      </w:r>
    </w:p>
    <w:p w:rsidR="00DF636E" w:rsidRPr="00117991" w:rsidRDefault="00DF636E" w:rsidP="00DF636E">
      <w:pPr>
        <w:pStyle w:val="BodyText"/>
      </w:pPr>
      <w:r w:rsidRPr="00117991">
        <w:t xml:space="preserve">Coastal Credit Union Ltd (CCU) is a customer owned </w:t>
      </w:r>
      <w:proofErr w:type="spellStart"/>
      <w:r w:rsidRPr="00117991">
        <w:t>Authorised</w:t>
      </w:r>
      <w:proofErr w:type="spellEnd"/>
      <w:r w:rsidRPr="00117991">
        <w:t xml:space="preserve"> Deposit-taking Institution operating within New South Wales. They have approximately 95,000 members, 620 employees and run 28 branches. They are regulated by the Australian Prudential Regulation Authority (APRA) and have a core banking solution, Customer Relationship Management (CRM), Microsoft 365, HR system and approximately 40 small business applications. CCU is a fictional company created for this assessment and the numbers represent an example.</w:t>
      </w:r>
    </w:p>
    <w:p w:rsidR="00DF636E" w:rsidRDefault="00DF636E" w:rsidP="00DF636E">
      <w:pPr>
        <w:pStyle w:val="Heading3"/>
      </w:pPr>
      <w:bookmarkStart w:id="2" w:name="problem-statement"/>
      <w:bookmarkEnd w:id="1"/>
      <w:r>
        <w:t>1.2 Problem statement</w:t>
      </w:r>
    </w:p>
    <w:p w:rsidR="00DF636E" w:rsidRDefault="00DF636E" w:rsidP="00DF636E">
      <w:pPr>
        <w:pStyle w:val="Compact"/>
        <w:numPr>
          <w:ilvl w:val="0"/>
          <w:numId w:val="1"/>
        </w:numPr>
      </w:pPr>
      <w:r w:rsidRPr="00117991">
        <w:t>During their 2026 internal audit, CCU highlighted the following issues around their identity:</w:t>
      </w:r>
    </w:p>
    <w:p w:rsidR="00DF636E" w:rsidRDefault="00DF636E" w:rsidP="00DF636E">
      <w:pPr>
        <w:pStyle w:val="Compact"/>
        <w:numPr>
          <w:ilvl w:val="0"/>
          <w:numId w:val="1"/>
        </w:numPr>
      </w:pPr>
      <w:r>
        <w:t>Three separate manual-on-</w:t>
      </w:r>
      <w:proofErr w:type="spellStart"/>
      <w:r>
        <w:t>prem</w:t>
      </w:r>
      <w:proofErr w:type="spellEnd"/>
      <w:r>
        <w:t xml:space="preserve"> Active Directory, the core banking user store and a legacy LDAP for branch systems), each managed by hand.</w:t>
      </w:r>
    </w:p>
    <w:p w:rsidR="00DF636E" w:rsidRDefault="00DF636E" w:rsidP="00DF636E">
      <w:pPr>
        <w:pStyle w:val="Compact"/>
        <w:numPr>
          <w:ilvl w:val="0"/>
          <w:numId w:val="1"/>
        </w:numPr>
      </w:pPr>
      <w:r>
        <w:t xml:space="preserve">312 active </w:t>
      </w:r>
      <w:proofErr w:type="spellStart"/>
      <w:r>
        <w:t>userbelonging</w:t>
      </w:r>
      <w:proofErr w:type="spellEnd"/>
      <w:r>
        <w:t xml:space="preserve"> to staff who had left; leaver access took an average of 9 business days to remove.</w:t>
      </w:r>
    </w:p>
    <w:p w:rsidR="00DF636E" w:rsidRDefault="00DF636E" w:rsidP="00DF636E">
      <w:pPr>
        <w:pStyle w:val="Compact"/>
        <w:numPr>
          <w:ilvl w:val="0"/>
          <w:numId w:val="1"/>
        </w:numPr>
      </w:pPr>
      <w:r>
        <w:t>41 shared or generic admin accounts with passwords stored in spreadsheets.</w:t>
      </w:r>
    </w:p>
    <w:p w:rsidR="00DF636E" w:rsidRDefault="00DF636E" w:rsidP="00DF636E">
      <w:pPr>
        <w:pStyle w:val="Compact"/>
        <w:numPr>
          <w:ilvl w:val="0"/>
          <w:numId w:val="1"/>
        </w:numPr>
      </w:pPr>
      <w:r>
        <w:t xml:space="preserve">No MFA on core banking &amp;remote </w:t>
      </w:r>
      <w:proofErr w:type="spellStart"/>
      <w:r>
        <w:t>aaccess</w:t>
      </w:r>
      <w:proofErr w:type="spellEnd"/>
      <w:r>
        <w:t xml:space="preserve"> solutions.</w:t>
      </w:r>
      <w:r w:rsidRPr="00ED23B8">
        <w:t> 34% of service desk tickets were for password resets.</w:t>
      </w:r>
    </w:p>
    <w:p w:rsidR="00DF636E" w:rsidRDefault="00DF636E" w:rsidP="00DF636E">
      <w:pPr>
        <w:pStyle w:val="Compact"/>
        <w:numPr>
          <w:ilvl w:val="0"/>
          <w:numId w:val="1"/>
        </w:numPr>
      </w:pPr>
      <w:r>
        <w:t>Access reviews done once a year in spreadsheets, with no evidence trail for auditors.</w:t>
      </w:r>
    </w:p>
    <w:p w:rsidR="00DF636E" w:rsidRDefault="00DF636E" w:rsidP="00DF636E">
      <w:pPr>
        <w:pStyle w:val="Compact"/>
        <w:ind w:left="720"/>
      </w:pPr>
    </w:p>
    <w:p w:rsidR="00DF636E" w:rsidRDefault="00DF636E" w:rsidP="00DF636E">
      <w:pPr>
        <w:pStyle w:val="Compact"/>
        <w:ind w:left="720"/>
      </w:pPr>
      <w:r>
        <w:t>This gap does not meet CPS 234 requirements (APRA, 2019). This leaves CCU vulnerable to attacks that target credentials such as phishing, password spraying and orphaned accounts.</w:t>
      </w:r>
    </w:p>
    <w:p w:rsidR="00DF636E" w:rsidRPr="00ED23B8" w:rsidRDefault="00DF636E" w:rsidP="00DF636E">
      <w:pPr>
        <w:pStyle w:val="Compact"/>
        <w:ind w:left="720"/>
        <w:rPr>
          <w:b/>
          <w:bCs/>
        </w:rPr>
      </w:pPr>
      <w:r w:rsidRPr="00ED23B8">
        <w:rPr>
          <w:b/>
          <w:bCs/>
        </w:rPr>
        <w:t>1.3 Business Case</w:t>
      </w:r>
    </w:p>
    <w:p w:rsidR="00DF636E" w:rsidRDefault="00DF636E" w:rsidP="00DF636E">
      <w:pPr>
        <w:pStyle w:val="Compact"/>
        <w:ind w:left="720"/>
      </w:pPr>
      <w:r>
        <w:t>The IAM platform will reduce risk, increase compliance and reduce cost. In the first year, after being in a steady state it will reduce the amount of tickets raised by approximately 1900 (at a rate of $30 per ticket this will save us around $57,000), reduce manual provisioning by 600 hours. It will also provide audit ready proof that we have complied with CPS 234 and Essential Eight. However, the biggest benefit, reducing the risk of us having a breach due to credentials will not be quantified. This is the main reason why it was approved.</w:t>
      </w:r>
    </w:p>
    <w:p w:rsidR="00DF636E" w:rsidRDefault="00DF636E" w:rsidP="00DF636E">
      <w:pPr>
        <w:pStyle w:val="Heading3"/>
      </w:pPr>
      <w:bookmarkStart w:id="3" w:name="project-objectives-smart"/>
      <w:bookmarkEnd w:id="2"/>
      <w:r>
        <w:lastRenderedPageBreak/>
        <w:t>1.4 Project objectives (SMART)</w:t>
      </w:r>
    </w:p>
    <w:tbl>
      <w:tblPr>
        <w:tblStyle w:val="Table"/>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tblPr>
      <w:tblGrid>
        <w:gridCol w:w="552"/>
        <w:gridCol w:w="3723"/>
        <w:gridCol w:w="2870"/>
        <w:gridCol w:w="1881"/>
      </w:tblGrid>
      <w:tr w:rsidR="00DF636E" w:rsidTr="00833251">
        <w:trPr>
          <w:cnfStyle w:val="100000000000"/>
          <w:cantSplit/>
          <w:tblHeader/>
        </w:trPr>
        <w:tc>
          <w:tcPr>
            <w:tcW w:w="552" w:type="dxa"/>
          </w:tcPr>
          <w:p w:rsidR="00DF636E" w:rsidRDefault="00DF636E" w:rsidP="00833251">
            <w:pPr>
              <w:pStyle w:val="Compact"/>
              <w:spacing w:after="0"/>
            </w:pPr>
            <w:r>
              <w:rPr>
                <w:b/>
              </w:rPr>
              <w:t>#</w:t>
            </w:r>
          </w:p>
        </w:tc>
        <w:tc>
          <w:tcPr>
            <w:tcW w:w="3722" w:type="dxa"/>
          </w:tcPr>
          <w:p w:rsidR="00DF636E" w:rsidRDefault="00DF636E" w:rsidP="00833251">
            <w:pPr>
              <w:pStyle w:val="Compact"/>
              <w:spacing w:after="0"/>
            </w:pPr>
            <w:r>
              <w:rPr>
                <w:b/>
              </w:rPr>
              <w:t>Objective</w:t>
            </w:r>
          </w:p>
        </w:tc>
        <w:tc>
          <w:tcPr>
            <w:tcW w:w="2869" w:type="dxa"/>
          </w:tcPr>
          <w:p w:rsidR="00DF636E" w:rsidRDefault="00DF636E" w:rsidP="00833251">
            <w:pPr>
              <w:pStyle w:val="Compact"/>
              <w:spacing w:after="0"/>
            </w:pPr>
            <w:r>
              <w:rPr>
                <w:b/>
              </w:rPr>
              <w:t>Measure of success</w:t>
            </w:r>
          </w:p>
        </w:tc>
        <w:tc>
          <w:tcPr>
            <w:tcW w:w="1881" w:type="dxa"/>
          </w:tcPr>
          <w:p w:rsidR="00DF636E" w:rsidRDefault="00DF636E" w:rsidP="00833251">
            <w:pPr>
              <w:pStyle w:val="Compact"/>
              <w:spacing w:after="0"/>
            </w:pPr>
            <w:r>
              <w:rPr>
                <w:b/>
              </w:rPr>
              <w:t>Target date</w:t>
            </w:r>
          </w:p>
        </w:tc>
      </w:tr>
      <w:tr w:rsidR="00DF636E" w:rsidTr="00833251">
        <w:trPr>
          <w:cantSplit/>
        </w:trPr>
        <w:tc>
          <w:tcPr>
            <w:tcW w:w="552" w:type="dxa"/>
          </w:tcPr>
          <w:p w:rsidR="00DF636E" w:rsidRDefault="00DF636E" w:rsidP="00833251">
            <w:pPr>
              <w:pStyle w:val="Compact"/>
              <w:spacing w:after="0"/>
            </w:pPr>
            <w:r>
              <w:t>O1</w:t>
            </w:r>
          </w:p>
        </w:tc>
        <w:tc>
          <w:tcPr>
            <w:tcW w:w="3722" w:type="dxa"/>
          </w:tcPr>
          <w:p w:rsidR="00DF636E" w:rsidRDefault="00DF636E" w:rsidP="00833251">
            <w:pPr>
              <w:pStyle w:val="Compact"/>
              <w:spacing w:after="0"/>
            </w:pPr>
            <w:r>
              <w:t>Consolidate all workforce identities into one authoritative cloud directory fed by the HR system</w:t>
            </w:r>
          </w:p>
        </w:tc>
        <w:tc>
          <w:tcPr>
            <w:tcW w:w="2869" w:type="dxa"/>
          </w:tcPr>
          <w:p w:rsidR="00DF636E" w:rsidRDefault="00DF636E" w:rsidP="00833251">
            <w:pPr>
              <w:pStyle w:val="Compact"/>
              <w:spacing w:after="0"/>
            </w:pPr>
            <w:r>
              <w:t>100% of 620 staff and 85 contractor identities sourced from HR; zero orphaned accounts in the go-live audit</w:t>
            </w:r>
          </w:p>
        </w:tc>
        <w:tc>
          <w:tcPr>
            <w:tcW w:w="1881" w:type="dxa"/>
          </w:tcPr>
          <w:p w:rsidR="00DF636E" w:rsidRDefault="00DF636E" w:rsidP="00833251">
            <w:pPr>
              <w:pStyle w:val="Compact"/>
              <w:spacing w:after="0"/>
            </w:pPr>
            <w:r>
              <w:t>18 Aug 2027</w:t>
            </w:r>
          </w:p>
        </w:tc>
      </w:tr>
      <w:tr w:rsidR="00DF636E" w:rsidTr="00833251">
        <w:trPr>
          <w:cantSplit/>
        </w:trPr>
        <w:tc>
          <w:tcPr>
            <w:tcW w:w="552" w:type="dxa"/>
          </w:tcPr>
          <w:p w:rsidR="00DF636E" w:rsidRDefault="00DF636E" w:rsidP="00833251">
            <w:pPr>
              <w:pStyle w:val="Compact"/>
              <w:spacing w:after="0"/>
            </w:pPr>
            <w:r>
              <w:t>O2</w:t>
            </w:r>
          </w:p>
        </w:tc>
        <w:tc>
          <w:tcPr>
            <w:tcW w:w="3722" w:type="dxa"/>
          </w:tcPr>
          <w:p w:rsidR="00DF636E" w:rsidRDefault="00DF636E" w:rsidP="00833251">
            <w:pPr>
              <w:pStyle w:val="Compact"/>
              <w:spacing w:after="0"/>
            </w:pPr>
            <w:r>
              <w:t>Enforce phishing-resistant MFA for all staff on remote, cloud and core banking access</w:t>
            </w:r>
          </w:p>
        </w:tc>
        <w:tc>
          <w:tcPr>
            <w:tcW w:w="2869" w:type="dxa"/>
          </w:tcPr>
          <w:p w:rsidR="00DF636E" w:rsidRDefault="00DF636E" w:rsidP="00833251">
            <w:pPr>
              <w:pStyle w:val="Compact"/>
              <w:spacing w:after="0"/>
            </w:pPr>
            <w:r>
              <w:t>100% MFA enrolment; MFA events centrally logged</w:t>
            </w:r>
          </w:p>
        </w:tc>
        <w:tc>
          <w:tcPr>
            <w:tcW w:w="1881" w:type="dxa"/>
          </w:tcPr>
          <w:p w:rsidR="00DF636E" w:rsidRDefault="00DF636E" w:rsidP="00833251">
            <w:pPr>
              <w:pStyle w:val="Compact"/>
              <w:spacing w:after="0"/>
            </w:pPr>
            <w:r>
              <w:t>18 Aug 2027</w:t>
            </w:r>
          </w:p>
        </w:tc>
      </w:tr>
      <w:tr w:rsidR="00DF636E" w:rsidTr="00833251">
        <w:trPr>
          <w:cantSplit/>
        </w:trPr>
        <w:tc>
          <w:tcPr>
            <w:tcW w:w="552" w:type="dxa"/>
          </w:tcPr>
          <w:p w:rsidR="00DF636E" w:rsidRDefault="00DF636E" w:rsidP="00833251">
            <w:pPr>
              <w:pStyle w:val="Compact"/>
              <w:spacing w:after="0"/>
            </w:pPr>
            <w:r>
              <w:t>O3</w:t>
            </w:r>
          </w:p>
        </w:tc>
        <w:tc>
          <w:tcPr>
            <w:tcW w:w="3722" w:type="dxa"/>
          </w:tcPr>
          <w:p w:rsidR="00DF636E" w:rsidRDefault="00DF636E" w:rsidP="00833251">
            <w:pPr>
              <w:pStyle w:val="Compact"/>
              <w:spacing w:after="0"/>
            </w:pPr>
            <w:r>
              <w:t>Automate joiner-mover-leaver provisioning</w:t>
            </w:r>
          </w:p>
        </w:tc>
        <w:tc>
          <w:tcPr>
            <w:tcW w:w="2869" w:type="dxa"/>
          </w:tcPr>
          <w:p w:rsidR="00DF636E" w:rsidRDefault="00DF636E" w:rsidP="00833251">
            <w:pPr>
              <w:pStyle w:val="Compact"/>
              <w:spacing w:after="0"/>
            </w:pPr>
            <w:r>
              <w:t>Leaver access removed within 4 hours (from 9 days); joiner access ready on day 1 for 95% of starters</w:t>
            </w:r>
          </w:p>
        </w:tc>
        <w:tc>
          <w:tcPr>
            <w:tcW w:w="1881" w:type="dxa"/>
          </w:tcPr>
          <w:p w:rsidR="00DF636E" w:rsidRDefault="00DF636E" w:rsidP="00833251">
            <w:pPr>
              <w:pStyle w:val="Compact"/>
              <w:spacing w:after="0"/>
            </w:pPr>
            <w:r>
              <w:t>18 Aug 2027</w:t>
            </w:r>
          </w:p>
        </w:tc>
      </w:tr>
      <w:tr w:rsidR="00DF636E" w:rsidTr="00833251">
        <w:trPr>
          <w:cantSplit/>
        </w:trPr>
        <w:tc>
          <w:tcPr>
            <w:tcW w:w="552" w:type="dxa"/>
          </w:tcPr>
          <w:p w:rsidR="00DF636E" w:rsidRDefault="00DF636E" w:rsidP="00833251">
            <w:pPr>
              <w:pStyle w:val="Compact"/>
              <w:spacing w:after="0"/>
            </w:pPr>
            <w:r>
              <w:t>O4</w:t>
            </w:r>
          </w:p>
        </w:tc>
        <w:tc>
          <w:tcPr>
            <w:tcW w:w="3722" w:type="dxa"/>
          </w:tcPr>
          <w:p w:rsidR="00DF636E" w:rsidRDefault="00DF636E" w:rsidP="00833251">
            <w:pPr>
              <w:pStyle w:val="Compact"/>
              <w:spacing w:after="0"/>
            </w:pPr>
            <w:r>
              <w:t>Bring all privileged accounts under a PAM vault</w:t>
            </w:r>
          </w:p>
        </w:tc>
        <w:tc>
          <w:tcPr>
            <w:tcW w:w="2869" w:type="dxa"/>
          </w:tcPr>
          <w:p w:rsidR="00DF636E" w:rsidRDefault="00DF636E" w:rsidP="00833251">
            <w:pPr>
              <w:pStyle w:val="Compact"/>
              <w:spacing w:after="0"/>
            </w:pPr>
            <w:r>
              <w:t>41 shared admin accounts retired; 100% of admin sessions brokered and recorded</w:t>
            </w:r>
          </w:p>
        </w:tc>
        <w:tc>
          <w:tcPr>
            <w:tcW w:w="1881" w:type="dxa"/>
          </w:tcPr>
          <w:p w:rsidR="00DF636E" w:rsidRDefault="00DF636E" w:rsidP="00833251">
            <w:pPr>
              <w:pStyle w:val="Compact"/>
              <w:spacing w:after="0"/>
            </w:pPr>
            <w:r>
              <w:t>11 May 2027 (build), 18 Aug 2027 (live)</w:t>
            </w:r>
          </w:p>
        </w:tc>
      </w:tr>
      <w:tr w:rsidR="00DF636E" w:rsidTr="00833251">
        <w:trPr>
          <w:cantSplit/>
        </w:trPr>
        <w:tc>
          <w:tcPr>
            <w:tcW w:w="552" w:type="dxa"/>
          </w:tcPr>
          <w:p w:rsidR="00DF636E" w:rsidRDefault="00DF636E" w:rsidP="00833251">
            <w:pPr>
              <w:pStyle w:val="Compact"/>
              <w:spacing w:after="0"/>
            </w:pPr>
            <w:r>
              <w:t>O5</w:t>
            </w:r>
          </w:p>
        </w:tc>
        <w:tc>
          <w:tcPr>
            <w:tcW w:w="3722" w:type="dxa"/>
          </w:tcPr>
          <w:p w:rsidR="00DF636E" w:rsidRDefault="00DF636E" w:rsidP="00833251">
            <w:pPr>
              <w:pStyle w:val="Compact"/>
              <w:spacing w:after="0"/>
            </w:pPr>
            <w:r>
              <w:t>Integrate the 12 highest-risk applications with SSO</w:t>
            </w:r>
          </w:p>
        </w:tc>
        <w:tc>
          <w:tcPr>
            <w:tcW w:w="2869" w:type="dxa"/>
          </w:tcPr>
          <w:p w:rsidR="00DF636E" w:rsidRDefault="00DF636E" w:rsidP="00833251">
            <w:pPr>
              <w:pStyle w:val="Compact"/>
              <w:spacing w:after="0"/>
            </w:pPr>
            <w:r>
              <w:t>12 applications live on SSO, including core banking, CRM and Microsoft 365</w:t>
            </w:r>
          </w:p>
        </w:tc>
        <w:tc>
          <w:tcPr>
            <w:tcW w:w="1881" w:type="dxa"/>
          </w:tcPr>
          <w:p w:rsidR="00DF636E" w:rsidRDefault="00DF636E" w:rsidP="00833251">
            <w:pPr>
              <w:pStyle w:val="Compact"/>
              <w:spacing w:after="0"/>
            </w:pPr>
            <w:r>
              <w:t>18 Aug 2027</w:t>
            </w:r>
          </w:p>
        </w:tc>
      </w:tr>
      <w:tr w:rsidR="00DF636E" w:rsidTr="00833251">
        <w:trPr>
          <w:cantSplit/>
        </w:trPr>
        <w:tc>
          <w:tcPr>
            <w:tcW w:w="552" w:type="dxa"/>
          </w:tcPr>
          <w:p w:rsidR="00DF636E" w:rsidRDefault="00DF636E" w:rsidP="00833251">
            <w:pPr>
              <w:pStyle w:val="Compact"/>
              <w:spacing w:after="0"/>
            </w:pPr>
            <w:r>
              <w:t>O6</w:t>
            </w:r>
          </w:p>
        </w:tc>
        <w:tc>
          <w:tcPr>
            <w:tcW w:w="3722" w:type="dxa"/>
          </w:tcPr>
          <w:p w:rsidR="00DF636E" w:rsidRDefault="00DF636E" w:rsidP="00833251">
            <w:pPr>
              <w:pStyle w:val="Compact"/>
              <w:spacing w:after="0"/>
            </w:pPr>
            <w:r>
              <w:t>Deliver within approved time and cost</w:t>
            </w:r>
          </w:p>
        </w:tc>
        <w:tc>
          <w:tcPr>
            <w:tcW w:w="2869" w:type="dxa"/>
          </w:tcPr>
          <w:p w:rsidR="00DF636E" w:rsidRDefault="00DF636E" w:rsidP="00833251">
            <w:pPr>
              <w:pStyle w:val="Compact"/>
              <w:spacing w:after="0"/>
            </w:pPr>
            <w:r>
              <w:t>Closure by 13 Sep 2027; spend within AUD 869,000</w:t>
            </w:r>
          </w:p>
        </w:tc>
        <w:tc>
          <w:tcPr>
            <w:tcW w:w="1881" w:type="dxa"/>
          </w:tcPr>
          <w:p w:rsidR="00DF636E" w:rsidRDefault="00DF636E" w:rsidP="00833251">
            <w:pPr>
              <w:pStyle w:val="Compact"/>
              <w:spacing w:after="0"/>
            </w:pPr>
            <w:r>
              <w:t>13 Sep 2027</w:t>
            </w:r>
          </w:p>
        </w:tc>
      </w:tr>
    </w:tbl>
    <w:p w:rsidR="00DF636E" w:rsidRDefault="00DF636E" w:rsidP="00DF636E">
      <w:pPr>
        <w:pStyle w:val="Heading2"/>
      </w:pPr>
      <w:bookmarkStart w:id="4" w:name="project-charter-and-scope-statement"/>
      <w:bookmarkEnd w:id="0"/>
      <w:bookmarkEnd w:id="3"/>
      <w:r>
        <w:t>2. Project charter and scope statement</w:t>
      </w:r>
    </w:p>
    <w:p w:rsidR="00DF636E" w:rsidRDefault="00DF636E" w:rsidP="00DF636E">
      <w:pPr>
        <w:pStyle w:val="Heading3"/>
      </w:pPr>
      <w:bookmarkStart w:id="5" w:name="project-charter"/>
      <w:r>
        <w:t>2.1 Project charter</w:t>
      </w:r>
    </w:p>
    <w:tbl>
      <w:tblPr>
        <w:tblStyle w:val="Table"/>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tblPr>
      <w:tblGrid>
        <w:gridCol w:w="3286"/>
        <w:gridCol w:w="5740"/>
      </w:tblGrid>
      <w:tr w:rsidR="00DF636E" w:rsidTr="00833251">
        <w:trPr>
          <w:cnfStyle w:val="100000000000"/>
          <w:cantSplit/>
          <w:tblHeader/>
        </w:trPr>
        <w:tc>
          <w:tcPr>
            <w:tcW w:w="3286" w:type="dxa"/>
          </w:tcPr>
          <w:p w:rsidR="00DF636E" w:rsidRDefault="00DF636E" w:rsidP="00833251">
            <w:pPr>
              <w:pStyle w:val="Compact"/>
              <w:spacing w:after="0"/>
            </w:pPr>
            <w:r>
              <w:rPr>
                <w:b/>
              </w:rPr>
              <w:t>Charter item</w:t>
            </w:r>
          </w:p>
        </w:tc>
        <w:tc>
          <w:tcPr>
            <w:tcW w:w="5739" w:type="dxa"/>
          </w:tcPr>
          <w:p w:rsidR="00DF636E" w:rsidRDefault="00DF636E" w:rsidP="00833251">
            <w:pPr>
              <w:pStyle w:val="Compact"/>
              <w:spacing w:after="0"/>
            </w:pPr>
            <w:r>
              <w:rPr>
                <w:b/>
              </w:rPr>
              <w:t>Detail</w:t>
            </w:r>
          </w:p>
        </w:tc>
      </w:tr>
      <w:tr w:rsidR="00DF636E" w:rsidTr="00833251">
        <w:trPr>
          <w:cantSplit/>
        </w:trPr>
        <w:tc>
          <w:tcPr>
            <w:tcW w:w="3286" w:type="dxa"/>
          </w:tcPr>
          <w:p w:rsidR="00DF636E" w:rsidRDefault="00DF636E" w:rsidP="00833251">
            <w:pPr>
              <w:pStyle w:val="Compact"/>
              <w:spacing w:after="0"/>
            </w:pPr>
            <w:r>
              <w:t>Project title</w:t>
            </w:r>
          </w:p>
        </w:tc>
        <w:tc>
          <w:tcPr>
            <w:tcW w:w="5739" w:type="dxa"/>
          </w:tcPr>
          <w:p w:rsidR="00DF636E" w:rsidRDefault="00DF636E" w:rsidP="00833251">
            <w:pPr>
              <w:pStyle w:val="Compact"/>
              <w:spacing w:after="0"/>
            </w:pPr>
            <w:r>
              <w:t xml:space="preserve">IAM System Deployment for </w:t>
            </w:r>
            <w:proofErr w:type="spellStart"/>
            <w:r>
              <w:t>Cybersecurity</w:t>
            </w:r>
            <w:proofErr w:type="spellEnd"/>
            <w:r>
              <w:t xml:space="preserve"> Enhancement</w:t>
            </w:r>
          </w:p>
        </w:tc>
      </w:tr>
      <w:tr w:rsidR="00DF636E" w:rsidTr="00833251">
        <w:trPr>
          <w:cantSplit/>
        </w:trPr>
        <w:tc>
          <w:tcPr>
            <w:tcW w:w="3286" w:type="dxa"/>
          </w:tcPr>
          <w:p w:rsidR="00DF636E" w:rsidRDefault="00DF636E" w:rsidP="00833251">
            <w:pPr>
              <w:pStyle w:val="Compact"/>
              <w:spacing w:after="0"/>
            </w:pPr>
            <w:r>
              <w:t>Project sponsor</w:t>
            </w:r>
          </w:p>
        </w:tc>
        <w:tc>
          <w:tcPr>
            <w:tcW w:w="5739" w:type="dxa"/>
          </w:tcPr>
          <w:p w:rsidR="00DF636E" w:rsidRDefault="00DF636E" w:rsidP="00833251">
            <w:pPr>
              <w:pStyle w:val="Compact"/>
              <w:spacing w:after="0"/>
            </w:pPr>
            <w:r>
              <w:t>Chief Information Officer (CIO), Coastal Credit Union</w:t>
            </w:r>
          </w:p>
        </w:tc>
      </w:tr>
      <w:tr w:rsidR="00DF636E" w:rsidTr="00833251">
        <w:trPr>
          <w:cantSplit/>
        </w:trPr>
        <w:tc>
          <w:tcPr>
            <w:tcW w:w="3286" w:type="dxa"/>
          </w:tcPr>
          <w:p w:rsidR="00DF636E" w:rsidRDefault="00DF636E" w:rsidP="00833251">
            <w:pPr>
              <w:pStyle w:val="Compact"/>
              <w:spacing w:after="0"/>
            </w:pPr>
            <w:r>
              <w:t>Project manager</w:t>
            </w:r>
          </w:p>
        </w:tc>
        <w:tc>
          <w:tcPr>
            <w:tcW w:w="5739" w:type="dxa"/>
          </w:tcPr>
          <w:p w:rsidR="00DF636E" w:rsidRDefault="00DF636E" w:rsidP="00833251">
            <w:pPr>
              <w:pStyle w:val="Compact"/>
              <w:spacing w:after="0"/>
            </w:pPr>
            <w:r>
              <w:t>Group member assigned the PM role (see Section 5)</w:t>
            </w:r>
          </w:p>
        </w:tc>
      </w:tr>
      <w:tr w:rsidR="00DF636E" w:rsidTr="00833251">
        <w:trPr>
          <w:cantSplit/>
        </w:trPr>
        <w:tc>
          <w:tcPr>
            <w:tcW w:w="3286" w:type="dxa"/>
          </w:tcPr>
          <w:p w:rsidR="00DF636E" w:rsidRDefault="00DF636E" w:rsidP="00833251">
            <w:pPr>
              <w:pStyle w:val="Compact"/>
              <w:spacing w:after="0"/>
            </w:pPr>
            <w:r>
              <w:t>Purpose</w:t>
            </w:r>
          </w:p>
        </w:tc>
        <w:tc>
          <w:tcPr>
            <w:tcW w:w="5739" w:type="dxa"/>
          </w:tcPr>
          <w:p w:rsidR="00DF636E" w:rsidRDefault="00DF636E" w:rsidP="00833251">
            <w:pPr>
              <w:pStyle w:val="Compact"/>
              <w:spacing w:after="0"/>
            </w:pPr>
            <w:r>
              <w:t>Reduce identity-related cyber risk and meet CPS 234 and Essential Eight expectations</w:t>
            </w:r>
          </w:p>
        </w:tc>
      </w:tr>
      <w:tr w:rsidR="00DF636E" w:rsidTr="00833251">
        <w:trPr>
          <w:cantSplit/>
        </w:trPr>
        <w:tc>
          <w:tcPr>
            <w:tcW w:w="3286" w:type="dxa"/>
          </w:tcPr>
          <w:p w:rsidR="00DF636E" w:rsidRDefault="00DF636E" w:rsidP="00833251">
            <w:pPr>
              <w:pStyle w:val="Compact"/>
              <w:spacing w:after="0"/>
            </w:pPr>
            <w:r>
              <w:t>Duration</w:t>
            </w:r>
          </w:p>
        </w:tc>
        <w:tc>
          <w:tcPr>
            <w:tcW w:w="5739" w:type="dxa"/>
          </w:tcPr>
          <w:p w:rsidR="00DF636E" w:rsidRDefault="00DF636E" w:rsidP="00833251">
            <w:pPr>
              <w:pStyle w:val="Compact"/>
              <w:spacing w:after="0"/>
            </w:pPr>
            <w:r>
              <w:t>32 weeks: 1 Feb 2027 to 13 Sep 2027</w:t>
            </w:r>
          </w:p>
        </w:tc>
      </w:tr>
      <w:tr w:rsidR="00DF636E" w:rsidTr="00833251">
        <w:trPr>
          <w:cantSplit/>
        </w:trPr>
        <w:tc>
          <w:tcPr>
            <w:tcW w:w="3286" w:type="dxa"/>
          </w:tcPr>
          <w:p w:rsidR="00DF636E" w:rsidRDefault="00DF636E" w:rsidP="00833251">
            <w:pPr>
              <w:pStyle w:val="Compact"/>
              <w:spacing w:after="0"/>
            </w:pPr>
            <w:r>
              <w:t>Approved budget</w:t>
            </w:r>
          </w:p>
        </w:tc>
        <w:tc>
          <w:tcPr>
            <w:tcW w:w="5739" w:type="dxa"/>
          </w:tcPr>
          <w:p w:rsidR="00DF636E" w:rsidRDefault="00DF636E" w:rsidP="00833251">
            <w:pPr>
              <w:pStyle w:val="Compact"/>
              <w:spacing w:after="0"/>
            </w:pPr>
            <w:r>
              <w:t>AUD 869,000 (AUD 790,000 baseline + AUD 79,000 contingency)</w:t>
            </w:r>
          </w:p>
        </w:tc>
      </w:tr>
      <w:tr w:rsidR="00DF636E" w:rsidTr="00833251">
        <w:trPr>
          <w:cantSplit/>
        </w:trPr>
        <w:tc>
          <w:tcPr>
            <w:tcW w:w="3286" w:type="dxa"/>
          </w:tcPr>
          <w:p w:rsidR="00DF636E" w:rsidRDefault="00DF636E" w:rsidP="00833251">
            <w:pPr>
              <w:pStyle w:val="Compact"/>
              <w:spacing w:after="0"/>
            </w:pPr>
            <w:r>
              <w:lastRenderedPageBreak/>
              <w:t>Delivery approach</w:t>
            </w:r>
          </w:p>
        </w:tc>
        <w:tc>
          <w:tcPr>
            <w:tcW w:w="5739" w:type="dxa"/>
          </w:tcPr>
          <w:p w:rsidR="00DF636E" w:rsidRDefault="00DF636E" w:rsidP="00833251">
            <w:pPr>
              <w:pStyle w:val="Compact"/>
              <w:spacing w:after="0"/>
            </w:pPr>
            <w:r>
              <w:t>Hybrid: phase gates for governance, two-week sprints within the build phase</w:t>
            </w:r>
          </w:p>
        </w:tc>
      </w:tr>
      <w:tr w:rsidR="00DF636E" w:rsidTr="00833251">
        <w:trPr>
          <w:cantSplit/>
        </w:trPr>
        <w:tc>
          <w:tcPr>
            <w:tcW w:w="3286" w:type="dxa"/>
          </w:tcPr>
          <w:p w:rsidR="00DF636E" w:rsidRDefault="00DF636E" w:rsidP="00833251">
            <w:pPr>
              <w:pStyle w:val="Compact"/>
              <w:spacing w:after="0"/>
            </w:pPr>
            <w:r>
              <w:t>Authority</w:t>
            </w:r>
          </w:p>
        </w:tc>
        <w:tc>
          <w:tcPr>
            <w:tcW w:w="5739" w:type="dxa"/>
          </w:tcPr>
          <w:p w:rsidR="00DF636E" w:rsidRDefault="00DF636E" w:rsidP="00833251">
            <w:pPr>
              <w:pStyle w:val="Compact"/>
              <w:spacing w:after="0"/>
            </w:pPr>
            <w:r>
              <w:t>PM may approve changes up to 2 days of schedule and AUD 10,000; larger changes go to the Change Control Board (CCB)</w:t>
            </w:r>
          </w:p>
        </w:tc>
      </w:tr>
      <w:tr w:rsidR="00DF636E" w:rsidTr="00833251">
        <w:trPr>
          <w:cantSplit/>
        </w:trPr>
        <w:tc>
          <w:tcPr>
            <w:tcW w:w="3286" w:type="dxa"/>
          </w:tcPr>
          <w:p w:rsidR="00DF636E" w:rsidRDefault="00DF636E" w:rsidP="00833251">
            <w:pPr>
              <w:pStyle w:val="Compact"/>
              <w:spacing w:after="0"/>
            </w:pPr>
            <w:r>
              <w:t>Success criteria</w:t>
            </w:r>
          </w:p>
        </w:tc>
        <w:tc>
          <w:tcPr>
            <w:tcW w:w="5739" w:type="dxa"/>
          </w:tcPr>
          <w:p w:rsidR="00DF636E" w:rsidRDefault="00DF636E" w:rsidP="00833251">
            <w:pPr>
              <w:pStyle w:val="Compact"/>
              <w:spacing w:after="0"/>
            </w:pPr>
            <w:r>
              <w:t>Objectives O1 to O6 met; sponsor sign-off on the closure report</w:t>
            </w:r>
          </w:p>
        </w:tc>
      </w:tr>
    </w:tbl>
    <w:p w:rsidR="00DF636E" w:rsidRDefault="00DF636E" w:rsidP="00DF636E">
      <w:pPr>
        <w:pStyle w:val="Heading3"/>
      </w:pPr>
      <w:bookmarkStart w:id="6" w:name="in-scope"/>
      <w:bookmarkEnd w:id="5"/>
      <w:r>
        <w:t>2.2 In scope</w:t>
      </w:r>
    </w:p>
    <w:p w:rsidR="00DF636E" w:rsidRDefault="00DF636E" w:rsidP="00DF636E">
      <w:pPr>
        <w:pStyle w:val="BodyText"/>
      </w:pPr>
      <w:r>
        <w:t>Solution selection and implementation:</w:t>
      </w:r>
    </w:p>
    <w:p w:rsidR="00DF636E" w:rsidRDefault="00DF636E" w:rsidP="00DF636E">
      <w:pPr>
        <w:pStyle w:val="BodyText"/>
        <w:numPr>
          <w:ilvl w:val="0"/>
          <w:numId w:val="2"/>
        </w:numPr>
      </w:pPr>
      <w:r>
        <w:t xml:space="preserve">Set up Cloud </w:t>
      </w:r>
      <w:proofErr w:type="spellStart"/>
      <w:r>
        <w:t>IdP</w:t>
      </w:r>
      <w:proofErr w:type="spellEnd"/>
      <w:r>
        <w:t>, IGA and PAM solution</w:t>
      </w:r>
    </w:p>
    <w:p w:rsidR="00DF636E" w:rsidRDefault="00DF636E" w:rsidP="00DF636E">
      <w:pPr>
        <w:pStyle w:val="BodyText"/>
        <w:numPr>
          <w:ilvl w:val="0"/>
          <w:numId w:val="2"/>
        </w:numPr>
      </w:pPr>
      <w:r>
        <w:t>Integration with HR system to provide source of truth for staff and contractors.</w:t>
      </w:r>
    </w:p>
    <w:p w:rsidR="00DF636E" w:rsidRDefault="00DF636E" w:rsidP="00DF636E">
      <w:pPr>
        <w:pStyle w:val="BodyText"/>
        <w:numPr>
          <w:ilvl w:val="0"/>
          <w:numId w:val="2"/>
        </w:numPr>
      </w:pPr>
      <w:r>
        <w:t>Single Sign On to 12 key applications. Phishing proof MFA implemented for all staff using FIDO2 security keys and number matching authenticator app.</w:t>
      </w:r>
    </w:p>
    <w:p w:rsidR="00DF636E" w:rsidRDefault="00DF636E" w:rsidP="00DF636E">
      <w:pPr>
        <w:pStyle w:val="BodyText"/>
        <w:numPr>
          <w:ilvl w:val="0"/>
          <w:numId w:val="2"/>
        </w:numPr>
      </w:pPr>
      <w:r>
        <w:t>Role based access control (RBAC) implemented using 14 job families and quarterly automated access reviews.</w:t>
      </w:r>
    </w:p>
    <w:p w:rsidR="00DF636E" w:rsidRDefault="00DF636E" w:rsidP="00DF636E">
      <w:pPr>
        <w:pStyle w:val="BodyText"/>
        <w:numPr>
          <w:ilvl w:val="0"/>
          <w:numId w:val="2"/>
        </w:numPr>
      </w:pPr>
      <w:r>
        <w:t>PAM vault for all admin/service accounts. Sessions recorded.</w:t>
      </w:r>
    </w:p>
    <w:p w:rsidR="00DF636E" w:rsidRDefault="00DF636E" w:rsidP="00DF636E">
      <w:pPr>
        <w:pStyle w:val="BodyText"/>
        <w:numPr>
          <w:ilvl w:val="0"/>
          <w:numId w:val="2"/>
        </w:numPr>
      </w:pPr>
      <w:r>
        <w:t xml:space="preserve">Solution tested (SIT, UAT, </w:t>
      </w:r>
      <w:proofErr w:type="gramStart"/>
      <w:r>
        <w:t>Penetration</w:t>
      </w:r>
      <w:proofErr w:type="gramEnd"/>
      <w:r>
        <w:t>). Training provided. Piloted and rolled out in phases. 28 branches impacted. Legacy LDAP decommissioned.</w:t>
      </w:r>
    </w:p>
    <w:p w:rsidR="00DF636E" w:rsidRPr="00ED23B8" w:rsidRDefault="00DF636E" w:rsidP="00DF636E">
      <w:pPr>
        <w:pStyle w:val="BodyText"/>
        <w:numPr>
          <w:ilvl w:val="0"/>
          <w:numId w:val="2"/>
        </w:numPr>
      </w:pPr>
      <w:r>
        <w:t>Implementation documents, run books and BAU support model provided.</w:t>
      </w:r>
    </w:p>
    <w:p w:rsidR="00DF636E" w:rsidRDefault="00DF636E" w:rsidP="00DF636E">
      <w:pPr>
        <w:pStyle w:val="Heading3"/>
      </w:pPr>
      <w:bookmarkStart w:id="7" w:name="out-of-scope"/>
      <w:bookmarkEnd w:id="6"/>
      <w:r>
        <w:lastRenderedPageBreak/>
        <w:t>2.3 Out of scope</w:t>
      </w:r>
    </w:p>
    <w:p w:rsidR="00DF636E" w:rsidRPr="00ED23B8" w:rsidRDefault="00DF636E" w:rsidP="00DF636E">
      <w:pPr>
        <w:pStyle w:val="Heading3"/>
        <w:numPr>
          <w:ilvl w:val="0"/>
          <w:numId w:val="3"/>
        </w:numPr>
        <w:rPr>
          <w:b w:val="0"/>
          <w:bCs w:val="0"/>
        </w:rPr>
      </w:pPr>
      <w:bookmarkStart w:id="8" w:name="major-deliverables"/>
      <w:bookmarkEnd w:id="7"/>
      <w:proofErr w:type="gramStart"/>
      <w:r w:rsidRPr="00ED23B8">
        <w:rPr>
          <w:b w:val="0"/>
          <w:bCs w:val="0"/>
        </w:rPr>
        <w:t>Customer (member) identification for internet banking.</w:t>
      </w:r>
      <w:proofErr w:type="gramEnd"/>
      <w:r w:rsidRPr="00ED23B8">
        <w:rPr>
          <w:b w:val="0"/>
          <w:bCs w:val="0"/>
        </w:rPr>
        <w:t xml:space="preserve"> This will be addressed separately as part of the CIAM </w:t>
      </w:r>
      <w:proofErr w:type="spellStart"/>
      <w:r w:rsidRPr="00ED23B8">
        <w:rPr>
          <w:b w:val="0"/>
          <w:bCs w:val="0"/>
        </w:rPr>
        <w:t>programme</w:t>
      </w:r>
      <w:proofErr w:type="spellEnd"/>
      <w:r w:rsidRPr="00ED23B8">
        <w:rPr>
          <w:b w:val="0"/>
          <w:bCs w:val="0"/>
        </w:rPr>
        <w:t>.</w:t>
      </w:r>
    </w:p>
    <w:p w:rsidR="00DF636E" w:rsidRPr="00ED23B8" w:rsidRDefault="00DF636E" w:rsidP="00DF636E">
      <w:pPr>
        <w:pStyle w:val="Heading3"/>
        <w:numPr>
          <w:ilvl w:val="0"/>
          <w:numId w:val="3"/>
        </w:numPr>
        <w:rPr>
          <w:b w:val="0"/>
          <w:bCs w:val="0"/>
        </w:rPr>
      </w:pPr>
      <w:proofErr w:type="gramStart"/>
      <w:r w:rsidRPr="00ED23B8">
        <w:rPr>
          <w:b w:val="0"/>
          <w:bCs w:val="0"/>
        </w:rPr>
        <w:t>Integration of the remaining 28 low risk applications as part of a Phase 2 project.</w:t>
      </w:r>
      <w:proofErr w:type="gramEnd"/>
    </w:p>
    <w:p w:rsidR="00DF636E" w:rsidRPr="00ED23B8" w:rsidRDefault="00DF636E" w:rsidP="00DF636E">
      <w:pPr>
        <w:pStyle w:val="Heading3"/>
        <w:numPr>
          <w:ilvl w:val="0"/>
          <w:numId w:val="3"/>
        </w:numPr>
        <w:rPr>
          <w:b w:val="0"/>
          <w:bCs w:val="0"/>
        </w:rPr>
      </w:pPr>
      <w:proofErr w:type="gramStart"/>
      <w:r w:rsidRPr="00ED23B8">
        <w:rPr>
          <w:b w:val="0"/>
          <w:bCs w:val="0"/>
        </w:rPr>
        <w:t>Replacement of core banking platform or HR system.</w:t>
      </w:r>
      <w:proofErr w:type="gramEnd"/>
    </w:p>
    <w:p w:rsidR="00DF636E" w:rsidRPr="00ED23B8" w:rsidRDefault="00DF636E" w:rsidP="00DF636E">
      <w:pPr>
        <w:pStyle w:val="Heading3"/>
        <w:numPr>
          <w:ilvl w:val="0"/>
          <w:numId w:val="3"/>
        </w:numPr>
        <w:rPr>
          <w:b w:val="0"/>
          <w:bCs w:val="0"/>
        </w:rPr>
      </w:pPr>
      <w:r w:rsidRPr="00ED23B8">
        <w:rPr>
          <w:b w:val="0"/>
          <w:bCs w:val="0"/>
        </w:rPr>
        <w:t>Physical access control (swipe cards).</w:t>
      </w:r>
    </w:p>
    <w:p w:rsidR="00DF636E" w:rsidRDefault="00DF636E" w:rsidP="00DF636E">
      <w:pPr>
        <w:pStyle w:val="Heading3"/>
        <w:numPr>
          <w:ilvl w:val="0"/>
          <w:numId w:val="3"/>
        </w:numPr>
        <w:rPr>
          <w:b w:val="0"/>
          <w:bCs w:val="0"/>
        </w:rPr>
      </w:pPr>
      <w:r w:rsidRPr="00ED23B8">
        <w:rPr>
          <w:b w:val="0"/>
          <w:bCs w:val="0"/>
        </w:rPr>
        <w:t>Changes to network segmentation and endpoint security (excluding any changes required for IAM agents)</w:t>
      </w:r>
    </w:p>
    <w:p w:rsidR="00DF636E" w:rsidRDefault="00DF636E" w:rsidP="00DF636E">
      <w:pPr>
        <w:pStyle w:val="Heading3"/>
      </w:pPr>
      <w:r>
        <w:t xml:space="preserve">2.4 Major </w:t>
      </w:r>
      <w:proofErr w:type="gramStart"/>
      <w:r>
        <w:t>deliverables</w:t>
      </w:r>
      <w:proofErr w:type="gramEnd"/>
    </w:p>
    <w:tbl>
      <w:tblPr>
        <w:tblStyle w:val="Table"/>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tblPr>
      <w:tblGrid>
        <w:gridCol w:w="577"/>
        <w:gridCol w:w="3868"/>
        <w:gridCol w:w="4581"/>
      </w:tblGrid>
      <w:tr w:rsidR="00DF636E" w:rsidTr="00833251">
        <w:trPr>
          <w:cnfStyle w:val="100000000000"/>
          <w:cantSplit/>
          <w:tblHeader/>
        </w:trPr>
        <w:tc>
          <w:tcPr>
            <w:tcW w:w="577" w:type="dxa"/>
          </w:tcPr>
          <w:p w:rsidR="00DF636E" w:rsidRDefault="00DF636E" w:rsidP="00833251">
            <w:pPr>
              <w:pStyle w:val="Compact"/>
              <w:spacing w:after="0"/>
            </w:pPr>
            <w:r>
              <w:rPr>
                <w:b/>
              </w:rPr>
              <w:t>ID</w:t>
            </w:r>
          </w:p>
        </w:tc>
        <w:tc>
          <w:tcPr>
            <w:tcW w:w="3867" w:type="dxa"/>
          </w:tcPr>
          <w:p w:rsidR="00DF636E" w:rsidRDefault="00DF636E" w:rsidP="00833251">
            <w:pPr>
              <w:pStyle w:val="Compact"/>
              <w:spacing w:after="0"/>
            </w:pPr>
            <w:r>
              <w:rPr>
                <w:b/>
              </w:rPr>
              <w:t>Deliverable</w:t>
            </w:r>
          </w:p>
        </w:tc>
        <w:tc>
          <w:tcPr>
            <w:tcW w:w="4580" w:type="dxa"/>
          </w:tcPr>
          <w:p w:rsidR="00DF636E" w:rsidRDefault="00DF636E" w:rsidP="00833251">
            <w:pPr>
              <w:pStyle w:val="Compact"/>
              <w:spacing w:after="0"/>
            </w:pPr>
            <w:r>
              <w:rPr>
                <w:b/>
              </w:rPr>
              <w:t>Acceptance criteria</w:t>
            </w:r>
          </w:p>
        </w:tc>
      </w:tr>
      <w:tr w:rsidR="00DF636E" w:rsidTr="00833251">
        <w:trPr>
          <w:cantSplit/>
        </w:trPr>
        <w:tc>
          <w:tcPr>
            <w:tcW w:w="577" w:type="dxa"/>
          </w:tcPr>
          <w:p w:rsidR="00DF636E" w:rsidRDefault="00DF636E" w:rsidP="00833251">
            <w:pPr>
              <w:pStyle w:val="Compact"/>
              <w:spacing w:after="0"/>
            </w:pPr>
            <w:r>
              <w:t>D1</w:t>
            </w:r>
          </w:p>
        </w:tc>
        <w:tc>
          <w:tcPr>
            <w:tcW w:w="3867" w:type="dxa"/>
          </w:tcPr>
          <w:p w:rsidR="00DF636E" w:rsidRDefault="00DF636E" w:rsidP="00833251">
            <w:pPr>
              <w:pStyle w:val="Compact"/>
              <w:spacing w:after="0"/>
            </w:pPr>
            <w:r>
              <w:t>Approved project charter and management plans</w:t>
            </w:r>
          </w:p>
        </w:tc>
        <w:tc>
          <w:tcPr>
            <w:tcW w:w="4580" w:type="dxa"/>
          </w:tcPr>
          <w:p w:rsidR="00DF636E" w:rsidRDefault="00DF636E" w:rsidP="00833251">
            <w:pPr>
              <w:pStyle w:val="Compact"/>
              <w:spacing w:after="0"/>
            </w:pPr>
            <w:r>
              <w:t>Signed by sponsor</w:t>
            </w:r>
          </w:p>
        </w:tc>
      </w:tr>
      <w:tr w:rsidR="00DF636E" w:rsidTr="00833251">
        <w:trPr>
          <w:cantSplit/>
        </w:trPr>
        <w:tc>
          <w:tcPr>
            <w:tcW w:w="577" w:type="dxa"/>
          </w:tcPr>
          <w:p w:rsidR="00DF636E" w:rsidRDefault="00DF636E" w:rsidP="00833251">
            <w:pPr>
              <w:pStyle w:val="Compact"/>
              <w:spacing w:after="0"/>
            </w:pPr>
            <w:r>
              <w:t>D2</w:t>
            </w:r>
          </w:p>
        </w:tc>
        <w:tc>
          <w:tcPr>
            <w:tcW w:w="3867" w:type="dxa"/>
          </w:tcPr>
          <w:p w:rsidR="00DF636E" w:rsidRDefault="00DF636E" w:rsidP="00833251">
            <w:pPr>
              <w:pStyle w:val="Compact"/>
              <w:spacing w:after="0"/>
            </w:pPr>
            <w:r>
              <w:t>Current-state audit and CPS 234 gap analysis report</w:t>
            </w:r>
          </w:p>
        </w:tc>
        <w:tc>
          <w:tcPr>
            <w:tcW w:w="4580" w:type="dxa"/>
          </w:tcPr>
          <w:p w:rsidR="00DF636E" w:rsidRDefault="00DF636E" w:rsidP="00833251">
            <w:pPr>
              <w:pStyle w:val="Compact"/>
              <w:spacing w:after="0"/>
            </w:pPr>
            <w:r>
              <w:t>Reviewed by CISO and internal audit</w:t>
            </w:r>
          </w:p>
        </w:tc>
      </w:tr>
      <w:tr w:rsidR="00DF636E" w:rsidTr="00833251">
        <w:trPr>
          <w:cantSplit/>
        </w:trPr>
        <w:tc>
          <w:tcPr>
            <w:tcW w:w="577" w:type="dxa"/>
          </w:tcPr>
          <w:p w:rsidR="00DF636E" w:rsidRDefault="00DF636E" w:rsidP="00833251">
            <w:pPr>
              <w:pStyle w:val="Compact"/>
              <w:spacing w:after="0"/>
            </w:pPr>
            <w:r>
              <w:t>D3</w:t>
            </w:r>
          </w:p>
        </w:tc>
        <w:tc>
          <w:tcPr>
            <w:tcW w:w="3867" w:type="dxa"/>
          </w:tcPr>
          <w:p w:rsidR="00DF636E" w:rsidRDefault="00DF636E" w:rsidP="00833251">
            <w:pPr>
              <w:pStyle w:val="Compact"/>
              <w:spacing w:after="0"/>
            </w:pPr>
            <w:r>
              <w:t>Vendor selection report and signed contract</w:t>
            </w:r>
          </w:p>
        </w:tc>
        <w:tc>
          <w:tcPr>
            <w:tcW w:w="4580" w:type="dxa"/>
          </w:tcPr>
          <w:p w:rsidR="00DF636E" w:rsidRDefault="00DF636E" w:rsidP="00833251">
            <w:pPr>
              <w:pStyle w:val="Compact"/>
              <w:spacing w:after="0"/>
            </w:pPr>
            <w:r>
              <w:t>Procurement and legal approval</w:t>
            </w:r>
          </w:p>
        </w:tc>
      </w:tr>
      <w:tr w:rsidR="00DF636E" w:rsidTr="00833251">
        <w:trPr>
          <w:cantSplit/>
        </w:trPr>
        <w:tc>
          <w:tcPr>
            <w:tcW w:w="577" w:type="dxa"/>
          </w:tcPr>
          <w:p w:rsidR="00DF636E" w:rsidRDefault="00DF636E" w:rsidP="00833251">
            <w:pPr>
              <w:pStyle w:val="Compact"/>
              <w:spacing w:after="0"/>
            </w:pPr>
            <w:r>
              <w:t>D4</w:t>
            </w:r>
          </w:p>
        </w:tc>
        <w:tc>
          <w:tcPr>
            <w:tcW w:w="3867" w:type="dxa"/>
          </w:tcPr>
          <w:p w:rsidR="00DF636E" w:rsidRDefault="00DF636E" w:rsidP="00833251">
            <w:pPr>
              <w:pStyle w:val="Compact"/>
              <w:spacing w:after="0"/>
            </w:pPr>
            <w:r>
              <w:t>Solution architecture and RBAC role model</w:t>
            </w:r>
          </w:p>
        </w:tc>
        <w:tc>
          <w:tcPr>
            <w:tcW w:w="4580" w:type="dxa"/>
          </w:tcPr>
          <w:p w:rsidR="00DF636E" w:rsidRDefault="00DF636E" w:rsidP="00833251">
            <w:pPr>
              <w:pStyle w:val="Compact"/>
              <w:spacing w:after="0"/>
            </w:pPr>
            <w:r>
              <w:t>Approved at design gate (M1) by Architecture Review Board</w:t>
            </w:r>
          </w:p>
        </w:tc>
      </w:tr>
      <w:tr w:rsidR="00DF636E" w:rsidTr="00833251">
        <w:trPr>
          <w:cantSplit/>
        </w:trPr>
        <w:tc>
          <w:tcPr>
            <w:tcW w:w="577" w:type="dxa"/>
          </w:tcPr>
          <w:p w:rsidR="00DF636E" w:rsidRDefault="00DF636E" w:rsidP="00833251">
            <w:pPr>
              <w:pStyle w:val="Compact"/>
              <w:spacing w:after="0"/>
            </w:pPr>
            <w:r>
              <w:t>D5</w:t>
            </w:r>
          </w:p>
        </w:tc>
        <w:tc>
          <w:tcPr>
            <w:tcW w:w="3867" w:type="dxa"/>
          </w:tcPr>
          <w:p w:rsidR="00DF636E" w:rsidRDefault="00DF636E" w:rsidP="00833251">
            <w:pPr>
              <w:pStyle w:val="Compact"/>
              <w:spacing w:after="0"/>
            </w:pPr>
            <w:r>
              <w:t>Configured IAM platform (</w:t>
            </w:r>
            <w:proofErr w:type="spellStart"/>
            <w:r>
              <w:t>IdP</w:t>
            </w:r>
            <w:proofErr w:type="spellEnd"/>
            <w:r>
              <w:t>, IGA, PAM) in production</w:t>
            </w:r>
          </w:p>
        </w:tc>
        <w:tc>
          <w:tcPr>
            <w:tcW w:w="4580" w:type="dxa"/>
          </w:tcPr>
          <w:p w:rsidR="00DF636E" w:rsidRDefault="00DF636E" w:rsidP="00833251">
            <w:pPr>
              <w:pStyle w:val="Compact"/>
              <w:spacing w:after="0"/>
            </w:pPr>
            <w:r>
              <w:t>Passes SIT, UAT and penetration test with no open critical or high findings</w:t>
            </w:r>
          </w:p>
        </w:tc>
      </w:tr>
      <w:tr w:rsidR="00DF636E" w:rsidTr="00833251">
        <w:trPr>
          <w:cantSplit/>
        </w:trPr>
        <w:tc>
          <w:tcPr>
            <w:tcW w:w="577" w:type="dxa"/>
          </w:tcPr>
          <w:p w:rsidR="00DF636E" w:rsidRDefault="00DF636E" w:rsidP="00833251">
            <w:pPr>
              <w:pStyle w:val="Compact"/>
              <w:spacing w:after="0"/>
            </w:pPr>
            <w:r>
              <w:t>D6</w:t>
            </w:r>
          </w:p>
        </w:tc>
        <w:tc>
          <w:tcPr>
            <w:tcW w:w="3867" w:type="dxa"/>
          </w:tcPr>
          <w:p w:rsidR="00DF636E" w:rsidRDefault="00DF636E" w:rsidP="00833251">
            <w:pPr>
              <w:pStyle w:val="Compact"/>
              <w:spacing w:after="0"/>
            </w:pPr>
            <w:r>
              <w:t>12 applications integrated with SSO and MFA</w:t>
            </w:r>
          </w:p>
        </w:tc>
        <w:tc>
          <w:tcPr>
            <w:tcW w:w="4580" w:type="dxa"/>
          </w:tcPr>
          <w:p w:rsidR="00DF636E" w:rsidRDefault="00DF636E" w:rsidP="00833251">
            <w:pPr>
              <w:pStyle w:val="Compact"/>
              <w:spacing w:after="0"/>
            </w:pPr>
            <w:r>
              <w:t>Each passes its UAT script</w:t>
            </w:r>
          </w:p>
        </w:tc>
      </w:tr>
      <w:tr w:rsidR="00DF636E" w:rsidTr="00833251">
        <w:trPr>
          <w:cantSplit/>
        </w:trPr>
        <w:tc>
          <w:tcPr>
            <w:tcW w:w="577" w:type="dxa"/>
          </w:tcPr>
          <w:p w:rsidR="00DF636E" w:rsidRDefault="00DF636E" w:rsidP="00833251">
            <w:pPr>
              <w:pStyle w:val="Compact"/>
              <w:spacing w:after="0"/>
            </w:pPr>
            <w:r>
              <w:t>D7</w:t>
            </w:r>
          </w:p>
        </w:tc>
        <w:tc>
          <w:tcPr>
            <w:tcW w:w="3867" w:type="dxa"/>
          </w:tcPr>
          <w:p w:rsidR="00DF636E" w:rsidRDefault="00DF636E" w:rsidP="00833251">
            <w:pPr>
              <w:pStyle w:val="Compact"/>
              <w:spacing w:after="0"/>
            </w:pPr>
            <w:r>
              <w:t>Trained users and support staff</w:t>
            </w:r>
          </w:p>
        </w:tc>
        <w:tc>
          <w:tcPr>
            <w:tcW w:w="4580" w:type="dxa"/>
          </w:tcPr>
          <w:p w:rsidR="00DF636E" w:rsidRDefault="00DF636E" w:rsidP="00833251">
            <w:pPr>
              <w:pStyle w:val="Compact"/>
              <w:spacing w:after="0"/>
            </w:pPr>
            <w:r>
              <w:t xml:space="preserve">95% of staff complete training module; service desk </w:t>
            </w:r>
            <w:proofErr w:type="spellStart"/>
            <w:r>
              <w:t>runbook</w:t>
            </w:r>
            <w:proofErr w:type="spellEnd"/>
            <w:r>
              <w:t xml:space="preserve"> signed off</w:t>
            </w:r>
          </w:p>
        </w:tc>
      </w:tr>
      <w:tr w:rsidR="00DF636E" w:rsidTr="00833251">
        <w:trPr>
          <w:cantSplit/>
        </w:trPr>
        <w:tc>
          <w:tcPr>
            <w:tcW w:w="577" w:type="dxa"/>
          </w:tcPr>
          <w:p w:rsidR="00DF636E" w:rsidRDefault="00DF636E" w:rsidP="00833251">
            <w:pPr>
              <w:pStyle w:val="Compact"/>
              <w:spacing w:after="0"/>
            </w:pPr>
            <w:r>
              <w:t>D8</w:t>
            </w:r>
          </w:p>
        </w:tc>
        <w:tc>
          <w:tcPr>
            <w:tcW w:w="3867" w:type="dxa"/>
          </w:tcPr>
          <w:p w:rsidR="00DF636E" w:rsidRDefault="00DF636E" w:rsidP="00833251">
            <w:pPr>
              <w:pStyle w:val="Compact"/>
              <w:spacing w:after="0"/>
            </w:pPr>
            <w:r>
              <w:t>Legacy LDAP decommissioned</w:t>
            </w:r>
          </w:p>
        </w:tc>
        <w:tc>
          <w:tcPr>
            <w:tcW w:w="4580" w:type="dxa"/>
          </w:tcPr>
          <w:p w:rsidR="00DF636E" w:rsidRDefault="00DF636E" w:rsidP="00833251">
            <w:pPr>
              <w:pStyle w:val="Compact"/>
              <w:spacing w:after="0"/>
            </w:pPr>
            <w:r>
              <w:t>Server shut down; no authentication traffic for 10 days</w:t>
            </w:r>
          </w:p>
        </w:tc>
      </w:tr>
      <w:tr w:rsidR="00DF636E" w:rsidTr="00833251">
        <w:trPr>
          <w:cantSplit/>
        </w:trPr>
        <w:tc>
          <w:tcPr>
            <w:tcW w:w="577" w:type="dxa"/>
          </w:tcPr>
          <w:p w:rsidR="00DF636E" w:rsidRDefault="00DF636E" w:rsidP="00833251">
            <w:pPr>
              <w:pStyle w:val="Compact"/>
              <w:spacing w:after="0"/>
            </w:pPr>
            <w:r>
              <w:t>D9</w:t>
            </w:r>
          </w:p>
        </w:tc>
        <w:tc>
          <w:tcPr>
            <w:tcW w:w="3867" w:type="dxa"/>
          </w:tcPr>
          <w:p w:rsidR="00DF636E" w:rsidRDefault="00DF636E" w:rsidP="00833251">
            <w:pPr>
              <w:pStyle w:val="Compact"/>
              <w:spacing w:after="0"/>
            </w:pPr>
            <w:r>
              <w:t>BAU handover pack and closure report</w:t>
            </w:r>
          </w:p>
        </w:tc>
        <w:tc>
          <w:tcPr>
            <w:tcW w:w="4580" w:type="dxa"/>
          </w:tcPr>
          <w:p w:rsidR="00DF636E" w:rsidRDefault="00DF636E" w:rsidP="00833251">
            <w:pPr>
              <w:pStyle w:val="Compact"/>
              <w:spacing w:after="0"/>
            </w:pPr>
            <w:r>
              <w:t>Signed by operations manager and sponsor</w:t>
            </w:r>
          </w:p>
        </w:tc>
      </w:tr>
    </w:tbl>
    <w:p w:rsidR="00DF636E" w:rsidRDefault="00DF636E" w:rsidP="00DF636E">
      <w:pPr>
        <w:pStyle w:val="Heading3"/>
      </w:pPr>
      <w:bookmarkStart w:id="9" w:name="constraints"/>
      <w:bookmarkEnd w:id="8"/>
      <w:r>
        <w:lastRenderedPageBreak/>
        <w:t>2.5 Constraints</w:t>
      </w:r>
    </w:p>
    <w:p w:rsidR="00DF636E" w:rsidRPr="00ED23B8" w:rsidRDefault="00DF636E" w:rsidP="00DF636E">
      <w:pPr>
        <w:pStyle w:val="Heading3"/>
        <w:numPr>
          <w:ilvl w:val="0"/>
          <w:numId w:val="4"/>
        </w:numPr>
        <w:rPr>
          <w:b w:val="0"/>
          <w:bCs w:val="0"/>
        </w:rPr>
      </w:pPr>
      <w:bookmarkStart w:id="10" w:name="assumptions"/>
      <w:bookmarkEnd w:id="9"/>
      <w:r w:rsidRPr="00ED23B8">
        <w:rPr>
          <w:b w:val="0"/>
          <w:bCs w:val="0"/>
        </w:rPr>
        <w:t>The budget is limited to a maximum of AUD 869,000 this financial year.</w:t>
      </w:r>
    </w:p>
    <w:p w:rsidR="00DF636E" w:rsidRPr="00ED23B8" w:rsidRDefault="00DF636E" w:rsidP="00DF636E">
      <w:pPr>
        <w:pStyle w:val="Heading3"/>
        <w:numPr>
          <w:ilvl w:val="0"/>
          <w:numId w:val="4"/>
        </w:numPr>
        <w:rPr>
          <w:b w:val="0"/>
          <w:bCs w:val="0"/>
        </w:rPr>
      </w:pPr>
      <w:r w:rsidRPr="00ED23B8">
        <w:rPr>
          <w:b w:val="0"/>
          <w:bCs w:val="0"/>
        </w:rPr>
        <w:t>No changes to production can be made during the end of financial year freeze period between 21 June and 2 July 2027. Testing can only take place in the test environment and cut over to production will commence with pilot from 8 July.</w:t>
      </w:r>
    </w:p>
    <w:p w:rsidR="00DF636E" w:rsidRPr="00ED23B8" w:rsidRDefault="00DF636E" w:rsidP="00DF636E">
      <w:pPr>
        <w:pStyle w:val="Heading3"/>
        <w:numPr>
          <w:ilvl w:val="0"/>
          <w:numId w:val="4"/>
        </w:numPr>
        <w:rPr>
          <w:b w:val="0"/>
          <w:bCs w:val="0"/>
        </w:rPr>
      </w:pPr>
      <w:r w:rsidRPr="00ED23B8">
        <w:rPr>
          <w:b w:val="0"/>
          <w:bCs w:val="0"/>
        </w:rPr>
        <w:t>Only core banking changes can be implemented during the core maintenance period (Sunday 10pm-4am).</w:t>
      </w:r>
    </w:p>
    <w:p w:rsidR="00DF636E" w:rsidRDefault="00DF636E" w:rsidP="00DF636E">
      <w:pPr>
        <w:pStyle w:val="Heading3"/>
        <w:numPr>
          <w:ilvl w:val="0"/>
          <w:numId w:val="4"/>
        </w:numPr>
        <w:rPr>
          <w:b w:val="0"/>
          <w:bCs w:val="0"/>
        </w:rPr>
      </w:pPr>
      <w:r w:rsidRPr="00ED23B8">
        <w:rPr>
          <w:b w:val="0"/>
          <w:bCs w:val="0"/>
        </w:rPr>
        <w:t xml:space="preserve">The solution must ensure that identity data is stored in Australian data </w:t>
      </w:r>
      <w:proofErr w:type="spellStart"/>
      <w:r w:rsidRPr="00ED23B8">
        <w:rPr>
          <w:b w:val="0"/>
          <w:bCs w:val="0"/>
        </w:rPr>
        <w:t>centres</w:t>
      </w:r>
      <w:proofErr w:type="spellEnd"/>
    </w:p>
    <w:p w:rsidR="00DF636E" w:rsidRDefault="00DF636E" w:rsidP="00DF636E">
      <w:pPr>
        <w:pStyle w:val="Heading3"/>
      </w:pPr>
      <w:r w:rsidRPr="00ED23B8">
        <w:rPr>
          <w:b w:val="0"/>
          <w:bCs w:val="0"/>
        </w:rPr>
        <w:t>.</w:t>
      </w:r>
      <w:r>
        <w:t>2.6 Assumptions</w:t>
      </w:r>
    </w:p>
    <w:p w:rsidR="00DF636E" w:rsidRPr="00F434A4" w:rsidRDefault="00DF636E" w:rsidP="00DF636E">
      <w:pPr>
        <w:pStyle w:val="Heading3"/>
        <w:numPr>
          <w:ilvl w:val="0"/>
          <w:numId w:val="5"/>
        </w:numPr>
        <w:rPr>
          <w:b w:val="0"/>
          <w:bCs w:val="0"/>
        </w:rPr>
      </w:pPr>
      <w:bookmarkStart w:id="11" w:name="key-stakeholders"/>
      <w:bookmarkEnd w:id="10"/>
      <w:r w:rsidRPr="00F434A4">
        <w:rPr>
          <w:b w:val="0"/>
          <w:bCs w:val="0"/>
        </w:rPr>
        <w:t>Data accuracy within the HR system will be at least 95% once one off clean up activity has been completed.</w:t>
      </w:r>
    </w:p>
    <w:p w:rsidR="00DF636E" w:rsidRPr="00F434A4" w:rsidRDefault="00DF636E" w:rsidP="00DF636E">
      <w:pPr>
        <w:pStyle w:val="Heading3"/>
        <w:numPr>
          <w:ilvl w:val="0"/>
          <w:numId w:val="5"/>
        </w:numPr>
        <w:rPr>
          <w:b w:val="0"/>
          <w:bCs w:val="0"/>
        </w:rPr>
      </w:pPr>
      <w:r w:rsidRPr="00F434A4">
        <w:rPr>
          <w:b w:val="0"/>
          <w:bCs w:val="0"/>
        </w:rPr>
        <w:t xml:space="preserve">The vendor selected will have support for SAML 2.0 and </w:t>
      </w:r>
      <w:proofErr w:type="spellStart"/>
      <w:r w:rsidRPr="00F434A4">
        <w:rPr>
          <w:b w:val="0"/>
          <w:bCs w:val="0"/>
        </w:rPr>
        <w:t>OpenID</w:t>
      </w:r>
      <w:proofErr w:type="spellEnd"/>
      <w:r w:rsidRPr="00F434A4">
        <w:rPr>
          <w:b w:val="0"/>
          <w:bCs w:val="0"/>
        </w:rPr>
        <w:t xml:space="preserve"> Connect for the priority 12 applications.</w:t>
      </w:r>
    </w:p>
    <w:p w:rsidR="00DF636E" w:rsidRPr="00F434A4" w:rsidRDefault="00DF636E" w:rsidP="00DF636E">
      <w:pPr>
        <w:pStyle w:val="Heading3"/>
        <w:numPr>
          <w:ilvl w:val="0"/>
          <w:numId w:val="5"/>
        </w:numPr>
        <w:rPr>
          <w:b w:val="0"/>
          <w:bCs w:val="0"/>
        </w:rPr>
      </w:pPr>
      <w:r w:rsidRPr="00F434A4">
        <w:rPr>
          <w:b w:val="0"/>
          <w:bCs w:val="0"/>
        </w:rPr>
        <w:t>Key stakeholder time from clients will be available for the CISO, HR systems lead and service desk manager for at least 20%.</w:t>
      </w:r>
    </w:p>
    <w:p w:rsidR="00DF636E" w:rsidRDefault="00DF636E" w:rsidP="00DF636E">
      <w:pPr>
        <w:pStyle w:val="Heading3"/>
        <w:numPr>
          <w:ilvl w:val="0"/>
          <w:numId w:val="5"/>
        </w:numPr>
        <w:rPr>
          <w:b w:val="0"/>
          <w:bCs w:val="0"/>
        </w:rPr>
      </w:pPr>
      <w:r w:rsidRPr="00F434A4">
        <w:rPr>
          <w:b w:val="0"/>
          <w:bCs w:val="0"/>
        </w:rPr>
        <w:t>Two week sprints will be supported during phase 3 through integration partner with certified engineers.</w:t>
      </w:r>
    </w:p>
    <w:p w:rsidR="00DF636E" w:rsidRDefault="00DF636E" w:rsidP="00DF636E">
      <w:pPr>
        <w:pStyle w:val="Heading3"/>
      </w:pPr>
      <w:r>
        <w:t>2.7 Key stakeholders</w:t>
      </w:r>
    </w:p>
    <w:tbl>
      <w:tblPr>
        <w:tblStyle w:val="Table"/>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tblPr>
      <w:tblGrid>
        <w:gridCol w:w="2182"/>
        <w:gridCol w:w="2648"/>
        <w:gridCol w:w="1518"/>
        <w:gridCol w:w="2678"/>
      </w:tblGrid>
      <w:tr w:rsidR="00DF636E" w:rsidTr="00833251">
        <w:trPr>
          <w:cnfStyle w:val="100000000000"/>
          <w:cantSplit/>
          <w:tblHeader/>
        </w:trPr>
        <w:tc>
          <w:tcPr>
            <w:tcW w:w="2182" w:type="dxa"/>
          </w:tcPr>
          <w:p w:rsidR="00DF636E" w:rsidRDefault="00DF636E" w:rsidP="00833251">
            <w:pPr>
              <w:pStyle w:val="Compact"/>
              <w:spacing w:after="0"/>
            </w:pPr>
            <w:r>
              <w:rPr>
                <w:b/>
              </w:rPr>
              <w:t>Stakeholder</w:t>
            </w:r>
          </w:p>
        </w:tc>
        <w:tc>
          <w:tcPr>
            <w:tcW w:w="2647" w:type="dxa"/>
          </w:tcPr>
          <w:p w:rsidR="00DF636E" w:rsidRDefault="00DF636E" w:rsidP="00833251">
            <w:pPr>
              <w:pStyle w:val="Compact"/>
              <w:spacing w:after="0"/>
            </w:pPr>
            <w:r>
              <w:rPr>
                <w:b/>
              </w:rPr>
              <w:t>Interest</w:t>
            </w:r>
          </w:p>
        </w:tc>
        <w:tc>
          <w:tcPr>
            <w:tcW w:w="1518" w:type="dxa"/>
          </w:tcPr>
          <w:p w:rsidR="00DF636E" w:rsidRDefault="00DF636E" w:rsidP="00833251">
            <w:pPr>
              <w:pStyle w:val="Compact"/>
              <w:spacing w:after="0"/>
            </w:pPr>
            <w:r>
              <w:rPr>
                <w:b/>
              </w:rPr>
              <w:t>Influence</w:t>
            </w:r>
          </w:p>
        </w:tc>
        <w:tc>
          <w:tcPr>
            <w:tcW w:w="2677" w:type="dxa"/>
          </w:tcPr>
          <w:p w:rsidR="00DF636E" w:rsidRDefault="00DF636E" w:rsidP="00833251">
            <w:pPr>
              <w:pStyle w:val="Compact"/>
              <w:spacing w:after="0"/>
            </w:pPr>
            <w:r>
              <w:rPr>
                <w:b/>
              </w:rPr>
              <w:t>Engagement strategy</w:t>
            </w:r>
          </w:p>
        </w:tc>
      </w:tr>
      <w:tr w:rsidR="00DF636E" w:rsidTr="00833251">
        <w:trPr>
          <w:cantSplit/>
        </w:trPr>
        <w:tc>
          <w:tcPr>
            <w:tcW w:w="2182" w:type="dxa"/>
          </w:tcPr>
          <w:p w:rsidR="00DF636E" w:rsidRDefault="00DF636E" w:rsidP="00833251">
            <w:pPr>
              <w:pStyle w:val="Compact"/>
              <w:spacing w:after="0"/>
            </w:pPr>
            <w:r>
              <w:t>Board and Risk Committee</w:t>
            </w:r>
          </w:p>
        </w:tc>
        <w:tc>
          <w:tcPr>
            <w:tcW w:w="2647" w:type="dxa"/>
          </w:tcPr>
          <w:p w:rsidR="00DF636E" w:rsidRDefault="00DF636E" w:rsidP="00833251">
            <w:pPr>
              <w:pStyle w:val="Compact"/>
              <w:spacing w:after="0"/>
            </w:pPr>
            <w:r>
              <w:t>CPS 234 accountability</w:t>
            </w:r>
          </w:p>
        </w:tc>
        <w:tc>
          <w:tcPr>
            <w:tcW w:w="1518" w:type="dxa"/>
          </w:tcPr>
          <w:p w:rsidR="00DF636E" w:rsidRDefault="00DF636E" w:rsidP="00833251">
            <w:pPr>
              <w:pStyle w:val="Compact"/>
              <w:spacing w:after="0"/>
            </w:pPr>
            <w:r>
              <w:t>High</w:t>
            </w:r>
          </w:p>
        </w:tc>
        <w:tc>
          <w:tcPr>
            <w:tcW w:w="2677" w:type="dxa"/>
          </w:tcPr>
          <w:p w:rsidR="00DF636E" w:rsidRDefault="00DF636E" w:rsidP="00833251">
            <w:pPr>
              <w:pStyle w:val="Compact"/>
              <w:spacing w:after="0"/>
            </w:pPr>
            <w:r>
              <w:t>Monthly status via CIO; risk register highlights</w:t>
            </w:r>
          </w:p>
        </w:tc>
      </w:tr>
      <w:tr w:rsidR="00DF636E" w:rsidTr="00833251">
        <w:trPr>
          <w:cantSplit/>
        </w:trPr>
        <w:tc>
          <w:tcPr>
            <w:tcW w:w="2182" w:type="dxa"/>
          </w:tcPr>
          <w:p w:rsidR="00DF636E" w:rsidRDefault="00DF636E" w:rsidP="00833251">
            <w:pPr>
              <w:pStyle w:val="Compact"/>
              <w:spacing w:after="0"/>
            </w:pPr>
            <w:r>
              <w:t>CIO (sponsor)</w:t>
            </w:r>
          </w:p>
        </w:tc>
        <w:tc>
          <w:tcPr>
            <w:tcW w:w="2647" w:type="dxa"/>
          </w:tcPr>
          <w:p w:rsidR="00DF636E" w:rsidRDefault="00DF636E" w:rsidP="00833251">
            <w:pPr>
              <w:pStyle w:val="Compact"/>
              <w:spacing w:after="0"/>
            </w:pPr>
            <w:r>
              <w:t>Delivery on time and budget</w:t>
            </w:r>
          </w:p>
        </w:tc>
        <w:tc>
          <w:tcPr>
            <w:tcW w:w="1518" w:type="dxa"/>
          </w:tcPr>
          <w:p w:rsidR="00DF636E" w:rsidRDefault="00DF636E" w:rsidP="00833251">
            <w:pPr>
              <w:pStyle w:val="Compact"/>
              <w:spacing w:after="0"/>
            </w:pPr>
            <w:r>
              <w:t>High</w:t>
            </w:r>
          </w:p>
        </w:tc>
        <w:tc>
          <w:tcPr>
            <w:tcW w:w="2677" w:type="dxa"/>
          </w:tcPr>
          <w:p w:rsidR="00DF636E" w:rsidRDefault="00DF636E" w:rsidP="00833251">
            <w:pPr>
              <w:pStyle w:val="Compact"/>
              <w:spacing w:after="0"/>
            </w:pPr>
            <w:r>
              <w:t>Weekly one-to-one; chairs steering committee</w:t>
            </w:r>
          </w:p>
        </w:tc>
      </w:tr>
      <w:tr w:rsidR="00DF636E" w:rsidTr="00833251">
        <w:trPr>
          <w:cantSplit/>
        </w:trPr>
        <w:tc>
          <w:tcPr>
            <w:tcW w:w="2182" w:type="dxa"/>
          </w:tcPr>
          <w:p w:rsidR="00DF636E" w:rsidRDefault="00DF636E" w:rsidP="00833251">
            <w:pPr>
              <w:pStyle w:val="Compact"/>
              <w:spacing w:after="0"/>
            </w:pPr>
            <w:r>
              <w:t>CISO</w:t>
            </w:r>
          </w:p>
        </w:tc>
        <w:tc>
          <w:tcPr>
            <w:tcW w:w="2647" w:type="dxa"/>
          </w:tcPr>
          <w:p w:rsidR="00DF636E" w:rsidRDefault="00DF636E" w:rsidP="00833251">
            <w:pPr>
              <w:pStyle w:val="Compact"/>
              <w:spacing w:after="0"/>
            </w:pPr>
            <w:r>
              <w:t>Security outcomes, audit findings closed</w:t>
            </w:r>
          </w:p>
        </w:tc>
        <w:tc>
          <w:tcPr>
            <w:tcW w:w="1518" w:type="dxa"/>
          </w:tcPr>
          <w:p w:rsidR="00DF636E" w:rsidRDefault="00DF636E" w:rsidP="00833251">
            <w:pPr>
              <w:pStyle w:val="Compact"/>
              <w:spacing w:after="0"/>
            </w:pPr>
            <w:r>
              <w:t>High</w:t>
            </w:r>
          </w:p>
        </w:tc>
        <w:tc>
          <w:tcPr>
            <w:tcW w:w="2677" w:type="dxa"/>
          </w:tcPr>
          <w:p w:rsidR="00DF636E" w:rsidRDefault="00DF636E" w:rsidP="00833251">
            <w:pPr>
              <w:pStyle w:val="Compact"/>
              <w:spacing w:after="0"/>
            </w:pPr>
            <w:r>
              <w:t>Member of steering committee and CCB</w:t>
            </w:r>
          </w:p>
        </w:tc>
      </w:tr>
      <w:tr w:rsidR="00DF636E" w:rsidTr="00833251">
        <w:trPr>
          <w:cantSplit/>
        </w:trPr>
        <w:tc>
          <w:tcPr>
            <w:tcW w:w="2182" w:type="dxa"/>
          </w:tcPr>
          <w:p w:rsidR="00DF636E" w:rsidRDefault="00DF636E" w:rsidP="00833251">
            <w:pPr>
              <w:pStyle w:val="Compact"/>
              <w:spacing w:after="0"/>
            </w:pPr>
            <w:r>
              <w:t>HR manager</w:t>
            </w:r>
          </w:p>
        </w:tc>
        <w:tc>
          <w:tcPr>
            <w:tcW w:w="2647" w:type="dxa"/>
          </w:tcPr>
          <w:p w:rsidR="00DF636E" w:rsidRDefault="00DF636E" w:rsidP="00833251">
            <w:pPr>
              <w:pStyle w:val="Compact"/>
              <w:spacing w:after="0"/>
            </w:pPr>
            <w:r>
              <w:t xml:space="preserve">Accurate staff data, </w:t>
            </w:r>
            <w:proofErr w:type="spellStart"/>
            <w:r>
              <w:t>onboarding</w:t>
            </w:r>
            <w:proofErr w:type="spellEnd"/>
            <w:r>
              <w:t xml:space="preserve"> speed</w:t>
            </w:r>
          </w:p>
        </w:tc>
        <w:tc>
          <w:tcPr>
            <w:tcW w:w="1518" w:type="dxa"/>
          </w:tcPr>
          <w:p w:rsidR="00DF636E" w:rsidRDefault="00DF636E" w:rsidP="00833251">
            <w:pPr>
              <w:pStyle w:val="Compact"/>
              <w:spacing w:after="0"/>
            </w:pPr>
            <w:r>
              <w:t>Medium</w:t>
            </w:r>
          </w:p>
        </w:tc>
        <w:tc>
          <w:tcPr>
            <w:tcW w:w="2677" w:type="dxa"/>
          </w:tcPr>
          <w:p w:rsidR="00DF636E" w:rsidRDefault="00DF636E" w:rsidP="00833251">
            <w:pPr>
              <w:pStyle w:val="Compact"/>
              <w:spacing w:after="0"/>
            </w:pPr>
            <w:r>
              <w:t>Workshops in design; UAT participation</w:t>
            </w:r>
          </w:p>
        </w:tc>
      </w:tr>
      <w:tr w:rsidR="00DF636E" w:rsidTr="00833251">
        <w:trPr>
          <w:cantSplit/>
        </w:trPr>
        <w:tc>
          <w:tcPr>
            <w:tcW w:w="2182" w:type="dxa"/>
          </w:tcPr>
          <w:p w:rsidR="00DF636E" w:rsidRDefault="00DF636E" w:rsidP="00833251">
            <w:pPr>
              <w:pStyle w:val="Compact"/>
              <w:spacing w:after="0"/>
            </w:pPr>
            <w:r>
              <w:t>Branch managers</w:t>
            </w:r>
          </w:p>
        </w:tc>
        <w:tc>
          <w:tcPr>
            <w:tcW w:w="2647" w:type="dxa"/>
          </w:tcPr>
          <w:p w:rsidR="00DF636E" w:rsidRDefault="00DF636E" w:rsidP="00833251">
            <w:pPr>
              <w:pStyle w:val="Compact"/>
              <w:spacing w:after="0"/>
            </w:pPr>
            <w:r>
              <w:t>Minimal disruption to member service</w:t>
            </w:r>
          </w:p>
        </w:tc>
        <w:tc>
          <w:tcPr>
            <w:tcW w:w="1518" w:type="dxa"/>
          </w:tcPr>
          <w:p w:rsidR="00DF636E" w:rsidRDefault="00DF636E" w:rsidP="00833251">
            <w:pPr>
              <w:pStyle w:val="Compact"/>
              <w:spacing w:after="0"/>
            </w:pPr>
            <w:r>
              <w:t>Medium</w:t>
            </w:r>
          </w:p>
        </w:tc>
        <w:tc>
          <w:tcPr>
            <w:tcW w:w="2677" w:type="dxa"/>
          </w:tcPr>
          <w:p w:rsidR="00DF636E" w:rsidRDefault="00DF636E" w:rsidP="00833251">
            <w:pPr>
              <w:pStyle w:val="Compact"/>
              <w:spacing w:after="0"/>
            </w:pPr>
            <w:r>
              <w:t>Branch briefings, rollout schedule, floor-walkers</w:t>
            </w:r>
          </w:p>
        </w:tc>
      </w:tr>
      <w:tr w:rsidR="00DF636E" w:rsidTr="00833251">
        <w:trPr>
          <w:cantSplit/>
        </w:trPr>
        <w:tc>
          <w:tcPr>
            <w:tcW w:w="2182" w:type="dxa"/>
          </w:tcPr>
          <w:p w:rsidR="00DF636E" w:rsidRDefault="00DF636E" w:rsidP="00833251">
            <w:pPr>
              <w:pStyle w:val="Compact"/>
              <w:spacing w:after="0"/>
            </w:pPr>
            <w:r>
              <w:lastRenderedPageBreak/>
              <w:t>Staff (620)</w:t>
            </w:r>
          </w:p>
        </w:tc>
        <w:tc>
          <w:tcPr>
            <w:tcW w:w="2647" w:type="dxa"/>
          </w:tcPr>
          <w:p w:rsidR="00DF636E" w:rsidRDefault="00DF636E" w:rsidP="00833251">
            <w:pPr>
              <w:pStyle w:val="Compact"/>
              <w:spacing w:after="0"/>
            </w:pPr>
            <w:r>
              <w:t>Easy login, no lockouts</w:t>
            </w:r>
          </w:p>
        </w:tc>
        <w:tc>
          <w:tcPr>
            <w:tcW w:w="1518" w:type="dxa"/>
          </w:tcPr>
          <w:p w:rsidR="00DF636E" w:rsidRDefault="00DF636E" w:rsidP="00833251">
            <w:pPr>
              <w:pStyle w:val="Compact"/>
              <w:spacing w:after="0"/>
            </w:pPr>
            <w:r>
              <w:t>Low</w:t>
            </w:r>
          </w:p>
        </w:tc>
        <w:tc>
          <w:tcPr>
            <w:tcW w:w="2677" w:type="dxa"/>
          </w:tcPr>
          <w:p w:rsidR="00DF636E" w:rsidRDefault="00DF636E" w:rsidP="00833251">
            <w:pPr>
              <w:pStyle w:val="Compact"/>
              <w:spacing w:after="0"/>
            </w:pPr>
            <w:r>
              <w:t>Training, intranet updates, help guides</w:t>
            </w:r>
          </w:p>
        </w:tc>
      </w:tr>
      <w:tr w:rsidR="00DF636E" w:rsidTr="00833251">
        <w:trPr>
          <w:cantSplit/>
        </w:trPr>
        <w:tc>
          <w:tcPr>
            <w:tcW w:w="2182" w:type="dxa"/>
          </w:tcPr>
          <w:p w:rsidR="00DF636E" w:rsidRDefault="00DF636E" w:rsidP="00833251">
            <w:pPr>
              <w:pStyle w:val="Compact"/>
              <w:spacing w:after="0"/>
            </w:pPr>
            <w:r>
              <w:t>Service desk</w:t>
            </w:r>
          </w:p>
        </w:tc>
        <w:tc>
          <w:tcPr>
            <w:tcW w:w="2647" w:type="dxa"/>
          </w:tcPr>
          <w:p w:rsidR="00DF636E" w:rsidRDefault="00DF636E" w:rsidP="00833251">
            <w:pPr>
              <w:pStyle w:val="Compact"/>
              <w:spacing w:after="0"/>
            </w:pPr>
            <w:r>
              <w:t>Support load during rollout</w:t>
            </w:r>
          </w:p>
        </w:tc>
        <w:tc>
          <w:tcPr>
            <w:tcW w:w="1518" w:type="dxa"/>
          </w:tcPr>
          <w:p w:rsidR="00DF636E" w:rsidRDefault="00DF636E" w:rsidP="00833251">
            <w:pPr>
              <w:pStyle w:val="Compact"/>
              <w:spacing w:after="0"/>
            </w:pPr>
            <w:r>
              <w:t>Medium</w:t>
            </w:r>
          </w:p>
        </w:tc>
        <w:tc>
          <w:tcPr>
            <w:tcW w:w="2677" w:type="dxa"/>
          </w:tcPr>
          <w:p w:rsidR="00DF636E" w:rsidRDefault="00DF636E" w:rsidP="00833251">
            <w:pPr>
              <w:pStyle w:val="Compact"/>
              <w:spacing w:after="0"/>
            </w:pPr>
            <w:proofErr w:type="spellStart"/>
            <w:r>
              <w:t>Runbooks</w:t>
            </w:r>
            <w:proofErr w:type="spellEnd"/>
            <w:r>
              <w:t xml:space="preserve">, early training, </w:t>
            </w:r>
            <w:proofErr w:type="spellStart"/>
            <w:r>
              <w:t>hypercare</w:t>
            </w:r>
            <w:proofErr w:type="spellEnd"/>
            <w:r>
              <w:t xml:space="preserve"> roster</w:t>
            </w:r>
          </w:p>
        </w:tc>
      </w:tr>
      <w:tr w:rsidR="00DF636E" w:rsidTr="00833251">
        <w:trPr>
          <w:cantSplit/>
        </w:trPr>
        <w:tc>
          <w:tcPr>
            <w:tcW w:w="2182" w:type="dxa"/>
          </w:tcPr>
          <w:p w:rsidR="00DF636E" w:rsidRDefault="00DF636E" w:rsidP="00833251">
            <w:pPr>
              <w:pStyle w:val="Compact"/>
              <w:spacing w:after="0"/>
            </w:pPr>
            <w:r>
              <w:t>IAM vendor and integration partner</w:t>
            </w:r>
          </w:p>
        </w:tc>
        <w:tc>
          <w:tcPr>
            <w:tcW w:w="2647" w:type="dxa"/>
          </w:tcPr>
          <w:p w:rsidR="00DF636E" w:rsidRDefault="00DF636E" w:rsidP="00833251">
            <w:pPr>
              <w:pStyle w:val="Compact"/>
              <w:spacing w:after="0"/>
            </w:pPr>
            <w:r>
              <w:t>Contract delivery</w:t>
            </w:r>
          </w:p>
        </w:tc>
        <w:tc>
          <w:tcPr>
            <w:tcW w:w="1518" w:type="dxa"/>
          </w:tcPr>
          <w:p w:rsidR="00DF636E" w:rsidRDefault="00DF636E" w:rsidP="00833251">
            <w:pPr>
              <w:pStyle w:val="Compact"/>
              <w:spacing w:after="0"/>
            </w:pPr>
            <w:r>
              <w:t>Medium</w:t>
            </w:r>
          </w:p>
        </w:tc>
        <w:tc>
          <w:tcPr>
            <w:tcW w:w="2677" w:type="dxa"/>
          </w:tcPr>
          <w:p w:rsidR="00DF636E" w:rsidRDefault="00DF636E" w:rsidP="00833251">
            <w:pPr>
              <w:pStyle w:val="Compact"/>
              <w:spacing w:after="0"/>
            </w:pPr>
            <w:r>
              <w:t>Weekly technical stand-up; contract milestones</w:t>
            </w:r>
          </w:p>
        </w:tc>
      </w:tr>
      <w:tr w:rsidR="00DF636E" w:rsidTr="00833251">
        <w:trPr>
          <w:cantSplit/>
        </w:trPr>
        <w:tc>
          <w:tcPr>
            <w:tcW w:w="2182" w:type="dxa"/>
          </w:tcPr>
          <w:p w:rsidR="00DF636E" w:rsidRDefault="00DF636E" w:rsidP="00833251">
            <w:pPr>
              <w:pStyle w:val="Compact"/>
              <w:spacing w:after="0"/>
            </w:pPr>
            <w:r>
              <w:t>Internal audit and APRA</w:t>
            </w:r>
          </w:p>
        </w:tc>
        <w:tc>
          <w:tcPr>
            <w:tcW w:w="2647" w:type="dxa"/>
          </w:tcPr>
          <w:p w:rsidR="00DF636E" w:rsidRDefault="00DF636E" w:rsidP="00833251">
            <w:pPr>
              <w:pStyle w:val="Compact"/>
              <w:spacing w:after="0"/>
            </w:pPr>
            <w:r>
              <w:t>Evidence of controls</w:t>
            </w:r>
          </w:p>
        </w:tc>
        <w:tc>
          <w:tcPr>
            <w:tcW w:w="1518" w:type="dxa"/>
          </w:tcPr>
          <w:p w:rsidR="00DF636E" w:rsidRDefault="00DF636E" w:rsidP="00833251">
            <w:pPr>
              <w:pStyle w:val="Compact"/>
              <w:spacing w:after="0"/>
            </w:pPr>
            <w:r>
              <w:t>High</w:t>
            </w:r>
          </w:p>
        </w:tc>
        <w:tc>
          <w:tcPr>
            <w:tcW w:w="2677" w:type="dxa"/>
          </w:tcPr>
          <w:p w:rsidR="00DF636E" w:rsidRDefault="00DF636E" w:rsidP="00833251">
            <w:pPr>
              <w:pStyle w:val="Compact"/>
              <w:spacing w:after="0"/>
            </w:pPr>
            <w:r>
              <w:t>Audit trail, test reports, closure evidence pack</w:t>
            </w:r>
          </w:p>
        </w:tc>
      </w:tr>
    </w:tbl>
    <w:p w:rsidR="00DF636E" w:rsidRDefault="00DF636E" w:rsidP="00DF636E">
      <w:pPr>
        <w:pStyle w:val="Heading3"/>
      </w:pPr>
      <w:bookmarkStart w:id="12" w:name="milestones"/>
      <w:bookmarkEnd w:id="11"/>
      <w:r>
        <w:t>2.8 Milestones</w:t>
      </w:r>
    </w:p>
    <w:tbl>
      <w:tblPr>
        <w:tblStyle w:val="Table"/>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tblPr>
      <w:tblGrid>
        <w:gridCol w:w="2652"/>
        <w:gridCol w:w="1295"/>
        <w:gridCol w:w="5079"/>
      </w:tblGrid>
      <w:tr w:rsidR="00DF636E" w:rsidTr="00833251">
        <w:trPr>
          <w:cnfStyle w:val="100000000000"/>
          <w:cantSplit/>
          <w:tblHeader/>
        </w:trPr>
        <w:tc>
          <w:tcPr>
            <w:tcW w:w="2651" w:type="dxa"/>
          </w:tcPr>
          <w:p w:rsidR="00DF636E" w:rsidRDefault="00DF636E" w:rsidP="00833251">
            <w:pPr>
              <w:pStyle w:val="Compact"/>
              <w:spacing w:after="0"/>
            </w:pPr>
            <w:r>
              <w:rPr>
                <w:b/>
              </w:rPr>
              <w:t>Milestone</w:t>
            </w:r>
          </w:p>
        </w:tc>
        <w:tc>
          <w:tcPr>
            <w:tcW w:w="1295" w:type="dxa"/>
          </w:tcPr>
          <w:p w:rsidR="00DF636E" w:rsidRDefault="00DF636E" w:rsidP="00833251">
            <w:pPr>
              <w:pStyle w:val="Compact"/>
              <w:spacing w:after="0"/>
            </w:pPr>
            <w:r>
              <w:rPr>
                <w:b/>
              </w:rPr>
              <w:t>Date</w:t>
            </w:r>
          </w:p>
        </w:tc>
        <w:tc>
          <w:tcPr>
            <w:tcW w:w="5078" w:type="dxa"/>
          </w:tcPr>
          <w:p w:rsidR="00DF636E" w:rsidRDefault="00DF636E" w:rsidP="00833251">
            <w:pPr>
              <w:pStyle w:val="Compact"/>
              <w:spacing w:after="0"/>
            </w:pPr>
            <w:r>
              <w:rPr>
                <w:b/>
              </w:rPr>
              <w:t>Gate criteria</w:t>
            </w:r>
          </w:p>
        </w:tc>
      </w:tr>
      <w:tr w:rsidR="00DF636E" w:rsidTr="00833251">
        <w:trPr>
          <w:cantSplit/>
        </w:trPr>
        <w:tc>
          <w:tcPr>
            <w:tcW w:w="2651" w:type="dxa"/>
          </w:tcPr>
          <w:p w:rsidR="00DF636E" w:rsidRDefault="00DF636E" w:rsidP="00833251">
            <w:pPr>
              <w:pStyle w:val="Compact"/>
              <w:spacing w:after="0"/>
            </w:pPr>
            <w:r>
              <w:t>Charter approved</w:t>
            </w:r>
          </w:p>
        </w:tc>
        <w:tc>
          <w:tcPr>
            <w:tcW w:w="1295" w:type="dxa"/>
          </w:tcPr>
          <w:p w:rsidR="00DF636E" w:rsidRDefault="00DF636E" w:rsidP="00833251">
            <w:pPr>
              <w:pStyle w:val="Compact"/>
              <w:spacing w:after="0"/>
            </w:pPr>
            <w:r>
              <w:t>5 Feb 2027</w:t>
            </w:r>
          </w:p>
        </w:tc>
        <w:tc>
          <w:tcPr>
            <w:tcW w:w="5078" w:type="dxa"/>
          </w:tcPr>
          <w:p w:rsidR="00DF636E" w:rsidRDefault="00DF636E" w:rsidP="00833251">
            <w:pPr>
              <w:pStyle w:val="Compact"/>
              <w:spacing w:after="0"/>
            </w:pPr>
            <w:r>
              <w:t>Sponsor signature</w:t>
            </w:r>
          </w:p>
        </w:tc>
      </w:tr>
      <w:tr w:rsidR="00DF636E" w:rsidTr="00833251">
        <w:trPr>
          <w:cantSplit/>
        </w:trPr>
        <w:tc>
          <w:tcPr>
            <w:tcW w:w="2651" w:type="dxa"/>
          </w:tcPr>
          <w:p w:rsidR="00DF636E" w:rsidRDefault="00DF636E" w:rsidP="00833251">
            <w:pPr>
              <w:pStyle w:val="Compact"/>
              <w:spacing w:after="0"/>
            </w:pPr>
            <w:r>
              <w:t>M1 – Design approval gate</w:t>
            </w:r>
          </w:p>
        </w:tc>
        <w:tc>
          <w:tcPr>
            <w:tcW w:w="1295" w:type="dxa"/>
          </w:tcPr>
          <w:p w:rsidR="00DF636E" w:rsidRDefault="00DF636E" w:rsidP="00833251">
            <w:pPr>
              <w:pStyle w:val="Compact"/>
              <w:spacing w:after="0"/>
            </w:pPr>
            <w:r>
              <w:t>12 Apr 2027</w:t>
            </w:r>
          </w:p>
        </w:tc>
        <w:tc>
          <w:tcPr>
            <w:tcW w:w="5078" w:type="dxa"/>
          </w:tcPr>
          <w:p w:rsidR="00DF636E" w:rsidRDefault="00DF636E" w:rsidP="00833251">
            <w:pPr>
              <w:pStyle w:val="Compact"/>
              <w:spacing w:after="0"/>
            </w:pPr>
            <w:r>
              <w:t>Architecture and role model approved; vendor contracted</w:t>
            </w:r>
          </w:p>
        </w:tc>
      </w:tr>
      <w:tr w:rsidR="00DF636E" w:rsidTr="00833251">
        <w:trPr>
          <w:cantSplit/>
        </w:trPr>
        <w:tc>
          <w:tcPr>
            <w:tcW w:w="2651" w:type="dxa"/>
          </w:tcPr>
          <w:p w:rsidR="00DF636E" w:rsidRDefault="00DF636E" w:rsidP="00833251">
            <w:pPr>
              <w:pStyle w:val="Compact"/>
              <w:spacing w:after="0"/>
            </w:pPr>
            <w:r>
              <w:t>Build complete</w:t>
            </w:r>
          </w:p>
        </w:tc>
        <w:tc>
          <w:tcPr>
            <w:tcW w:w="1295" w:type="dxa"/>
          </w:tcPr>
          <w:p w:rsidR="00DF636E" w:rsidRDefault="00DF636E" w:rsidP="00833251">
            <w:pPr>
              <w:pStyle w:val="Compact"/>
              <w:spacing w:after="0"/>
            </w:pPr>
            <w:r>
              <w:t>8 Jun 2027</w:t>
            </w:r>
          </w:p>
        </w:tc>
        <w:tc>
          <w:tcPr>
            <w:tcW w:w="5078" w:type="dxa"/>
          </w:tcPr>
          <w:p w:rsidR="00DF636E" w:rsidRDefault="00DF636E" w:rsidP="00833251">
            <w:pPr>
              <w:pStyle w:val="Compact"/>
              <w:spacing w:after="0"/>
            </w:pPr>
            <w:r>
              <w:t>All 12 integrations configured in test</w:t>
            </w:r>
          </w:p>
        </w:tc>
      </w:tr>
      <w:tr w:rsidR="00DF636E" w:rsidTr="00833251">
        <w:trPr>
          <w:cantSplit/>
        </w:trPr>
        <w:tc>
          <w:tcPr>
            <w:tcW w:w="2651" w:type="dxa"/>
          </w:tcPr>
          <w:p w:rsidR="00DF636E" w:rsidRDefault="00DF636E" w:rsidP="00833251">
            <w:pPr>
              <w:pStyle w:val="Compact"/>
              <w:spacing w:after="0"/>
            </w:pPr>
            <w:r>
              <w:t>M2 – Go-live approval (CAB)</w:t>
            </w:r>
          </w:p>
        </w:tc>
        <w:tc>
          <w:tcPr>
            <w:tcW w:w="1295" w:type="dxa"/>
          </w:tcPr>
          <w:p w:rsidR="00DF636E" w:rsidRDefault="00DF636E" w:rsidP="00833251">
            <w:pPr>
              <w:pStyle w:val="Compact"/>
              <w:spacing w:after="0"/>
            </w:pPr>
            <w:r>
              <w:t>7 Jul 2027</w:t>
            </w:r>
          </w:p>
        </w:tc>
        <w:tc>
          <w:tcPr>
            <w:tcW w:w="5078" w:type="dxa"/>
          </w:tcPr>
          <w:p w:rsidR="00DF636E" w:rsidRDefault="00DF636E" w:rsidP="00833251">
            <w:pPr>
              <w:pStyle w:val="Compact"/>
              <w:spacing w:after="0"/>
            </w:pPr>
            <w:r>
              <w:t>No open critical/high defects or pen-test findings; UAT signed</w:t>
            </w:r>
          </w:p>
        </w:tc>
      </w:tr>
      <w:tr w:rsidR="00DF636E" w:rsidTr="00833251">
        <w:trPr>
          <w:cantSplit/>
        </w:trPr>
        <w:tc>
          <w:tcPr>
            <w:tcW w:w="2651" w:type="dxa"/>
          </w:tcPr>
          <w:p w:rsidR="00DF636E" w:rsidRDefault="00DF636E" w:rsidP="00833251">
            <w:pPr>
              <w:pStyle w:val="Compact"/>
              <w:spacing w:after="0"/>
            </w:pPr>
            <w:r>
              <w:t>Rollout complete</w:t>
            </w:r>
          </w:p>
        </w:tc>
        <w:tc>
          <w:tcPr>
            <w:tcW w:w="1295" w:type="dxa"/>
          </w:tcPr>
          <w:p w:rsidR="00DF636E" w:rsidRDefault="00DF636E" w:rsidP="00833251">
            <w:pPr>
              <w:pStyle w:val="Compact"/>
              <w:spacing w:after="0"/>
            </w:pPr>
            <w:r>
              <w:t>18 Aug 2027</w:t>
            </w:r>
          </w:p>
        </w:tc>
        <w:tc>
          <w:tcPr>
            <w:tcW w:w="5078" w:type="dxa"/>
          </w:tcPr>
          <w:p w:rsidR="00DF636E" w:rsidRDefault="00DF636E" w:rsidP="00833251">
            <w:pPr>
              <w:pStyle w:val="Compact"/>
              <w:spacing w:after="0"/>
            </w:pPr>
            <w:r>
              <w:t>All 28 branches live</w:t>
            </w:r>
          </w:p>
        </w:tc>
      </w:tr>
      <w:tr w:rsidR="00DF636E" w:rsidTr="00833251">
        <w:trPr>
          <w:cantSplit/>
        </w:trPr>
        <w:tc>
          <w:tcPr>
            <w:tcW w:w="2651" w:type="dxa"/>
          </w:tcPr>
          <w:p w:rsidR="00DF636E" w:rsidRDefault="00DF636E" w:rsidP="00833251">
            <w:pPr>
              <w:pStyle w:val="Compact"/>
              <w:spacing w:after="0"/>
            </w:pPr>
            <w:r>
              <w:t>M3 – Project closed</w:t>
            </w:r>
          </w:p>
        </w:tc>
        <w:tc>
          <w:tcPr>
            <w:tcW w:w="1295" w:type="dxa"/>
          </w:tcPr>
          <w:p w:rsidR="00DF636E" w:rsidRDefault="00DF636E" w:rsidP="00833251">
            <w:pPr>
              <w:pStyle w:val="Compact"/>
              <w:spacing w:after="0"/>
            </w:pPr>
            <w:r>
              <w:t>13 Sep 2027</w:t>
            </w:r>
          </w:p>
        </w:tc>
        <w:tc>
          <w:tcPr>
            <w:tcW w:w="5078" w:type="dxa"/>
          </w:tcPr>
          <w:p w:rsidR="00DF636E" w:rsidRDefault="00DF636E" w:rsidP="00833251">
            <w:pPr>
              <w:pStyle w:val="Compact"/>
              <w:spacing w:after="0"/>
            </w:pPr>
            <w:r>
              <w:t>Closure report signed</w:t>
            </w:r>
          </w:p>
        </w:tc>
      </w:tr>
    </w:tbl>
    <w:p w:rsidR="00DF636E" w:rsidRDefault="00DF636E" w:rsidP="00DF636E">
      <w:pPr>
        <w:pStyle w:val="Heading3"/>
      </w:pPr>
      <w:bookmarkStart w:id="13" w:name="budget-estimate"/>
      <w:bookmarkEnd w:id="12"/>
      <w:r>
        <w:t>2.9 Budget estimate</w:t>
      </w:r>
    </w:p>
    <w:tbl>
      <w:tblPr>
        <w:tblStyle w:val="Table"/>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tblPr>
      <w:tblGrid>
        <w:gridCol w:w="5326"/>
        <w:gridCol w:w="3700"/>
      </w:tblGrid>
      <w:tr w:rsidR="00DF636E" w:rsidTr="00833251">
        <w:trPr>
          <w:cnfStyle w:val="100000000000"/>
          <w:cantSplit/>
          <w:tblHeader/>
        </w:trPr>
        <w:tc>
          <w:tcPr>
            <w:tcW w:w="5325" w:type="dxa"/>
          </w:tcPr>
          <w:p w:rsidR="00DF636E" w:rsidRDefault="00DF636E" w:rsidP="00833251">
            <w:pPr>
              <w:pStyle w:val="Compact"/>
              <w:spacing w:after="0"/>
            </w:pPr>
            <w:r>
              <w:rPr>
                <w:b/>
              </w:rPr>
              <w:t>Cost item</w:t>
            </w:r>
          </w:p>
        </w:tc>
        <w:tc>
          <w:tcPr>
            <w:tcW w:w="3700" w:type="dxa"/>
          </w:tcPr>
          <w:p w:rsidR="00DF636E" w:rsidRDefault="00DF636E" w:rsidP="00833251">
            <w:pPr>
              <w:pStyle w:val="Compact"/>
              <w:spacing w:after="0"/>
            </w:pPr>
            <w:r>
              <w:rPr>
                <w:b/>
              </w:rPr>
              <w:t>AUD</w:t>
            </w:r>
          </w:p>
        </w:tc>
      </w:tr>
      <w:tr w:rsidR="00DF636E" w:rsidTr="00833251">
        <w:trPr>
          <w:cantSplit/>
        </w:trPr>
        <w:tc>
          <w:tcPr>
            <w:tcW w:w="5325" w:type="dxa"/>
          </w:tcPr>
          <w:p w:rsidR="00DF636E" w:rsidRDefault="00DF636E" w:rsidP="00833251">
            <w:pPr>
              <w:pStyle w:val="Compact"/>
              <w:spacing w:after="0"/>
            </w:pPr>
            <w:r>
              <w:t>IAM platform licences, year 1 (</w:t>
            </w:r>
            <w:proofErr w:type="spellStart"/>
            <w:r>
              <w:t>IdP</w:t>
            </w:r>
            <w:proofErr w:type="spellEnd"/>
            <w:r>
              <w:t xml:space="preserve"> and MFA, IGA, PAM)</w:t>
            </w:r>
          </w:p>
        </w:tc>
        <w:tc>
          <w:tcPr>
            <w:tcW w:w="3700" w:type="dxa"/>
          </w:tcPr>
          <w:p w:rsidR="00DF636E" w:rsidRDefault="00DF636E" w:rsidP="00833251">
            <w:pPr>
              <w:pStyle w:val="Compact"/>
              <w:spacing w:after="0"/>
            </w:pPr>
            <w:r>
              <w:t>300,000</w:t>
            </w:r>
          </w:p>
        </w:tc>
      </w:tr>
      <w:tr w:rsidR="00DF636E" w:rsidTr="00833251">
        <w:trPr>
          <w:cantSplit/>
        </w:trPr>
        <w:tc>
          <w:tcPr>
            <w:tcW w:w="5325" w:type="dxa"/>
          </w:tcPr>
          <w:p w:rsidR="00DF636E" w:rsidRDefault="00DF636E" w:rsidP="00833251">
            <w:pPr>
              <w:pStyle w:val="Compact"/>
              <w:spacing w:after="0"/>
            </w:pPr>
            <w:r>
              <w:t>Integration partner services</w:t>
            </w:r>
          </w:p>
        </w:tc>
        <w:tc>
          <w:tcPr>
            <w:tcW w:w="3700" w:type="dxa"/>
          </w:tcPr>
          <w:p w:rsidR="00DF636E" w:rsidRDefault="00DF636E" w:rsidP="00833251">
            <w:pPr>
              <w:pStyle w:val="Compact"/>
              <w:spacing w:after="0"/>
            </w:pPr>
            <w:r>
              <w:t>210,000</w:t>
            </w:r>
          </w:p>
        </w:tc>
      </w:tr>
      <w:tr w:rsidR="00DF636E" w:rsidTr="00833251">
        <w:trPr>
          <w:cantSplit/>
        </w:trPr>
        <w:tc>
          <w:tcPr>
            <w:tcW w:w="5325" w:type="dxa"/>
          </w:tcPr>
          <w:p w:rsidR="00DF636E" w:rsidRDefault="00DF636E" w:rsidP="00833251">
            <w:pPr>
              <w:pStyle w:val="Compact"/>
              <w:spacing w:after="0"/>
            </w:pPr>
            <w:r>
              <w:t>Internal staff backfill</w:t>
            </w:r>
          </w:p>
        </w:tc>
        <w:tc>
          <w:tcPr>
            <w:tcW w:w="3700" w:type="dxa"/>
          </w:tcPr>
          <w:p w:rsidR="00DF636E" w:rsidRDefault="00DF636E" w:rsidP="00833251">
            <w:pPr>
              <w:pStyle w:val="Compact"/>
              <w:spacing w:after="0"/>
            </w:pPr>
            <w:r>
              <w:t>170,000</w:t>
            </w:r>
          </w:p>
        </w:tc>
      </w:tr>
      <w:tr w:rsidR="00DF636E" w:rsidTr="00833251">
        <w:trPr>
          <w:cantSplit/>
        </w:trPr>
        <w:tc>
          <w:tcPr>
            <w:tcW w:w="5325" w:type="dxa"/>
          </w:tcPr>
          <w:p w:rsidR="00DF636E" w:rsidRDefault="00DF636E" w:rsidP="00833251">
            <w:pPr>
              <w:pStyle w:val="Compact"/>
              <w:spacing w:after="0"/>
            </w:pPr>
            <w:r>
              <w:t>FIDO2 security keys (600 at AUD 80)</w:t>
            </w:r>
          </w:p>
        </w:tc>
        <w:tc>
          <w:tcPr>
            <w:tcW w:w="3700" w:type="dxa"/>
          </w:tcPr>
          <w:p w:rsidR="00DF636E" w:rsidRDefault="00DF636E" w:rsidP="00833251">
            <w:pPr>
              <w:pStyle w:val="Compact"/>
              <w:spacing w:after="0"/>
            </w:pPr>
            <w:r>
              <w:t>48,000</w:t>
            </w:r>
          </w:p>
        </w:tc>
      </w:tr>
      <w:tr w:rsidR="00DF636E" w:rsidTr="00833251">
        <w:trPr>
          <w:cantSplit/>
        </w:trPr>
        <w:tc>
          <w:tcPr>
            <w:tcW w:w="5325" w:type="dxa"/>
          </w:tcPr>
          <w:p w:rsidR="00DF636E" w:rsidRDefault="00DF636E" w:rsidP="00833251">
            <w:pPr>
              <w:pStyle w:val="Compact"/>
              <w:spacing w:after="0"/>
            </w:pPr>
            <w:r>
              <w:t>Independent penetration test</w:t>
            </w:r>
          </w:p>
        </w:tc>
        <w:tc>
          <w:tcPr>
            <w:tcW w:w="3700" w:type="dxa"/>
          </w:tcPr>
          <w:p w:rsidR="00DF636E" w:rsidRDefault="00DF636E" w:rsidP="00833251">
            <w:pPr>
              <w:pStyle w:val="Compact"/>
              <w:spacing w:after="0"/>
            </w:pPr>
            <w:r>
              <w:t>35,000</w:t>
            </w:r>
          </w:p>
        </w:tc>
      </w:tr>
      <w:tr w:rsidR="00DF636E" w:rsidTr="00833251">
        <w:trPr>
          <w:cantSplit/>
        </w:trPr>
        <w:tc>
          <w:tcPr>
            <w:tcW w:w="5325" w:type="dxa"/>
          </w:tcPr>
          <w:p w:rsidR="00DF636E" w:rsidRDefault="00DF636E" w:rsidP="00833251">
            <w:pPr>
              <w:pStyle w:val="Compact"/>
              <w:spacing w:after="0"/>
            </w:pPr>
            <w:r>
              <w:t>Training and change management</w:t>
            </w:r>
          </w:p>
        </w:tc>
        <w:tc>
          <w:tcPr>
            <w:tcW w:w="3700" w:type="dxa"/>
          </w:tcPr>
          <w:p w:rsidR="00DF636E" w:rsidRDefault="00DF636E" w:rsidP="00833251">
            <w:pPr>
              <w:pStyle w:val="Compact"/>
              <w:spacing w:after="0"/>
            </w:pPr>
            <w:r>
              <w:t>27,000</w:t>
            </w:r>
          </w:p>
        </w:tc>
      </w:tr>
      <w:tr w:rsidR="00DF636E" w:rsidTr="00833251">
        <w:trPr>
          <w:cantSplit/>
        </w:trPr>
        <w:tc>
          <w:tcPr>
            <w:tcW w:w="5325" w:type="dxa"/>
          </w:tcPr>
          <w:p w:rsidR="00DF636E" w:rsidRDefault="00DF636E" w:rsidP="00833251">
            <w:pPr>
              <w:pStyle w:val="Compact"/>
              <w:spacing w:after="0"/>
            </w:pPr>
            <w:r>
              <w:t>Baseline total</w:t>
            </w:r>
          </w:p>
        </w:tc>
        <w:tc>
          <w:tcPr>
            <w:tcW w:w="3700" w:type="dxa"/>
          </w:tcPr>
          <w:p w:rsidR="00DF636E" w:rsidRDefault="00DF636E" w:rsidP="00833251">
            <w:pPr>
              <w:pStyle w:val="Compact"/>
              <w:spacing w:after="0"/>
            </w:pPr>
            <w:r>
              <w:t>790,000</w:t>
            </w:r>
          </w:p>
        </w:tc>
      </w:tr>
      <w:tr w:rsidR="00DF636E" w:rsidTr="00833251">
        <w:trPr>
          <w:cantSplit/>
        </w:trPr>
        <w:tc>
          <w:tcPr>
            <w:tcW w:w="5325" w:type="dxa"/>
          </w:tcPr>
          <w:p w:rsidR="00DF636E" w:rsidRDefault="00DF636E" w:rsidP="00833251">
            <w:pPr>
              <w:pStyle w:val="Compact"/>
              <w:spacing w:after="0"/>
            </w:pPr>
            <w:r>
              <w:t>Contingency reserve (10%)</w:t>
            </w:r>
          </w:p>
        </w:tc>
        <w:tc>
          <w:tcPr>
            <w:tcW w:w="3700" w:type="dxa"/>
          </w:tcPr>
          <w:p w:rsidR="00DF636E" w:rsidRDefault="00DF636E" w:rsidP="00833251">
            <w:pPr>
              <w:pStyle w:val="Compact"/>
              <w:spacing w:after="0"/>
            </w:pPr>
            <w:r>
              <w:t>79,000</w:t>
            </w:r>
          </w:p>
        </w:tc>
      </w:tr>
      <w:tr w:rsidR="00DF636E" w:rsidTr="00833251">
        <w:trPr>
          <w:cantSplit/>
        </w:trPr>
        <w:tc>
          <w:tcPr>
            <w:tcW w:w="5325" w:type="dxa"/>
          </w:tcPr>
          <w:p w:rsidR="00DF636E" w:rsidRDefault="00DF636E" w:rsidP="00833251">
            <w:pPr>
              <w:pStyle w:val="Compact"/>
              <w:spacing w:after="0"/>
            </w:pPr>
            <w:r>
              <w:lastRenderedPageBreak/>
              <w:t>Total approved budget</w:t>
            </w:r>
          </w:p>
        </w:tc>
        <w:tc>
          <w:tcPr>
            <w:tcW w:w="3700" w:type="dxa"/>
          </w:tcPr>
          <w:p w:rsidR="00DF636E" w:rsidRDefault="00DF636E" w:rsidP="00833251">
            <w:pPr>
              <w:pStyle w:val="Compact"/>
              <w:spacing w:after="0"/>
            </w:pPr>
            <w:r>
              <w:t>869,000</w:t>
            </w:r>
          </w:p>
        </w:tc>
      </w:tr>
    </w:tbl>
    <w:p w:rsidR="00DF636E" w:rsidRDefault="00DF636E" w:rsidP="00DF636E">
      <w:pPr>
        <w:pStyle w:val="Heading2"/>
      </w:pPr>
      <w:bookmarkStart w:id="14" w:name="work-breakdown-structure-wbs"/>
      <w:bookmarkEnd w:id="4"/>
      <w:bookmarkEnd w:id="13"/>
      <w:r>
        <w:t>3. Work breakdown structure (WBS)</w:t>
      </w:r>
    </w:p>
    <w:p w:rsidR="00DF636E" w:rsidRDefault="00DF636E" w:rsidP="00DF636E">
      <w:pPr>
        <w:pStyle w:val="FirstParagraph"/>
      </w:pPr>
      <w:r>
        <w:t xml:space="preserve">The scope is decomposed into 6 deliverable-oriented phases and 22 work packages, with three gate milestones. Project management (status reporting, risk, change and quality control) runs across all phases and is </w:t>
      </w:r>
      <w:proofErr w:type="spellStart"/>
      <w:r>
        <w:t>costed</w:t>
      </w:r>
      <w:proofErr w:type="spellEnd"/>
      <w:r>
        <w:t xml:space="preserve"> within internal staff backfill.</w:t>
      </w:r>
    </w:p>
    <w:p w:rsidR="00DF636E" w:rsidRDefault="00DF636E" w:rsidP="00DF636E">
      <w:pPr>
        <w:pStyle w:val="CaptionedFigure"/>
        <w:jc w:val="center"/>
      </w:pPr>
      <w:r>
        <w:rPr>
          <w:noProof/>
        </w:rPr>
        <w:drawing>
          <wp:inline distT="0" distB="0" distL="0" distR="0">
            <wp:extent cx="5334000" cy="3334588"/>
            <wp:effectExtent l="0" t="0" r="0" b="0"/>
            <wp:docPr id="1" name="Picture" descr="Figure 1: Work breakdown structure (WBS) of the IAM project"/>
            <wp:cNvGraphicFramePr/>
            <a:graphic xmlns:a="http://schemas.openxmlformats.org/drawingml/2006/main">
              <a:graphicData uri="http://schemas.openxmlformats.org/drawingml/2006/picture">
                <pic:pic xmlns:pic="http://schemas.openxmlformats.org/drawingml/2006/picture">
                  <pic:nvPicPr>
                    <pic:cNvPr id="42" name="Picture" descr="fig_wbs.png"/>
                    <pic:cNvPicPr>
                      <a:picLocks noChangeAspect="1" noChangeArrowheads="1"/>
                    </pic:cNvPicPr>
                  </pic:nvPicPr>
                  <pic:blipFill>
                    <a:blip r:embed="rId5" cstate="print"/>
                    <a:stretch>
                      <a:fillRect/>
                    </a:stretch>
                  </pic:blipFill>
                  <pic:spPr bwMode="auto">
                    <a:xfrm>
                      <a:off x="0" y="0"/>
                      <a:ext cx="5334000" cy="3334588"/>
                    </a:xfrm>
                    <a:prstGeom prst="rect">
                      <a:avLst/>
                    </a:prstGeom>
                    <a:noFill/>
                    <a:ln w="9525">
                      <a:noFill/>
                      <a:headEnd/>
                      <a:tailEnd/>
                    </a:ln>
                  </pic:spPr>
                </pic:pic>
              </a:graphicData>
            </a:graphic>
          </wp:inline>
        </w:drawing>
      </w:r>
    </w:p>
    <w:p w:rsidR="00DF636E" w:rsidRDefault="00DF636E" w:rsidP="00DF636E">
      <w:pPr>
        <w:pStyle w:val="ImageCaption"/>
        <w:jc w:val="center"/>
      </w:pPr>
      <w:r>
        <w:t>Figure 1: Work breakdown structure (WBS) of the IAM project</w:t>
      </w:r>
    </w:p>
    <w:p w:rsidR="00DF636E" w:rsidRDefault="00DF636E" w:rsidP="00DF636E">
      <w:pPr>
        <w:pStyle w:val="Heading3"/>
      </w:pPr>
      <w:bookmarkStart w:id="15" w:name="wbs-dictionary"/>
      <w:r>
        <w:t>3.1 WBS dictionary</w:t>
      </w:r>
    </w:p>
    <w:tbl>
      <w:tblPr>
        <w:tblStyle w:val="Table"/>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tblPr>
      <w:tblGrid>
        <w:gridCol w:w="735"/>
        <w:gridCol w:w="2656"/>
        <w:gridCol w:w="3687"/>
        <w:gridCol w:w="1948"/>
      </w:tblGrid>
      <w:tr w:rsidR="00DF636E" w:rsidTr="00833251">
        <w:trPr>
          <w:cnfStyle w:val="100000000000"/>
          <w:cantSplit/>
          <w:tblHeader/>
        </w:trPr>
        <w:tc>
          <w:tcPr>
            <w:tcW w:w="735" w:type="dxa"/>
          </w:tcPr>
          <w:p w:rsidR="00DF636E" w:rsidRDefault="00DF636E" w:rsidP="00833251">
            <w:pPr>
              <w:pStyle w:val="Compact"/>
              <w:spacing w:after="0"/>
            </w:pPr>
            <w:r>
              <w:rPr>
                <w:b/>
              </w:rPr>
              <w:t>WBS ID</w:t>
            </w:r>
          </w:p>
        </w:tc>
        <w:tc>
          <w:tcPr>
            <w:tcW w:w="2655" w:type="dxa"/>
          </w:tcPr>
          <w:p w:rsidR="00DF636E" w:rsidRDefault="00DF636E" w:rsidP="00833251">
            <w:pPr>
              <w:pStyle w:val="Compact"/>
              <w:spacing w:after="0"/>
            </w:pPr>
            <w:r>
              <w:rPr>
                <w:b/>
              </w:rPr>
              <w:t>Work package</w:t>
            </w:r>
          </w:p>
        </w:tc>
        <w:tc>
          <w:tcPr>
            <w:tcW w:w="3686" w:type="dxa"/>
          </w:tcPr>
          <w:p w:rsidR="00DF636E" w:rsidRDefault="00DF636E" w:rsidP="00833251">
            <w:pPr>
              <w:pStyle w:val="Compact"/>
              <w:spacing w:after="0"/>
            </w:pPr>
            <w:r>
              <w:rPr>
                <w:b/>
              </w:rPr>
              <w:t>Description and output</w:t>
            </w:r>
          </w:p>
        </w:tc>
        <w:tc>
          <w:tcPr>
            <w:tcW w:w="1948" w:type="dxa"/>
          </w:tcPr>
          <w:p w:rsidR="00DF636E" w:rsidRDefault="00DF636E" w:rsidP="00833251">
            <w:pPr>
              <w:pStyle w:val="Compact"/>
              <w:spacing w:after="0"/>
            </w:pPr>
            <w:r>
              <w:rPr>
                <w:b/>
              </w:rPr>
              <w:t>Owner</w:t>
            </w:r>
          </w:p>
        </w:tc>
      </w:tr>
      <w:tr w:rsidR="00DF636E" w:rsidTr="00833251">
        <w:trPr>
          <w:cantSplit/>
        </w:trPr>
        <w:tc>
          <w:tcPr>
            <w:tcW w:w="735" w:type="dxa"/>
          </w:tcPr>
          <w:p w:rsidR="00DF636E" w:rsidRDefault="00DF636E" w:rsidP="00833251">
            <w:pPr>
              <w:pStyle w:val="Compact"/>
              <w:spacing w:after="0"/>
            </w:pPr>
            <w:r>
              <w:t>1.1</w:t>
            </w:r>
          </w:p>
        </w:tc>
        <w:tc>
          <w:tcPr>
            <w:tcW w:w="2655" w:type="dxa"/>
          </w:tcPr>
          <w:p w:rsidR="00DF636E" w:rsidRDefault="00DF636E" w:rsidP="00833251">
            <w:pPr>
              <w:pStyle w:val="Compact"/>
              <w:spacing w:after="0"/>
            </w:pPr>
            <w:r>
              <w:t>Approve project charter</w:t>
            </w:r>
          </w:p>
        </w:tc>
        <w:tc>
          <w:tcPr>
            <w:tcW w:w="3686" w:type="dxa"/>
          </w:tcPr>
          <w:p w:rsidR="00DF636E" w:rsidRDefault="00DF636E" w:rsidP="00833251">
            <w:pPr>
              <w:pStyle w:val="Compact"/>
              <w:spacing w:after="0"/>
            </w:pPr>
            <w:r>
              <w:t>Charter, budget and governance approved by the sponsor</w:t>
            </w:r>
          </w:p>
        </w:tc>
        <w:tc>
          <w:tcPr>
            <w:tcW w:w="1948" w:type="dxa"/>
          </w:tcPr>
          <w:p w:rsidR="00DF636E" w:rsidRDefault="00DF636E" w:rsidP="00833251">
            <w:pPr>
              <w:pStyle w:val="Compact"/>
              <w:spacing w:after="0"/>
            </w:pPr>
            <w:r>
              <w:t>Project Manager</w:t>
            </w:r>
          </w:p>
        </w:tc>
      </w:tr>
      <w:tr w:rsidR="00DF636E" w:rsidTr="00833251">
        <w:trPr>
          <w:cantSplit/>
        </w:trPr>
        <w:tc>
          <w:tcPr>
            <w:tcW w:w="735" w:type="dxa"/>
          </w:tcPr>
          <w:p w:rsidR="00DF636E" w:rsidRDefault="00DF636E" w:rsidP="00833251">
            <w:pPr>
              <w:pStyle w:val="Compact"/>
              <w:spacing w:after="0"/>
            </w:pPr>
            <w:r>
              <w:t>1.2</w:t>
            </w:r>
          </w:p>
        </w:tc>
        <w:tc>
          <w:tcPr>
            <w:tcW w:w="2655" w:type="dxa"/>
          </w:tcPr>
          <w:p w:rsidR="00DF636E" w:rsidRDefault="00DF636E" w:rsidP="00833251">
            <w:pPr>
              <w:pStyle w:val="Compact"/>
              <w:spacing w:after="0"/>
            </w:pPr>
            <w:r>
              <w:t>Stakeholder analysis</w:t>
            </w:r>
          </w:p>
        </w:tc>
        <w:tc>
          <w:tcPr>
            <w:tcW w:w="3686" w:type="dxa"/>
          </w:tcPr>
          <w:p w:rsidR="00DF636E" w:rsidRDefault="00DF636E" w:rsidP="00833251">
            <w:pPr>
              <w:pStyle w:val="Compact"/>
              <w:spacing w:after="0"/>
            </w:pPr>
            <w:r>
              <w:t>Stakeholder register and engagement plan</w:t>
            </w:r>
          </w:p>
        </w:tc>
        <w:tc>
          <w:tcPr>
            <w:tcW w:w="1948" w:type="dxa"/>
          </w:tcPr>
          <w:p w:rsidR="00DF636E" w:rsidRDefault="00DF636E" w:rsidP="00833251">
            <w:pPr>
              <w:pStyle w:val="Compact"/>
              <w:spacing w:after="0"/>
            </w:pPr>
            <w:r>
              <w:t>Project Manager</w:t>
            </w:r>
          </w:p>
        </w:tc>
      </w:tr>
      <w:tr w:rsidR="00DF636E" w:rsidTr="00833251">
        <w:trPr>
          <w:cantSplit/>
        </w:trPr>
        <w:tc>
          <w:tcPr>
            <w:tcW w:w="735" w:type="dxa"/>
          </w:tcPr>
          <w:p w:rsidR="00DF636E" w:rsidRDefault="00DF636E" w:rsidP="00833251">
            <w:pPr>
              <w:pStyle w:val="Compact"/>
              <w:spacing w:after="0"/>
            </w:pPr>
            <w:r>
              <w:t>1.3</w:t>
            </w:r>
          </w:p>
        </w:tc>
        <w:tc>
          <w:tcPr>
            <w:tcW w:w="2655" w:type="dxa"/>
          </w:tcPr>
          <w:p w:rsidR="00DF636E" w:rsidRDefault="00DF636E" w:rsidP="00833251">
            <w:pPr>
              <w:pStyle w:val="Compact"/>
              <w:spacing w:after="0"/>
            </w:pPr>
            <w:r>
              <w:t>Kick-off workshop</w:t>
            </w:r>
          </w:p>
        </w:tc>
        <w:tc>
          <w:tcPr>
            <w:tcW w:w="3686" w:type="dxa"/>
          </w:tcPr>
          <w:p w:rsidR="00DF636E" w:rsidRDefault="00DF636E" w:rsidP="00833251">
            <w:pPr>
              <w:pStyle w:val="Compact"/>
              <w:spacing w:after="0"/>
            </w:pPr>
            <w:r>
              <w:t>Shared plan, roles and ways of working agreed</w:t>
            </w:r>
          </w:p>
        </w:tc>
        <w:tc>
          <w:tcPr>
            <w:tcW w:w="1948" w:type="dxa"/>
          </w:tcPr>
          <w:p w:rsidR="00DF636E" w:rsidRDefault="00DF636E" w:rsidP="00833251">
            <w:pPr>
              <w:pStyle w:val="Compact"/>
              <w:spacing w:after="0"/>
            </w:pPr>
            <w:r>
              <w:t>Project Manager</w:t>
            </w:r>
          </w:p>
        </w:tc>
      </w:tr>
      <w:tr w:rsidR="00DF636E" w:rsidTr="00833251">
        <w:trPr>
          <w:cantSplit/>
        </w:trPr>
        <w:tc>
          <w:tcPr>
            <w:tcW w:w="735" w:type="dxa"/>
          </w:tcPr>
          <w:p w:rsidR="00DF636E" w:rsidRDefault="00DF636E" w:rsidP="00833251">
            <w:pPr>
              <w:pStyle w:val="Compact"/>
              <w:spacing w:after="0"/>
            </w:pPr>
            <w:r>
              <w:t>2.1</w:t>
            </w:r>
          </w:p>
        </w:tc>
        <w:tc>
          <w:tcPr>
            <w:tcW w:w="2655" w:type="dxa"/>
          </w:tcPr>
          <w:p w:rsidR="00DF636E" w:rsidRDefault="00DF636E" w:rsidP="00833251">
            <w:pPr>
              <w:pStyle w:val="Compact"/>
              <w:spacing w:after="0"/>
            </w:pPr>
            <w:r>
              <w:t>Current-state identity audit</w:t>
            </w:r>
          </w:p>
        </w:tc>
        <w:tc>
          <w:tcPr>
            <w:tcW w:w="3686" w:type="dxa"/>
          </w:tcPr>
          <w:p w:rsidR="00DF636E" w:rsidRDefault="00DF636E" w:rsidP="00833251">
            <w:pPr>
              <w:pStyle w:val="Compact"/>
              <w:spacing w:after="0"/>
            </w:pPr>
            <w:r>
              <w:t>Inventory of all accounts, directories and applications; orphaned and privileged accounts listed</w:t>
            </w:r>
          </w:p>
        </w:tc>
        <w:tc>
          <w:tcPr>
            <w:tcW w:w="1948" w:type="dxa"/>
          </w:tcPr>
          <w:p w:rsidR="00DF636E" w:rsidRDefault="00DF636E" w:rsidP="00833251">
            <w:pPr>
              <w:pStyle w:val="Compact"/>
              <w:spacing w:after="0"/>
            </w:pPr>
            <w:r>
              <w:t>IAM Architect</w:t>
            </w:r>
          </w:p>
        </w:tc>
      </w:tr>
      <w:tr w:rsidR="00DF636E" w:rsidTr="00833251">
        <w:trPr>
          <w:cantSplit/>
        </w:trPr>
        <w:tc>
          <w:tcPr>
            <w:tcW w:w="735" w:type="dxa"/>
          </w:tcPr>
          <w:p w:rsidR="00DF636E" w:rsidRDefault="00DF636E" w:rsidP="00833251">
            <w:pPr>
              <w:pStyle w:val="Compact"/>
              <w:spacing w:after="0"/>
            </w:pPr>
            <w:r>
              <w:lastRenderedPageBreak/>
              <w:t>2.2</w:t>
            </w:r>
          </w:p>
        </w:tc>
        <w:tc>
          <w:tcPr>
            <w:tcW w:w="2655" w:type="dxa"/>
          </w:tcPr>
          <w:p w:rsidR="00DF636E" w:rsidRDefault="00DF636E" w:rsidP="00833251">
            <w:pPr>
              <w:pStyle w:val="Compact"/>
              <w:spacing w:after="0"/>
            </w:pPr>
            <w:r>
              <w:t>Requirements and CPS 234 gap analysis</w:t>
            </w:r>
          </w:p>
        </w:tc>
        <w:tc>
          <w:tcPr>
            <w:tcW w:w="3686" w:type="dxa"/>
          </w:tcPr>
          <w:p w:rsidR="00DF636E" w:rsidRDefault="00DF636E" w:rsidP="00833251">
            <w:pPr>
              <w:pStyle w:val="Compact"/>
              <w:spacing w:after="0"/>
            </w:pPr>
            <w:r>
              <w:t>Functional and security requirements; gap report against CPS 234 and Essential Eight</w:t>
            </w:r>
          </w:p>
        </w:tc>
        <w:tc>
          <w:tcPr>
            <w:tcW w:w="1948" w:type="dxa"/>
          </w:tcPr>
          <w:p w:rsidR="00DF636E" w:rsidRDefault="00DF636E" w:rsidP="00833251">
            <w:pPr>
              <w:pStyle w:val="Compact"/>
              <w:spacing w:after="0"/>
            </w:pPr>
            <w:r>
              <w:t>Security Analyst</w:t>
            </w:r>
          </w:p>
        </w:tc>
      </w:tr>
      <w:tr w:rsidR="00DF636E" w:rsidTr="00833251">
        <w:trPr>
          <w:cantSplit/>
        </w:trPr>
        <w:tc>
          <w:tcPr>
            <w:tcW w:w="735" w:type="dxa"/>
          </w:tcPr>
          <w:p w:rsidR="00DF636E" w:rsidRDefault="00DF636E" w:rsidP="00833251">
            <w:pPr>
              <w:pStyle w:val="Compact"/>
              <w:spacing w:after="0"/>
            </w:pPr>
            <w:r>
              <w:t>2.3</w:t>
            </w:r>
          </w:p>
        </w:tc>
        <w:tc>
          <w:tcPr>
            <w:tcW w:w="2655" w:type="dxa"/>
          </w:tcPr>
          <w:p w:rsidR="00DF636E" w:rsidRDefault="00DF636E" w:rsidP="00833251">
            <w:pPr>
              <w:pStyle w:val="Compact"/>
              <w:spacing w:after="0"/>
            </w:pPr>
            <w:r>
              <w:t>Vendor evaluation and selection</w:t>
            </w:r>
          </w:p>
        </w:tc>
        <w:tc>
          <w:tcPr>
            <w:tcW w:w="3686" w:type="dxa"/>
          </w:tcPr>
          <w:p w:rsidR="00DF636E" w:rsidRDefault="00DF636E" w:rsidP="00833251">
            <w:pPr>
              <w:pStyle w:val="Compact"/>
              <w:spacing w:after="0"/>
            </w:pPr>
            <w:r>
              <w:t>Weighted scoring of 3 shortlisted vendors, proof of concept, contract</w:t>
            </w:r>
          </w:p>
        </w:tc>
        <w:tc>
          <w:tcPr>
            <w:tcW w:w="1948" w:type="dxa"/>
          </w:tcPr>
          <w:p w:rsidR="00DF636E" w:rsidRDefault="00DF636E" w:rsidP="00833251">
            <w:pPr>
              <w:pStyle w:val="Compact"/>
              <w:spacing w:after="0"/>
            </w:pPr>
            <w:r>
              <w:t>IAM Architect</w:t>
            </w:r>
          </w:p>
        </w:tc>
      </w:tr>
      <w:tr w:rsidR="00DF636E" w:rsidTr="00833251">
        <w:trPr>
          <w:cantSplit/>
        </w:trPr>
        <w:tc>
          <w:tcPr>
            <w:tcW w:w="735" w:type="dxa"/>
          </w:tcPr>
          <w:p w:rsidR="00DF636E" w:rsidRDefault="00DF636E" w:rsidP="00833251">
            <w:pPr>
              <w:pStyle w:val="Compact"/>
              <w:spacing w:after="0"/>
            </w:pPr>
            <w:r>
              <w:t>2.4</w:t>
            </w:r>
          </w:p>
        </w:tc>
        <w:tc>
          <w:tcPr>
            <w:tcW w:w="2655" w:type="dxa"/>
          </w:tcPr>
          <w:p w:rsidR="00DF636E" w:rsidRDefault="00DF636E" w:rsidP="00833251">
            <w:pPr>
              <w:pStyle w:val="Compact"/>
              <w:spacing w:after="0"/>
            </w:pPr>
            <w:r>
              <w:t>Solution architecture and role model</w:t>
            </w:r>
          </w:p>
        </w:tc>
        <w:tc>
          <w:tcPr>
            <w:tcW w:w="3686" w:type="dxa"/>
          </w:tcPr>
          <w:p w:rsidR="00DF636E" w:rsidRDefault="00DF636E" w:rsidP="00833251">
            <w:pPr>
              <w:pStyle w:val="Compact"/>
              <w:spacing w:after="0"/>
            </w:pPr>
            <w:r>
              <w:t>High-level and detailed design; RBAC model for 14 job families</w:t>
            </w:r>
          </w:p>
        </w:tc>
        <w:tc>
          <w:tcPr>
            <w:tcW w:w="1948" w:type="dxa"/>
          </w:tcPr>
          <w:p w:rsidR="00DF636E" w:rsidRDefault="00DF636E" w:rsidP="00833251">
            <w:pPr>
              <w:pStyle w:val="Compact"/>
              <w:spacing w:after="0"/>
            </w:pPr>
            <w:r>
              <w:t>IAM Architect</w:t>
            </w:r>
          </w:p>
        </w:tc>
      </w:tr>
      <w:tr w:rsidR="00DF636E" w:rsidTr="00833251">
        <w:trPr>
          <w:cantSplit/>
        </w:trPr>
        <w:tc>
          <w:tcPr>
            <w:tcW w:w="735" w:type="dxa"/>
          </w:tcPr>
          <w:p w:rsidR="00DF636E" w:rsidRDefault="00DF636E" w:rsidP="00833251">
            <w:pPr>
              <w:pStyle w:val="Compact"/>
              <w:spacing w:after="0"/>
            </w:pPr>
            <w:r>
              <w:t>3.1</w:t>
            </w:r>
          </w:p>
        </w:tc>
        <w:tc>
          <w:tcPr>
            <w:tcW w:w="2655" w:type="dxa"/>
          </w:tcPr>
          <w:p w:rsidR="00DF636E" w:rsidRDefault="00DF636E" w:rsidP="00833251">
            <w:pPr>
              <w:pStyle w:val="Compact"/>
              <w:spacing w:after="0"/>
            </w:pPr>
            <w:r>
              <w:t>Provision cloud tenant and test environment</w:t>
            </w:r>
          </w:p>
        </w:tc>
        <w:tc>
          <w:tcPr>
            <w:tcW w:w="3686" w:type="dxa"/>
          </w:tcPr>
          <w:p w:rsidR="00DF636E" w:rsidRDefault="00DF636E" w:rsidP="00833251">
            <w:pPr>
              <w:pStyle w:val="Compact"/>
              <w:spacing w:after="0"/>
            </w:pPr>
            <w:r>
              <w:t>Production and test tenants in Australian region; baseline hardening</w:t>
            </w:r>
          </w:p>
        </w:tc>
        <w:tc>
          <w:tcPr>
            <w:tcW w:w="1948" w:type="dxa"/>
          </w:tcPr>
          <w:p w:rsidR="00DF636E" w:rsidRDefault="00DF636E" w:rsidP="00833251">
            <w:pPr>
              <w:pStyle w:val="Compact"/>
              <w:spacing w:after="0"/>
            </w:pPr>
            <w:r>
              <w:t>Integration Lead</w:t>
            </w:r>
          </w:p>
        </w:tc>
      </w:tr>
      <w:tr w:rsidR="00DF636E" w:rsidTr="00833251">
        <w:trPr>
          <w:cantSplit/>
        </w:trPr>
        <w:tc>
          <w:tcPr>
            <w:tcW w:w="735" w:type="dxa"/>
          </w:tcPr>
          <w:p w:rsidR="00DF636E" w:rsidRDefault="00DF636E" w:rsidP="00833251">
            <w:pPr>
              <w:pStyle w:val="Compact"/>
              <w:spacing w:after="0"/>
            </w:pPr>
            <w:r>
              <w:t>3.2</w:t>
            </w:r>
          </w:p>
        </w:tc>
        <w:tc>
          <w:tcPr>
            <w:tcW w:w="2655" w:type="dxa"/>
          </w:tcPr>
          <w:p w:rsidR="00DF636E" w:rsidRDefault="00DF636E" w:rsidP="00833251">
            <w:pPr>
              <w:pStyle w:val="Compact"/>
              <w:spacing w:after="0"/>
            </w:pPr>
            <w:r>
              <w:t>HR-driven provisioning</w:t>
            </w:r>
          </w:p>
        </w:tc>
        <w:tc>
          <w:tcPr>
            <w:tcW w:w="3686" w:type="dxa"/>
          </w:tcPr>
          <w:p w:rsidR="00DF636E" w:rsidRDefault="00DF636E" w:rsidP="00833251">
            <w:pPr>
              <w:pStyle w:val="Compact"/>
              <w:spacing w:after="0"/>
            </w:pPr>
            <w:r>
              <w:t>Joiner-mover-leaver workflows from the HR system to the directory</w:t>
            </w:r>
          </w:p>
        </w:tc>
        <w:tc>
          <w:tcPr>
            <w:tcW w:w="1948" w:type="dxa"/>
          </w:tcPr>
          <w:p w:rsidR="00DF636E" w:rsidRDefault="00DF636E" w:rsidP="00833251">
            <w:pPr>
              <w:pStyle w:val="Compact"/>
              <w:spacing w:after="0"/>
            </w:pPr>
            <w:r>
              <w:t>Integration Lead</w:t>
            </w:r>
          </w:p>
        </w:tc>
      </w:tr>
      <w:tr w:rsidR="00DF636E" w:rsidTr="00833251">
        <w:trPr>
          <w:cantSplit/>
        </w:trPr>
        <w:tc>
          <w:tcPr>
            <w:tcW w:w="735" w:type="dxa"/>
          </w:tcPr>
          <w:p w:rsidR="00DF636E" w:rsidRDefault="00DF636E" w:rsidP="00833251">
            <w:pPr>
              <w:pStyle w:val="Compact"/>
              <w:spacing w:after="0"/>
            </w:pPr>
            <w:r>
              <w:t>3.3</w:t>
            </w:r>
          </w:p>
        </w:tc>
        <w:tc>
          <w:tcPr>
            <w:tcW w:w="2655" w:type="dxa"/>
          </w:tcPr>
          <w:p w:rsidR="00DF636E" w:rsidRDefault="00DF636E" w:rsidP="00833251">
            <w:pPr>
              <w:pStyle w:val="Compact"/>
              <w:spacing w:after="0"/>
            </w:pPr>
            <w:r>
              <w:t>SSO and MFA</w:t>
            </w:r>
          </w:p>
        </w:tc>
        <w:tc>
          <w:tcPr>
            <w:tcW w:w="3686" w:type="dxa"/>
          </w:tcPr>
          <w:p w:rsidR="00DF636E" w:rsidRDefault="00DF636E" w:rsidP="00833251">
            <w:pPr>
              <w:pStyle w:val="Compact"/>
              <w:spacing w:after="0"/>
            </w:pPr>
            <w:r>
              <w:t>SSO policies, FIDO2 and authenticator app enrolment, conditional access</w:t>
            </w:r>
          </w:p>
        </w:tc>
        <w:tc>
          <w:tcPr>
            <w:tcW w:w="1948" w:type="dxa"/>
          </w:tcPr>
          <w:p w:rsidR="00DF636E" w:rsidRDefault="00DF636E" w:rsidP="00833251">
            <w:pPr>
              <w:pStyle w:val="Compact"/>
              <w:spacing w:after="0"/>
            </w:pPr>
            <w:r>
              <w:t>IAM Architect</w:t>
            </w:r>
          </w:p>
        </w:tc>
      </w:tr>
      <w:tr w:rsidR="00DF636E" w:rsidTr="00833251">
        <w:trPr>
          <w:cantSplit/>
        </w:trPr>
        <w:tc>
          <w:tcPr>
            <w:tcW w:w="735" w:type="dxa"/>
          </w:tcPr>
          <w:p w:rsidR="00DF636E" w:rsidRDefault="00DF636E" w:rsidP="00833251">
            <w:pPr>
              <w:pStyle w:val="Compact"/>
              <w:spacing w:after="0"/>
            </w:pPr>
            <w:r>
              <w:t>3.4</w:t>
            </w:r>
          </w:p>
        </w:tc>
        <w:tc>
          <w:tcPr>
            <w:tcW w:w="2655" w:type="dxa"/>
          </w:tcPr>
          <w:p w:rsidR="00DF636E" w:rsidRDefault="00DF636E" w:rsidP="00833251">
            <w:pPr>
              <w:pStyle w:val="Compact"/>
              <w:spacing w:after="0"/>
            </w:pPr>
            <w:r>
              <w:t>PAM vault</w:t>
            </w:r>
          </w:p>
        </w:tc>
        <w:tc>
          <w:tcPr>
            <w:tcW w:w="3686" w:type="dxa"/>
          </w:tcPr>
          <w:p w:rsidR="00DF636E" w:rsidRDefault="00DF636E" w:rsidP="00833251">
            <w:pPr>
              <w:pStyle w:val="Compact"/>
              <w:spacing w:after="0"/>
            </w:pPr>
            <w:r>
              <w:t>Vault deployed; 41 shared admin accounts replaced with named, brokered access</w:t>
            </w:r>
          </w:p>
        </w:tc>
        <w:tc>
          <w:tcPr>
            <w:tcW w:w="1948" w:type="dxa"/>
          </w:tcPr>
          <w:p w:rsidR="00DF636E" w:rsidRDefault="00DF636E" w:rsidP="00833251">
            <w:pPr>
              <w:pStyle w:val="Compact"/>
              <w:spacing w:after="0"/>
            </w:pPr>
            <w:r>
              <w:t>Security Analyst</w:t>
            </w:r>
          </w:p>
        </w:tc>
      </w:tr>
      <w:tr w:rsidR="00DF636E" w:rsidTr="00833251">
        <w:trPr>
          <w:cantSplit/>
        </w:trPr>
        <w:tc>
          <w:tcPr>
            <w:tcW w:w="735" w:type="dxa"/>
          </w:tcPr>
          <w:p w:rsidR="00DF636E" w:rsidRDefault="00DF636E" w:rsidP="00833251">
            <w:pPr>
              <w:pStyle w:val="Compact"/>
              <w:spacing w:after="0"/>
            </w:pPr>
            <w:r>
              <w:t>3.5</w:t>
            </w:r>
          </w:p>
        </w:tc>
        <w:tc>
          <w:tcPr>
            <w:tcW w:w="2655" w:type="dxa"/>
          </w:tcPr>
          <w:p w:rsidR="00DF636E" w:rsidRDefault="00DF636E" w:rsidP="00833251">
            <w:pPr>
              <w:pStyle w:val="Compact"/>
              <w:spacing w:after="0"/>
            </w:pPr>
            <w:r>
              <w:t>Application integrations</w:t>
            </w:r>
          </w:p>
        </w:tc>
        <w:tc>
          <w:tcPr>
            <w:tcW w:w="3686" w:type="dxa"/>
          </w:tcPr>
          <w:p w:rsidR="00DF636E" w:rsidRDefault="00DF636E" w:rsidP="00833251">
            <w:pPr>
              <w:pStyle w:val="Compact"/>
              <w:spacing w:after="0"/>
            </w:pPr>
            <w:r>
              <w:t>12 priority applications connected via SAML or OIDC</w:t>
            </w:r>
          </w:p>
        </w:tc>
        <w:tc>
          <w:tcPr>
            <w:tcW w:w="1948" w:type="dxa"/>
          </w:tcPr>
          <w:p w:rsidR="00DF636E" w:rsidRDefault="00DF636E" w:rsidP="00833251">
            <w:pPr>
              <w:pStyle w:val="Compact"/>
              <w:spacing w:after="0"/>
            </w:pPr>
            <w:r>
              <w:t>Integration Lead</w:t>
            </w:r>
          </w:p>
        </w:tc>
      </w:tr>
      <w:tr w:rsidR="00DF636E" w:rsidTr="00833251">
        <w:trPr>
          <w:cantSplit/>
        </w:trPr>
        <w:tc>
          <w:tcPr>
            <w:tcW w:w="735" w:type="dxa"/>
          </w:tcPr>
          <w:p w:rsidR="00DF636E" w:rsidRDefault="00DF636E" w:rsidP="00833251">
            <w:pPr>
              <w:pStyle w:val="Compact"/>
              <w:spacing w:after="0"/>
            </w:pPr>
            <w:r>
              <w:t>4.1</w:t>
            </w:r>
          </w:p>
        </w:tc>
        <w:tc>
          <w:tcPr>
            <w:tcW w:w="2655" w:type="dxa"/>
          </w:tcPr>
          <w:p w:rsidR="00DF636E" w:rsidRDefault="00DF636E" w:rsidP="00833251">
            <w:pPr>
              <w:pStyle w:val="Compact"/>
              <w:spacing w:after="0"/>
            </w:pPr>
            <w:r>
              <w:t>System integration testing</w:t>
            </w:r>
          </w:p>
        </w:tc>
        <w:tc>
          <w:tcPr>
            <w:tcW w:w="3686" w:type="dxa"/>
          </w:tcPr>
          <w:p w:rsidR="00DF636E" w:rsidRDefault="00DF636E" w:rsidP="00833251">
            <w:pPr>
              <w:pStyle w:val="Compact"/>
              <w:spacing w:after="0"/>
            </w:pPr>
            <w:r>
              <w:t>End-to-end test of all integrations and workflows</w:t>
            </w:r>
          </w:p>
        </w:tc>
        <w:tc>
          <w:tcPr>
            <w:tcW w:w="1948" w:type="dxa"/>
          </w:tcPr>
          <w:p w:rsidR="00DF636E" w:rsidRDefault="00DF636E" w:rsidP="00833251">
            <w:pPr>
              <w:pStyle w:val="Compact"/>
              <w:spacing w:after="0"/>
            </w:pPr>
            <w:r>
              <w:t>Test Lead</w:t>
            </w:r>
          </w:p>
        </w:tc>
      </w:tr>
      <w:tr w:rsidR="00DF636E" w:rsidTr="00833251">
        <w:trPr>
          <w:cantSplit/>
        </w:trPr>
        <w:tc>
          <w:tcPr>
            <w:tcW w:w="735" w:type="dxa"/>
          </w:tcPr>
          <w:p w:rsidR="00DF636E" w:rsidRDefault="00DF636E" w:rsidP="00833251">
            <w:pPr>
              <w:pStyle w:val="Compact"/>
              <w:spacing w:after="0"/>
            </w:pPr>
            <w:r>
              <w:t>4.2</w:t>
            </w:r>
          </w:p>
        </w:tc>
        <w:tc>
          <w:tcPr>
            <w:tcW w:w="2655" w:type="dxa"/>
          </w:tcPr>
          <w:p w:rsidR="00DF636E" w:rsidRDefault="00DF636E" w:rsidP="00833251">
            <w:pPr>
              <w:pStyle w:val="Compact"/>
              <w:spacing w:after="0"/>
            </w:pPr>
            <w:r>
              <w:t>Penetration test and security review</w:t>
            </w:r>
          </w:p>
        </w:tc>
        <w:tc>
          <w:tcPr>
            <w:tcW w:w="3686" w:type="dxa"/>
          </w:tcPr>
          <w:p w:rsidR="00DF636E" w:rsidRDefault="00DF636E" w:rsidP="00833251">
            <w:pPr>
              <w:pStyle w:val="Compact"/>
              <w:spacing w:after="0"/>
            </w:pPr>
            <w:r>
              <w:t>Independent test; findings remediated or risk-accepted</w:t>
            </w:r>
          </w:p>
        </w:tc>
        <w:tc>
          <w:tcPr>
            <w:tcW w:w="1948" w:type="dxa"/>
          </w:tcPr>
          <w:p w:rsidR="00DF636E" w:rsidRDefault="00DF636E" w:rsidP="00833251">
            <w:pPr>
              <w:pStyle w:val="Compact"/>
              <w:spacing w:after="0"/>
            </w:pPr>
            <w:r>
              <w:t>Security Analyst</w:t>
            </w:r>
          </w:p>
        </w:tc>
      </w:tr>
      <w:tr w:rsidR="00DF636E" w:rsidTr="00833251">
        <w:trPr>
          <w:cantSplit/>
        </w:trPr>
        <w:tc>
          <w:tcPr>
            <w:tcW w:w="735" w:type="dxa"/>
          </w:tcPr>
          <w:p w:rsidR="00DF636E" w:rsidRDefault="00DF636E" w:rsidP="00833251">
            <w:pPr>
              <w:pStyle w:val="Compact"/>
              <w:spacing w:after="0"/>
            </w:pPr>
            <w:r>
              <w:t>4.3</w:t>
            </w:r>
          </w:p>
        </w:tc>
        <w:tc>
          <w:tcPr>
            <w:tcW w:w="2655" w:type="dxa"/>
          </w:tcPr>
          <w:p w:rsidR="00DF636E" w:rsidRDefault="00DF636E" w:rsidP="00833251">
            <w:pPr>
              <w:pStyle w:val="Compact"/>
              <w:spacing w:after="0"/>
            </w:pPr>
            <w:r>
              <w:t>User acceptance testing</w:t>
            </w:r>
          </w:p>
        </w:tc>
        <w:tc>
          <w:tcPr>
            <w:tcW w:w="3686" w:type="dxa"/>
          </w:tcPr>
          <w:p w:rsidR="00DF636E" w:rsidRDefault="00DF636E" w:rsidP="00833251">
            <w:pPr>
              <w:pStyle w:val="Compact"/>
              <w:spacing w:after="0"/>
            </w:pPr>
            <w:r>
              <w:t>Business users sign off scripted scenarios</w:t>
            </w:r>
          </w:p>
        </w:tc>
        <w:tc>
          <w:tcPr>
            <w:tcW w:w="1948" w:type="dxa"/>
          </w:tcPr>
          <w:p w:rsidR="00DF636E" w:rsidRDefault="00DF636E" w:rsidP="00833251">
            <w:pPr>
              <w:pStyle w:val="Compact"/>
              <w:spacing w:after="0"/>
            </w:pPr>
            <w:r>
              <w:t>Test Lead</w:t>
            </w:r>
          </w:p>
        </w:tc>
      </w:tr>
      <w:tr w:rsidR="00DF636E" w:rsidTr="00833251">
        <w:trPr>
          <w:cantSplit/>
        </w:trPr>
        <w:tc>
          <w:tcPr>
            <w:tcW w:w="735" w:type="dxa"/>
          </w:tcPr>
          <w:p w:rsidR="00DF636E" w:rsidRDefault="00DF636E" w:rsidP="00833251">
            <w:pPr>
              <w:pStyle w:val="Compact"/>
              <w:spacing w:after="0"/>
            </w:pPr>
            <w:r>
              <w:t>5.1</w:t>
            </w:r>
          </w:p>
        </w:tc>
        <w:tc>
          <w:tcPr>
            <w:tcW w:w="2655" w:type="dxa"/>
          </w:tcPr>
          <w:p w:rsidR="00DF636E" w:rsidRDefault="00DF636E" w:rsidP="00833251">
            <w:pPr>
              <w:pStyle w:val="Compact"/>
              <w:spacing w:after="0"/>
            </w:pPr>
            <w:r>
              <w:t>Pilot rollout</w:t>
            </w:r>
          </w:p>
        </w:tc>
        <w:tc>
          <w:tcPr>
            <w:tcW w:w="3686" w:type="dxa"/>
          </w:tcPr>
          <w:p w:rsidR="00DF636E" w:rsidRDefault="00DF636E" w:rsidP="00833251">
            <w:pPr>
              <w:pStyle w:val="Compact"/>
              <w:spacing w:after="0"/>
            </w:pPr>
            <w:r>
              <w:t>150 head office users live for 2 weeks; feedback captured</w:t>
            </w:r>
          </w:p>
        </w:tc>
        <w:tc>
          <w:tcPr>
            <w:tcW w:w="1948" w:type="dxa"/>
          </w:tcPr>
          <w:p w:rsidR="00DF636E" w:rsidRDefault="00DF636E" w:rsidP="00833251">
            <w:pPr>
              <w:pStyle w:val="Compact"/>
              <w:spacing w:after="0"/>
            </w:pPr>
            <w:r>
              <w:t xml:space="preserve">Change and </w:t>
            </w:r>
            <w:proofErr w:type="spellStart"/>
            <w:r>
              <w:t>Comms</w:t>
            </w:r>
            <w:proofErr w:type="spellEnd"/>
            <w:r>
              <w:t xml:space="preserve"> Lead</w:t>
            </w:r>
          </w:p>
        </w:tc>
      </w:tr>
      <w:tr w:rsidR="00DF636E" w:rsidTr="00833251">
        <w:trPr>
          <w:cantSplit/>
        </w:trPr>
        <w:tc>
          <w:tcPr>
            <w:tcW w:w="735" w:type="dxa"/>
          </w:tcPr>
          <w:p w:rsidR="00DF636E" w:rsidRDefault="00DF636E" w:rsidP="00833251">
            <w:pPr>
              <w:pStyle w:val="Compact"/>
              <w:spacing w:after="0"/>
            </w:pPr>
            <w:r>
              <w:t>5.2</w:t>
            </w:r>
          </w:p>
        </w:tc>
        <w:tc>
          <w:tcPr>
            <w:tcW w:w="2655" w:type="dxa"/>
          </w:tcPr>
          <w:p w:rsidR="00DF636E" w:rsidRDefault="00DF636E" w:rsidP="00833251">
            <w:pPr>
              <w:pStyle w:val="Compact"/>
              <w:spacing w:after="0"/>
            </w:pPr>
            <w:r>
              <w:t>Training and communications</w:t>
            </w:r>
          </w:p>
        </w:tc>
        <w:tc>
          <w:tcPr>
            <w:tcW w:w="3686" w:type="dxa"/>
          </w:tcPr>
          <w:p w:rsidR="00DF636E" w:rsidRDefault="00DF636E" w:rsidP="00833251">
            <w:pPr>
              <w:pStyle w:val="Compact"/>
              <w:spacing w:after="0"/>
            </w:pPr>
            <w:r>
              <w:t>E-learning module, quick guides, branch briefings</w:t>
            </w:r>
          </w:p>
        </w:tc>
        <w:tc>
          <w:tcPr>
            <w:tcW w:w="1948" w:type="dxa"/>
          </w:tcPr>
          <w:p w:rsidR="00DF636E" w:rsidRDefault="00DF636E" w:rsidP="00833251">
            <w:pPr>
              <w:pStyle w:val="Compact"/>
              <w:spacing w:after="0"/>
            </w:pPr>
            <w:r>
              <w:t xml:space="preserve">Change and </w:t>
            </w:r>
            <w:proofErr w:type="spellStart"/>
            <w:r>
              <w:t>Comms</w:t>
            </w:r>
            <w:proofErr w:type="spellEnd"/>
            <w:r>
              <w:t xml:space="preserve"> Lead</w:t>
            </w:r>
          </w:p>
        </w:tc>
      </w:tr>
      <w:tr w:rsidR="00DF636E" w:rsidTr="00833251">
        <w:trPr>
          <w:cantSplit/>
        </w:trPr>
        <w:tc>
          <w:tcPr>
            <w:tcW w:w="735" w:type="dxa"/>
          </w:tcPr>
          <w:p w:rsidR="00DF636E" w:rsidRDefault="00DF636E" w:rsidP="00833251">
            <w:pPr>
              <w:pStyle w:val="Compact"/>
              <w:spacing w:after="0"/>
            </w:pPr>
            <w:r>
              <w:t>5.3</w:t>
            </w:r>
          </w:p>
        </w:tc>
        <w:tc>
          <w:tcPr>
            <w:tcW w:w="2655" w:type="dxa"/>
          </w:tcPr>
          <w:p w:rsidR="00DF636E" w:rsidRDefault="00DF636E" w:rsidP="00833251">
            <w:pPr>
              <w:pStyle w:val="Compact"/>
              <w:spacing w:after="0"/>
            </w:pPr>
            <w:r>
              <w:t>Phased rollout</w:t>
            </w:r>
          </w:p>
        </w:tc>
        <w:tc>
          <w:tcPr>
            <w:tcW w:w="3686" w:type="dxa"/>
          </w:tcPr>
          <w:p w:rsidR="00DF636E" w:rsidRDefault="00DF636E" w:rsidP="00833251">
            <w:pPr>
              <w:pStyle w:val="Compact"/>
              <w:spacing w:after="0"/>
            </w:pPr>
            <w:r>
              <w:t>28 branches in 3 waves of about 9 branches</w:t>
            </w:r>
          </w:p>
        </w:tc>
        <w:tc>
          <w:tcPr>
            <w:tcW w:w="1948" w:type="dxa"/>
          </w:tcPr>
          <w:p w:rsidR="00DF636E" w:rsidRDefault="00DF636E" w:rsidP="00833251">
            <w:pPr>
              <w:pStyle w:val="Compact"/>
              <w:spacing w:after="0"/>
            </w:pPr>
            <w:r>
              <w:t>Project Manager</w:t>
            </w:r>
          </w:p>
        </w:tc>
      </w:tr>
      <w:tr w:rsidR="00DF636E" w:rsidTr="00833251">
        <w:trPr>
          <w:cantSplit/>
        </w:trPr>
        <w:tc>
          <w:tcPr>
            <w:tcW w:w="735" w:type="dxa"/>
          </w:tcPr>
          <w:p w:rsidR="00DF636E" w:rsidRDefault="00DF636E" w:rsidP="00833251">
            <w:pPr>
              <w:pStyle w:val="Compact"/>
              <w:spacing w:after="0"/>
            </w:pPr>
            <w:r>
              <w:t>5.4</w:t>
            </w:r>
          </w:p>
        </w:tc>
        <w:tc>
          <w:tcPr>
            <w:tcW w:w="2655" w:type="dxa"/>
          </w:tcPr>
          <w:p w:rsidR="00DF636E" w:rsidRDefault="00DF636E" w:rsidP="00833251">
            <w:pPr>
              <w:pStyle w:val="Compact"/>
              <w:spacing w:after="0"/>
            </w:pPr>
            <w:r>
              <w:t>Decommission legacy authentication</w:t>
            </w:r>
          </w:p>
        </w:tc>
        <w:tc>
          <w:tcPr>
            <w:tcW w:w="3686" w:type="dxa"/>
          </w:tcPr>
          <w:p w:rsidR="00DF636E" w:rsidRDefault="00DF636E" w:rsidP="00833251">
            <w:pPr>
              <w:pStyle w:val="Compact"/>
              <w:spacing w:after="0"/>
            </w:pPr>
            <w:r>
              <w:t>Legacy LDAP retired after 10 days with no traffic</w:t>
            </w:r>
          </w:p>
        </w:tc>
        <w:tc>
          <w:tcPr>
            <w:tcW w:w="1948" w:type="dxa"/>
          </w:tcPr>
          <w:p w:rsidR="00DF636E" w:rsidRDefault="00DF636E" w:rsidP="00833251">
            <w:pPr>
              <w:pStyle w:val="Compact"/>
              <w:spacing w:after="0"/>
            </w:pPr>
            <w:r>
              <w:t>Integration Lead</w:t>
            </w:r>
          </w:p>
        </w:tc>
      </w:tr>
      <w:tr w:rsidR="00DF636E" w:rsidTr="00833251">
        <w:trPr>
          <w:cantSplit/>
        </w:trPr>
        <w:tc>
          <w:tcPr>
            <w:tcW w:w="735" w:type="dxa"/>
          </w:tcPr>
          <w:p w:rsidR="00DF636E" w:rsidRDefault="00DF636E" w:rsidP="00833251">
            <w:pPr>
              <w:pStyle w:val="Compact"/>
              <w:spacing w:after="0"/>
            </w:pPr>
            <w:r>
              <w:t>6.1</w:t>
            </w:r>
          </w:p>
        </w:tc>
        <w:tc>
          <w:tcPr>
            <w:tcW w:w="2655" w:type="dxa"/>
          </w:tcPr>
          <w:p w:rsidR="00DF636E" w:rsidRDefault="00DF636E" w:rsidP="00833251">
            <w:pPr>
              <w:pStyle w:val="Compact"/>
              <w:spacing w:after="0"/>
            </w:pPr>
            <w:proofErr w:type="spellStart"/>
            <w:r>
              <w:t>Hypercare</w:t>
            </w:r>
            <w:proofErr w:type="spellEnd"/>
          </w:p>
        </w:tc>
        <w:tc>
          <w:tcPr>
            <w:tcW w:w="3686" w:type="dxa"/>
          </w:tcPr>
          <w:p w:rsidR="00DF636E" w:rsidRDefault="00DF636E" w:rsidP="00833251">
            <w:pPr>
              <w:pStyle w:val="Compact"/>
              <w:spacing w:after="0"/>
            </w:pPr>
            <w:r>
              <w:t>Two weeks of enhanced support and daily defect triage</w:t>
            </w:r>
          </w:p>
        </w:tc>
        <w:tc>
          <w:tcPr>
            <w:tcW w:w="1948" w:type="dxa"/>
          </w:tcPr>
          <w:p w:rsidR="00DF636E" w:rsidRDefault="00DF636E" w:rsidP="00833251">
            <w:pPr>
              <w:pStyle w:val="Compact"/>
              <w:spacing w:after="0"/>
            </w:pPr>
            <w:r>
              <w:t>Integration Lead</w:t>
            </w:r>
          </w:p>
        </w:tc>
      </w:tr>
      <w:tr w:rsidR="00DF636E" w:rsidTr="00833251">
        <w:trPr>
          <w:cantSplit/>
        </w:trPr>
        <w:tc>
          <w:tcPr>
            <w:tcW w:w="735" w:type="dxa"/>
          </w:tcPr>
          <w:p w:rsidR="00DF636E" w:rsidRDefault="00DF636E" w:rsidP="00833251">
            <w:pPr>
              <w:pStyle w:val="Compact"/>
              <w:spacing w:after="0"/>
            </w:pPr>
            <w:r>
              <w:lastRenderedPageBreak/>
              <w:t>6.2</w:t>
            </w:r>
          </w:p>
        </w:tc>
        <w:tc>
          <w:tcPr>
            <w:tcW w:w="2655" w:type="dxa"/>
          </w:tcPr>
          <w:p w:rsidR="00DF636E" w:rsidRDefault="00DF636E" w:rsidP="00833251">
            <w:pPr>
              <w:pStyle w:val="Compact"/>
              <w:spacing w:after="0"/>
            </w:pPr>
            <w:r>
              <w:t>Handover to BAU</w:t>
            </w:r>
          </w:p>
        </w:tc>
        <w:tc>
          <w:tcPr>
            <w:tcW w:w="3686" w:type="dxa"/>
          </w:tcPr>
          <w:p w:rsidR="00DF636E" w:rsidRDefault="00DF636E" w:rsidP="00833251">
            <w:pPr>
              <w:pStyle w:val="Compact"/>
              <w:spacing w:after="0"/>
            </w:pPr>
            <w:proofErr w:type="spellStart"/>
            <w:r>
              <w:t>Runbooks</w:t>
            </w:r>
            <w:proofErr w:type="spellEnd"/>
            <w:r>
              <w:t>, support model and knowledge transfer accepted by operations</w:t>
            </w:r>
          </w:p>
        </w:tc>
        <w:tc>
          <w:tcPr>
            <w:tcW w:w="1948" w:type="dxa"/>
          </w:tcPr>
          <w:p w:rsidR="00DF636E" w:rsidRDefault="00DF636E" w:rsidP="00833251">
            <w:pPr>
              <w:pStyle w:val="Compact"/>
              <w:spacing w:after="0"/>
            </w:pPr>
            <w:r>
              <w:t>Project Manager</w:t>
            </w:r>
          </w:p>
        </w:tc>
      </w:tr>
      <w:tr w:rsidR="00DF636E" w:rsidTr="00833251">
        <w:trPr>
          <w:cantSplit/>
        </w:trPr>
        <w:tc>
          <w:tcPr>
            <w:tcW w:w="735" w:type="dxa"/>
          </w:tcPr>
          <w:p w:rsidR="00DF636E" w:rsidRDefault="00DF636E" w:rsidP="00833251">
            <w:pPr>
              <w:pStyle w:val="Compact"/>
              <w:spacing w:after="0"/>
            </w:pPr>
            <w:r>
              <w:t>6.3</w:t>
            </w:r>
          </w:p>
        </w:tc>
        <w:tc>
          <w:tcPr>
            <w:tcW w:w="2655" w:type="dxa"/>
          </w:tcPr>
          <w:p w:rsidR="00DF636E" w:rsidRDefault="00DF636E" w:rsidP="00833251">
            <w:pPr>
              <w:pStyle w:val="Compact"/>
              <w:spacing w:after="0"/>
            </w:pPr>
            <w:r>
              <w:t>Lessons learned and closure</w:t>
            </w:r>
          </w:p>
        </w:tc>
        <w:tc>
          <w:tcPr>
            <w:tcW w:w="3686" w:type="dxa"/>
          </w:tcPr>
          <w:p w:rsidR="00DF636E" w:rsidRDefault="00DF636E" w:rsidP="00833251">
            <w:pPr>
              <w:pStyle w:val="Compact"/>
              <w:spacing w:after="0"/>
            </w:pPr>
            <w:r>
              <w:t>Lessons learned log, benefits baseline and closure report</w:t>
            </w:r>
          </w:p>
        </w:tc>
        <w:tc>
          <w:tcPr>
            <w:tcW w:w="1948" w:type="dxa"/>
          </w:tcPr>
          <w:p w:rsidR="00DF636E" w:rsidRDefault="00DF636E" w:rsidP="00833251">
            <w:pPr>
              <w:pStyle w:val="Compact"/>
              <w:spacing w:after="0"/>
            </w:pPr>
            <w:r>
              <w:t>Project Manager</w:t>
            </w:r>
          </w:p>
        </w:tc>
      </w:tr>
    </w:tbl>
    <w:p w:rsidR="00DF636E" w:rsidRDefault="00DF636E" w:rsidP="00DF636E">
      <w:pPr>
        <w:pStyle w:val="Heading2"/>
      </w:pPr>
      <w:bookmarkStart w:id="16" w:name="project-schedule-and-gantt-chart"/>
      <w:bookmarkEnd w:id="14"/>
      <w:bookmarkEnd w:id="15"/>
      <w:r>
        <w:t>4. Project schedule and Gantt chart</w:t>
      </w:r>
    </w:p>
    <w:p w:rsidR="00DF636E" w:rsidRDefault="00DF636E" w:rsidP="00DF636E">
      <w:pPr>
        <w:pStyle w:val="CaptionedFigure"/>
        <w:jc w:val="center"/>
      </w:pPr>
      <w:r w:rsidRPr="00F434A4">
        <w:t>The project will run for 157 working days between 1 Feb 2027 (Mon) and 13 Sep 2027 (Mon). There are 18 activities/milestones out of 25 that lie along the critical path. The duration is calculated in working days (Mon-Fri) excluding Public Holidays in NSW (Good Friday, Easter Monday, Anzac Day and King's Birthday). All relationships are finish to start.</w:t>
      </w:r>
    </w:p>
    <w:p w:rsidR="00DF636E" w:rsidRDefault="00DF636E" w:rsidP="00DF636E">
      <w:pPr>
        <w:pStyle w:val="CaptionedFigure"/>
        <w:jc w:val="center"/>
      </w:pPr>
      <w:r>
        <w:rPr>
          <w:noProof/>
        </w:rPr>
        <w:drawing>
          <wp:inline distT="0" distB="0" distL="0" distR="0">
            <wp:extent cx="5334000" cy="3851591"/>
            <wp:effectExtent l="0" t="0" r="0" b="0"/>
            <wp:docPr id="3" name="Picture" descr="Figure 2: Gantt chart showing activities, dependencies and the critical path (1 February to 13 September 2027)"/>
            <wp:cNvGraphicFramePr/>
            <a:graphic xmlns:a="http://schemas.openxmlformats.org/drawingml/2006/main">
              <a:graphicData uri="http://schemas.openxmlformats.org/drawingml/2006/picture">
                <pic:pic xmlns:pic="http://schemas.openxmlformats.org/drawingml/2006/picture">
                  <pic:nvPicPr>
                    <pic:cNvPr id="47" name="Picture" descr="fig_gantt.png"/>
                    <pic:cNvPicPr>
                      <a:picLocks noChangeAspect="1" noChangeArrowheads="1"/>
                    </pic:cNvPicPr>
                  </pic:nvPicPr>
                  <pic:blipFill>
                    <a:blip r:embed="rId6" cstate="print"/>
                    <a:stretch>
                      <a:fillRect/>
                    </a:stretch>
                  </pic:blipFill>
                  <pic:spPr bwMode="auto">
                    <a:xfrm>
                      <a:off x="0" y="0"/>
                      <a:ext cx="5334000" cy="3851591"/>
                    </a:xfrm>
                    <a:prstGeom prst="rect">
                      <a:avLst/>
                    </a:prstGeom>
                    <a:noFill/>
                    <a:ln w="9525">
                      <a:noFill/>
                      <a:headEnd/>
                      <a:tailEnd/>
                    </a:ln>
                  </pic:spPr>
                </pic:pic>
              </a:graphicData>
            </a:graphic>
          </wp:inline>
        </w:drawing>
      </w:r>
    </w:p>
    <w:p w:rsidR="00DF636E" w:rsidRDefault="00DF636E" w:rsidP="00DF636E">
      <w:pPr>
        <w:pStyle w:val="ImageCaption"/>
        <w:jc w:val="center"/>
      </w:pPr>
      <w:r>
        <w:t>Figure 2: Gantt chart showing activities, dependencies and the critical path (1 February to 13 September 2027)</w:t>
      </w:r>
    </w:p>
    <w:p w:rsidR="00DF636E" w:rsidRDefault="00DF636E" w:rsidP="00DF636E">
      <w:pPr>
        <w:pStyle w:val="Heading3"/>
      </w:pPr>
      <w:bookmarkStart w:id="17" w:name="activity-list-and-dependencies"/>
      <w:r>
        <w:t>4.1 Activity list and dependencies</w:t>
      </w:r>
    </w:p>
    <w:tbl>
      <w:tblPr>
        <w:tblStyle w:val="Table"/>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tblPr>
      <w:tblGrid>
        <w:gridCol w:w="595"/>
        <w:gridCol w:w="2785"/>
        <w:gridCol w:w="1202"/>
        <w:gridCol w:w="1689"/>
        <w:gridCol w:w="837"/>
        <w:gridCol w:w="959"/>
        <w:gridCol w:w="959"/>
      </w:tblGrid>
      <w:tr w:rsidR="00DF636E" w:rsidTr="00833251">
        <w:trPr>
          <w:cnfStyle w:val="100000000000"/>
          <w:cantSplit/>
          <w:tblHeader/>
        </w:trPr>
        <w:tc>
          <w:tcPr>
            <w:tcW w:w="594" w:type="dxa"/>
          </w:tcPr>
          <w:p w:rsidR="00DF636E" w:rsidRDefault="00DF636E" w:rsidP="00833251">
            <w:pPr>
              <w:pStyle w:val="Compact"/>
              <w:spacing w:after="0"/>
            </w:pPr>
            <w:r>
              <w:rPr>
                <w:b/>
              </w:rPr>
              <w:t>ID</w:t>
            </w:r>
          </w:p>
        </w:tc>
        <w:tc>
          <w:tcPr>
            <w:tcW w:w="2784" w:type="dxa"/>
          </w:tcPr>
          <w:p w:rsidR="00DF636E" w:rsidRDefault="00DF636E" w:rsidP="00833251">
            <w:pPr>
              <w:pStyle w:val="Compact"/>
              <w:spacing w:after="0"/>
            </w:pPr>
            <w:r>
              <w:rPr>
                <w:b/>
              </w:rPr>
              <w:t>Activity</w:t>
            </w:r>
          </w:p>
        </w:tc>
        <w:tc>
          <w:tcPr>
            <w:tcW w:w="1202" w:type="dxa"/>
          </w:tcPr>
          <w:p w:rsidR="00DF636E" w:rsidRDefault="00DF636E" w:rsidP="00833251">
            <w:pPr>
              <w:pStyle w:val="Compact"/>
              <w:spacing w:after="0"/>
            </w:pPr>
            <w:r>
              <w:rPr>
                <w:b/>
              </w:rPr>
              <w:t>Duration (days)</w:t>
            </w:r>
          </w:p>
        </w:tc>
        <w:tc>
          <w:tcPr>
            <w:tcW w:w="1689" w:type="dxa"/>
          </w:tcPr>
          <w:p w:rsidR="00DF636E" w:rsidRDefault="00DF636E" w:rsidP="00833251">
            <w:pPr>
              <w:pStyle w:val="Compact"/>
              <w:spacing w:after="0"/>
            </w:pPr>
            <w:r>
              <w:rPr>
                <w:b/>
              </w:rPr>
              <w:t>Predecessors</w:t>
            </w:r>
          </w:p>
        </w:tc>
        <w:tc>
          <w:tcPr>
            <w:tcW w:w="837" w:type="dxa"/>
          </w:tcPr>
          <w:p w:rsidR="00DF636E" w:rsidRDefault="00DF636E" w:rsidP="00833251">
            <w:pPr>
              <w:pStyle w:val="Compact"/>
              <w:spacing w:after="0"/>
            </w:pPr>
            <w:r>
              <w:rPr>
                <w:b/>
              </w:rPr>
              <w:t>Start</w:t>
            </w:r>
          </w:p>
        </w:tc>
        <w:tc>
          <w:tcPr>
            <w:tcW w:w="959" w:type="dxa"/>
          </w:tcPr>
          <w:p w:rsidR="00DF636E" w:rsidRDefault="00DF636E" w:rsidP="00833251">
            <w:pPr>
              <w:pStyle w:val="Compact"/>
              <w:spacing w:after="0"/>
            </w:pPr>
            <w:r>
              <w:rPr>
                <w:b/>
              </w:rPr>
              <w:t>Finish</w:t>
            </w:r>
          </w:p>
        </w:tc>
        <w:tc>
          <w:tcPr>
            <w:tcW w:w="959" w:type="dxa"/>
          </w:tcPr>
          <w:p w:rsidR="00DF636E" w:rsidRDefault="00DF636E" w:rsidP="00833251">
            <w:pPr>
              <w:pStyle w:val="Compact"/>
              <w:spacing w:after="0"/>
            </w:pPr>
            <w:r>
              <w:rPr>
                <w:b/>
              </w:rPr>
              <w:t>Total float (days)</w:t>
            </w:r>
          </w:p>
        </w:tc>
      </w:tr>
      <w:tr w:rsidR="00DF636E" w:rsidTr="00833251">
        <w:trPr>
          <w:cantSplit/>
        </w:trPr>
        <w:tc>
          <w:tcPr>
            <w:tcW w:w="594" w:type="dxa"/>
          </w:tcPr>
          <w:p w:rsidR="00DF636E" w:rsidRDefault="00DF636E" w:rsidP="00833251">
            <w:pPr>
              <w:pStyle w:val="Compact"/>
              <w:spacing w:after="0"/>
            </w:pPr>
            <w:r>
              <w:lastRenderedPageBreak/>
              <w:t>1.1</w:t>
            </w:r>
          </w:p>
        </w:tc>
        <w:tc>
          <w:tcPr>
            <w:tcW w:w="2784" w:type="dxa"/>
          </w:tcPr>
          <w:p w:rsidR="00DF636E" w:rsidRDefault="00DF636E" w:rsidP="00833251">
            <w:pPr>
              <w:pStyle w:val="Compact"/>
              <w:spacing w:after="0"/>
            </w:pPr>
            <w:r>
              <w:t>Approve project charter</w:t>
            </w:r>
          </w:p>
        </w:tc>
        <w:tc>
          <w:tcPr>
            <w:tcW w:w="1202" w:type="dxa"/>
          </w:tcPr>
          <w:p w:rsidR="00DF636E" w:rsidRDefault="00DF636E" w:rsidP="00833251">
            <w:pPr>
              <w:pStyle w:val="Compact"/>
              <w:spacing w:after="0"/>
            </w:pPr>
            <w:r>
              <w:t>5</w:t>
            </w:r>
          </w:p>
        </w:tc>
        <w:tc>
          <w:tcPr>
            <w:tcW w:w="1689" w:type="dxa"/>
          </w:tcPr>
          <w:p w:rsidR="00DF636E" w:rsidRDefault="00DF636E" w:rsidP="00833251">
            <w:pPr>
              <w:pStyle w:val="Compact"/>
              <w:spacing w:after="0"/>
            </w:pPr>
            <w:r>
              <w:t>–</w:t>
            </w:r>
          </w:p>
        </w:tc>
        <w:tc>
          <w:tcPr>
            <w:tcW w:w="837" w:type="dxa"/>
          </w:tcPr>
          <w:p w:rsidR="00DF636E" w:rsidRDefault="00DF636E" w:rsidP="00833251">
            <w:pPr>
              <w:pStyle w:val="Compact"/>
              <w:spacing w:after="0"/>
            </w:pPr>
            <w:r>
              <w:t>1 Feb</w:t>
            </w:r>
          </w:p>
        </w:tc>
        <w:tc>
          <w:tcPr>
            <w:tcW w:w="959" w:type="dxa"/>
          </w:tcPr>
          <w:p w:rsidR="00DF636E" w:rsidRDefault="00DF636E" w:rsidP="00833251">
            <w:pPr>
              <w:pStyle w:val="Compact"/>
              <w:spacing w:after="0"/>
            </w:pPr>
            <w:r>
              <w:t>5 Feb</w:t>
            </w:r>
          </w:p>
        </w:tc>
        <w:tc>
          <w:tcPr>
            <w:tcW w:w="959" w:type="dxa"/>
          </w:tcPr>
          <w:p w:rsidR="00DF636E" w:rsidRDefault="00DF636E" w:rsidP="00833251">
            <w:pPr>
              <w:pStyle w:val="Compact"/>
              <w:spacing w:after="0"/>
            </w:pPr>
            <w:r>
              <w:t>0</w:t>
            </w:r>
          </w:p>
        </w:tc>
      </w:tr>
      <w:tr w:rsidR="00DF636E" w:rsidTr="00833251">
        <w:trPr>
          <w:cantSplit/>
        </w:trPr>
        <w:tc>
          <w:tcPr>
            <w:tcW w:w="594" w:type="dxa"/>
          </w:tcPr>
          <w:p w:rsidR="00DF636E" w:rsidRDefault="00DF636E" w:rsidP="00833251">
            <w:pPr>
              <w:pStyle w:val="Compact"/>
              <w:spacing w:after="0"/>
            </w:pPr>
            <w:r>
              <w:t>1.2</w:t>
            </w:r>
          </w:p>
        </w:tc>
        <w:tc>
          <w:tcPr>
            <w:tcW w:w="2784" w:type="dxa"/>
          </w:tcPr>
          <w:p w:rsidR="00DF636E" w:rsidRDefault="00DF636E" w:rsidP="00833251">
            <w:pPr>
              <w:pStyle w:val="Compact"/>
              <w:spacing w:after="0"/>
            </w:pPr>
            <w:r>
              <w:t>Stakeholder analysis and register</w:t>
            </w:r>
          </w:p>
        </w:tc>
        <w:tc>
          <w:tcPr>
            <w:tcW w:w="1202" w:type="dxa"/>
          </w:tcPr>
          <w:p w:rsidR="00DF636E" w:rsidRDefault="00DF636E" w:rsidP="00833251">
            <w:pPr>
              <w:pStyle w:val="Compact"/>
              <w:spacing w:after="0"/>
            </w:pPr>
            <w:r>
              <w:t>3</w:t>
            </w:r>
          </w:p>
        </w:tc>
        <w:tc>
          <w:tcPr>
            <w:tcW w:w="1689" w:type="dxa"/>
          </w:tcPr>
          <w:p w:rsidR="00DF636E" w:rsidRDefault="00DF636E" w:rsidP="00833251">
            <w:pPr>
              <w:pStyle w:val="Compact"/>
              <w:spacing w:after="0"/>
            </w:pPr>
            <w:r>
              <w:t>1.1</w:t>
            </w:r>
          </w:p>
        </w:tc>
        <w:tc>
          <w:tcPr>
            <w:tcW w:w="837" w:type="dxa"/>
          </w:tcPr>
          <w:p w:rsidR="00DF636E" w:rsidRDefault="00DF636E" w:rsidP="00833251">
            <w:pPr>
              <w:pStyle w:val="Compact"/>
              <w:spacing w:after="0"/>
            </w:pPr>
            <w:r>
              <w:t>8 Feb</w:t>
            </w:r>
          </w:p>
        </w:tc>
        <w:tc>
          <w:tcPr>
            <w:tcW w:w="959" w:type="dxa"/>
          </w:tcPr>
          <w:p w:rsidR="00DF636E" w:rsidRDefault="00DF636E" w:rsidP="00833251">
            <w:pPr>
              <w:pStyle w:val="Compact"/>
              <w:spacing w:after="0"/>
            </w:pPr>
            <w:r>
              <w:t>10 Feb</w:t>
            </w:r>
          </w:p>
        </w:tc>
        <w:tc>
          <w:tcPr>
            <w:tcW w:w="959" w:type="dxa"/>
          </w:tcPr>
          <w:p w:rsidR="00DF636E" w:rsidRDefault="00DF636E" w:rsidP="00833251">
            <w:pPr>
              <w:pStyle w:val="Compact"/>
              <w:spacing w:after="0"/>
            </w:pPr>
            <w:r>
              <w:t>0</w:t>
            </w:r>
          </w:p>
        </w:tc>
      </w:tr>
      <w:tr w:rsidR="00DF636E" w:rsidTr="00833251">
        <w:trPr>
          <w:cantSplit/>
        </w:trPr>
        <w:tc>
          <w:tcPr>
            <w:tcW w:w="594" w:type="dxa"/>
          </w:tcPr>
          <w:p w:rsidR="00DF636E" w:rsidRDefault="00DF636E" w:rsidP="00833251">
            <w:pPr>
              <w:pStyle w:val="Compact"/>
              <w:spacing w:after="0"/>
            </w:pPr>
            <w:r>
              <w:t>1.3</w:t>
            </w:r>
          </w:p>
        </w:tc>
        <w:tc>
          <w:tcPr>
            <w:tcW w:w="2784" w:type="dxa"/>
          </w:tcPr>
          <w:p w:rsidR="00DF636E" w:rsidRDefault="00DF636E" w:rsidP="00833251">
            <w:pPr>
              <w:pStyle w:val="Compact"/>
              <w:spacing w:after="0"/>
            </w:pPr>
            <w:r>
              <w:t>Kick-off workshop</w:t>
            </w:r>
          </w:p>
        </w:tc>
        <w:tc>
          <w:tcPr>
            <w:tcW w:w="1202" w:type="dxa"/>
          </w:tcPr>
          <w:p w:rsidR="00DF636E" w:rsidRDefault="00DF636E" w:rsidP="00833251">
            <w:pPr>
              <w:pStyle w:val="Compact"/>
              <w:spacing w:after="0"/>
            </w:pPr>
            <w:r>
              <w:t>1</w:t>
            </w:r>
          </w:p>
        </w:tc>
        <w:tc>
          <w:tcPr>
            <w:tcW w:w="1689" w:type="dxa"/>
          </w:tcPr>
          <w:p w:rsidR="00DF636E" w:rsidRDefault="00DF636E" w:rsidP="00833251">
            <w:pPr>
              <w:pStyle w:val="Compact"/>
              <w:spacing w:after="0"/>
            </w:pPr>
            <w:r>
              <w:t>1.2</w:t>
            </w:r>
          </w:p>
        </w:tc>
        <w:tc>
          <w:tcPr>
            <w:tcW w:w="837" w:type="dxa"/>
          </w:tcPr>
          <w:p w:rsidR="00DF636E" w:rsidRDefault="00DF636E" w:rsidP="00833251">
            <w:pPr>
              <w:pStyle w:val="Compact"/>
              <w:spacing w:after="0"/>
            </w:pPr>
            <w:r>
              <w:t>11 Feb</w:t>
            </w:r>
          </w:p>
        </w:tc>
        <w:tc>
          <w:tcPr>
            <w:tcW w:w="959" w:type="dxa"/>
          </w:tcPr>
          <w:p w:rsidR="00DF636E" w:rsidRDefault="00DF636E" w:rsidP="00833251">
            <w:pPr>
              <w:pStyle w:val="Compact"/>
              <w:spacing w:after="0"/>
            </w:pPr>
            <w:r>
              <w:t>11 Feb</w:t>
            </w:r>
          </w:p>
        </w:tc>
        <w:tc>
          <w:tcPr>
            <w:tcW w:w="959" w:type="dxa"/>
          </w:tcPr>
          <w:p w:rsidR="00DF636E" w:rsidRDefault="00DF636E" w:rsidP="00833251">
            <w:pPr>
              <w:pStyle w:val="Compact"/>
              <w:spacing w:after="0"/>
            </w:pPr>
            <w:r>
              <w:t>0</w:t>
            </w:r>
          </w:p>
        </w:tc>
      </w:tr>
      <w:tr w:rsidR="00DF636E" w:rsidTr="00833251">
        <w:trPr>
          <w:cantSplit/>
        </w:trPr>
        <w:tc>
          <w:tcPr>
            <w:tcW w:w="594" w:type="dxa"/>
          </w:tcPr>
          <w:p w:rsidR="00DF636E" w:rsidRDefault="00DF636E" w:rsidP="00833251">
            <w:pPr>
              <w:pStyle w:val="Compact"/>
              <w:spacing w:after="0"/>
            </w:pPr>
            <w:r>
              <w:t>2.1</w:t>
            </w:r>
          </w:p>
        </w:tc>
        <w:tc>
          <w:tcPr>
            <w:tcW w:w="2784" w:type="dxa"/>
          </w:tcPr>
          <w:p w:rsidR="00DF636E" w:rsidRDefault="00DF636E" w:rsidP="00833251">
            <w:pPr>
              <w:pStyle w:val="Compact"/>
              <w:spacing w:after="0"/>
            </w:pPr>
            <w:r>
              <w:t>Current-state identity audit</w:t>
            </w:r>
          </w:p>
        </w:tc>
        <w:tc>
          <w:tcPr>
            <w:tcW w:w="1202" w:type="dxa"/>
          </w:tcPr>
          <w:p w:rsidR="00DF636E" w:rsidRDefault="00DF636E" w:rsidP="00833251">
            <w:pPr>
              <w:pStyle w:val="Compact"/>
              <w:spacing w:after="0"/>
            </w:pPr>
            <w:r>
              <w:t>10</w:t>
            </w:r>
          </w:p>
        </w:tc>
        <w:tc>
          <w:tcPr>
            <w:tcW w:w="1689" w:type="dxa"/>
          </w:tcPr>
          <w:p w:rsidR="00DF636E" w:rsidRDefault="00DF636E" w:rsidP="00833251">
            <w:pPr>
              <w:pStyle w:val="Compact"/>
              <w:spacing w:after="0"/>
            </w:pPr>
            <w:r>
              <w:t>1.3</w:t>
            </w:r>
          </w:p>
        </w:tc>
        <w:tc>
          <w:tcPr>
            <w:tcW w:w="837" w:type="dxa"/>
          </w:tcPr>
          <w:p w:rsidR="00DF636E" w:rsidRDefault="00DF636E" w:rsidP="00833251">
            <w:pPr>
              <w:pStyle w:val="Compact"/>
              <w:spacing w:after="0"/>
            </w:pPr>
            <w:r>
              <w:t>12 Feb</w:t>
            </w:r>
          </w:p>
        </w:tc>
        <w:tc>
          <w:tcPr>
            <w:tcW w:w="959" w:type="dxa"/>
          </w:tcPr>
          <w:p w:rsidR="00DF636E" w:rsidRDefault="00DF636E" w:rsidP="00833251">
            <w:pPr>
              <w:pStyle w:val="Compact"/>
              <w:spacing w:after="0"/>
            </w:pPr>
            <w:r>
              <w:t>25 Feb</w:t>
            </w:r>
          </w:p>
        </w:tc>
        <w:tc>
          <w:tcPr>
            <w:tcW w:w="959" w:type="dxa"/>
          </w:tcPr>
          <w:p w:rsidR="00DF636E" w:rsidRDefault="00DF636E" w:rsidP="00833251">
            <w:pPr>
              <w:pStyle w:val="Compact"/>
              <w:spacing w:after="0"/>
            </w:pPr>
            <w:r>
              <w:t>15</w:t>
            </w:r>
          </w:p>
        </w:tc>
      </w:tr>
      <w:tr w:rsidR="00DF636E" w:rsidTr="00833251">
        <w:trPr>
          <w:cantSplit/>
        </w:trPr>
        <w:tc>
          <w:tcPr>
            <w:tcW w:w="594" w:type="dxa"/>
          </w:tcPr>
          <w:p w:rsidR="00DF636E" w:rsidRDefault="00DF636E" w:rsidP="00833251">
            <w:pPr>
              <w:pStyle w:val="Compact"/>
              <w:spacing w:after="0"/>
            </w:pPr>
            <w:r>
              <w:t>2.2</w:t>
            </w:r>
          </w:p>
        </w:tc>
        <w:tc>
          <w:tcPr>
            <w:tcW w:w="2784" w:type="dxa"/>
          </w:tcPr>
          <w:p w:rsidR="00DF636E" w:rsidRDefault="00DF636E" w:rsidP="00833251">
            <w:pPr>
              <w:pStyle w:val="Compact"/>
              <w:spacing w:after="0"/>
            </w:pPr>
            <w:r>
              <w:t>Requirements and CPS 234 gap analysis</w:t>
            </w:r>
          </w:p>
        </w:tc>
        <w:tc>
          <w:tcPr>
            <w:tcW w:w="1202" w:type="dxa"/>
          </w:tcPr>
          <w:p w:rsidR="00DF636E" w:rsidRDefault="00DF636E" w:rsidP="00833251">
            <w:pPr>
              <w:pStyle w:val="Compact"/>
              <w:spacing w:after="0"/>
            </w:pPr>
            <w:r>
              <w:t>10</w:t>
            </w:r>
          </w:p>
        </w:tc>
        <w:tc>
          <w:tcPr>
            <w:tcW w:w="1689" w:type="dxa"/>
          </w:tcPr>
          <w:p w:rsidR="00DF636E" w:rsidRDefault="00DF636E" w:rsidP="00833251">
            <w:pPr>
              <w:pStyle w:val="Compact"/>
              <w:spacing w:after="0"/>
            </w:pPr>
            <w:r>
              <w:t>1.3</w:t>
            </w:r>
          </w:p>
        </w:tc>
        <w:tc>
          <w:tcPr>
            <w:tcW w:w="837" w:type="dxa"/>
          </w:tcPr>
          <w:p w:rsidR="00DF636E" w:rsidRDefault="00DF636E" w:rsidP="00833251">
            <w:pPr>
              <w:pStyle w:val="Compact"/>
              <w:spacing w:after="0"/>
            </w:pPr>
            <w:r>
              <w:t>12 Feb</w:t>
            </w:r>
          </w:p>
        </w:tc>
        <w:tc>
          <w:tcPr>
            <w:tcW w:w="959" w:type="dxa"/>
          </w:tcPr>
          <w:p w:rsidR="00DF636E" w:rsidRDefault="00DF636E" w:rsidP="00833251">
            <w:pPr>
              <w:pStyle w:val="Compact"/>
              <w:spacing w:after="0"/>
            </w:pPr>
            <w:r>
              <w:t>25 Feb</w:t>
            </w:r>
          </w:p>
        </w:tc>
        <w:tc>
          <w:tcPr>
            <w:tcW w:w="959" w:type="dxa"/>
          </w:tcPr>
          <w:p w:rsidR="00DF636E" w:rsidRDefault="00DF636E" w:rsidP="00833251">
            <w:pPr>
              <w:pStyle w:val="Compact"/>
              <w:spacing w:after="0"/>
            </w:pPr>
            <w:r>
              <w:t>0</w:t>
            </w:r>
          </w:p>
        </w:tc>
      </w:tr>
      <w:tr w:rsidR="00DF636E" w:rsidTr="00833251">
        <w:trPr>
          <w:cantSplit/>
        </w:trPr>
        <w:tc>
          <w:tcPr>
            <w:tcW w:w="594" w:type="dxa"/>
          </w:tcPr>
          <w:p w:rsidR="00DF636E" w:rsidRDefault="00DF636E" w:rsidP="00833251">
            <w:pPr>
              <w:pStyle w:val="Compact"/>
              <w:spacing w:after="0"/>
            </w:pPr>
            <w:r>
              <w:t>2.3</w:t>
            </w:r>
          </w:p>
        </w:tc>
        <w:tc>
          <w:tcPr>
            <w:tcW w:w="2784" w:type="dxa"/>
          </w:tcPr>
          <w:p w:rsidR="00DF636E" w:rsidRDefault="00DF636E" w:rsidP="00833251">
            <w:pPr>
              <w:pStyle w:val="Compact"/>
              <w:spacing w:after="0"/>
            </w:pPr>
            <w:r>
              <w:t>Vendor evaluation and selection</w:t>
            </w:r>
          </w:p>
        </w:tc>
        <w:tc>
          <w:tcPr>
            <w:tcW w:w="1202" w:type="dxa"/>
          </w:tcPr>
          <w:p w:rsidR="00DF636E" w:rsidRDefault="00DF636E" w:rsidP="00833251">
            <w:pPr>
              <w:pStyle w:val="Compact"/>
              <w:spacing w:after="0"/>
            </w:pPr>
            <w:r>
              <w:t>15</w:t>
            </w:r>
          </w:p>
        </w:tc>
        <w:tc>
          <w:tcPr>
            <w:tcW w:w="1689" w:type="dxa"/>
          </w:tcPr>
          <w:p w:rsidR="00DF636E" w:rsidRDefault="00DF636E" w:rsidP="00833251">
            <w:pPr>
              <w:pStyle w:val="Compact"/>
              <w:spacing w:after="0"/>
            </w:pPr>
            <w:r>
              <w:t>2.2</w:t>
            </w:r>
          </w:p>
        </w:tc>
        <w:tc>
          <w:tcPr>
            <w:tcW w:w="837" w:type="dxa"/>
          </w:tcPr>
          <w:p w:rsidR="00DF636E" w:rsidRDefault="00DF636E" w:rsidP="00833251">
            <w:pPr>
              <w:pStyle w:val="Compact"/>
              <w:spacing w:after="0"/>
            </w:pPr>
            <w:r>
              <w:t>26 Feb</w:t>
            </w:r>
          </w:p>
        </w:tc>
        <w:tc>
          <w:tcPr>
            <w:tcW w:w="959" w:type="dxa"/>
          </w:tcPr>
          <w:p w:rsidR="00DF636E" w:rsidRDefault="00DF636E" w:rsidP="00833251">
            <w:pPr>
              <w:pStyle w:val="Compact"/>
              <w:spacing w:after="0"/>
            </w:pPr>
            <w:r>
              <w:t>18 Mar</w:t>
            </w:r>
          </w:p>
        </w:tc>
        <w:tc>
          <w:tcPr>
            <w:tcW w:w="959" w:type="dxa"/>
          </w:tcPr>
          <w:p w:rsidR="00DF636E" w:rsidRDefault="00DF636E" w:rsidP="00833251">
            <w:pPr>
              <w:pStyle w:val="Compact"/>
              <w:spacing w:after="0"/>
            </w:pPr>
            <w:r>
              <w:t>0</w:t>
            </w:r>
          </w:p>
        </w:tc>
      </w:tr>
      <w:tr w:rsidR="00DF636E" w:rsidTr="00833251">
        <w:trPr>
          <w:cantSplit/>
        </w:trPr>
        <w:tc>
          <w:tcPr>
            <w:tcW w:w="594" w:type="dxa"/>
          </w:tcPr>
          <w:p w:rsidR="00DF636E" w:rsidRDefault="00DF636E" w:rsidP="00833251">
            <w:pPr>
              <w:pStyle w:val="Compact"/>
              <w:spacing w:after="0"/>
            </w:pPr>
            <w:r>
              <w:t>2.4</w:t>
            </w:r>
          </w:p>
        </w:tc>
        <w:tc>
          <w:tcPr>
            <w:tcW w:w="2784" w:type="dxa"/>
          </w:tcPr>
          <w:p w:rsidR="00DF636E" w:rsidRDefault="00DF636E" w:rsidP="00833251">
            <w:pPr>
              <w:pStyle w:val="Compact"/>
              <w:spacing w:after="0"/>
            </w:pPr>
            <w:r>
              <w:t>Solution architecture and role model</w:t>
            </w:r>
          </w:p>
        </w:tc>
        <w:tc>
          <w:tcPr>
            <w:tcW w:w="1202" w:type="dxa"/>
          </w:tcPr>
          <w:p w:rsidR="00DF636E" w:rsidRDefault="00DF636E" w:rsidP="00833251">
            <w:pPr>
              <w:pStyle w:val="Compact"/>
              <w:spacing w:after="0"/>
            </w:pPr>
            <w:r>
              <w:t>15</w:t>
            </w:r>
          </w:p>
        </w:tc>
        <w:tc>
          <w:tcPr>
            <w:tcW w:w="1689" w:type="dxa"/>
          </w:tcPr>
          <w:p w:rsidR="00DF636E" w:rsidRDefault="00DF636E" w:rsidP="00833251">
            <w:pPr>
              <w:pStyle w:val="Compact"/>
              <w:spacing w:after="0"/>
            </w:pPr>
            <w:r>
              <w:t>2.1, 2.3</w:t>
            </w:r>
          </w:p>
        </w:tc>
        <w:tc>
          <w:tcPr>
            <w:tcW w:w="837" w:type="dxa"/>
          </w:tcPr>
          <w:p w:rsidR="00DF636E" w:rsidRDefault="00DF636E" w:rsidP="00833251">
            <w:pPr>
              <w:pStyle w:val="Compact"/>
              <w:spacing w:after="0"/>
            </w:pPr>
            <w:r>
              <w:t>19 Mar</w:t>
            </w:r>
          </w:p>
        </w:tc>
        <w:tc>
          <w:tcPr>
            <w:tcW w:w="959" w:type="dxa"/>
          </w:tcPr>
          <w:p w:rsidR="00DF636E" w:rsidRDefault="00DF636E" w:rsidP="00833251">
            <w:pPr>
              <w:pStyle w:val="Compact"/>
              <w:spacing w:after="0"/>
            </w:pPr>
            <w:r>
              <w:t>12 Apr</w:t>
            </w:r>
          </w:p>
        </w:tc>
        <w:tc>
          <w:tcPr>
            <w:tcW w:w="959" w:type="dxa"/>
          </w:tcPr>
          <w:p w:rsidR="00DF636E" w:rsidRDefault="00DF636E" w:rsidP="00833251">
            <w:pPr>
              <w:pStyle w:val="Compact"/>
              <w:spacing w:after="0"/>
            </w:pPr>
            <w:r>
              <w:t>0</w:t>
            </w:r>
          </w:p>
        </w:tc>
      </w:tr>
      <w:tr w:rsidR="00DF636E" w:rsidTr="00833251">
        <w:trPr>
          <w:cantSplit/>
        </w:trPr>
        <w:tc>
          <w:tcPr>
            <w:tcW w:w="594" w:type="dxa"/>
          </w:tcPr>
          <w:p w:rsidR="00DF636E" w:rsidRDefault="00DF636E" w:rsidP="00833251">
            <w:pPr>
              <w:pStyle w:val="Compact"/>
              <w:spacing w:after="0"/>
            </w:pPr>
            <w:r>
              <w:t>M1</w:t>
            </w:r>
          </w:p>
        </w:tc>
        <w:tc>
          <w:tcPr>
            <w:tcW w:w="2784" w:type="dxa"/>
          </w:tcPr>
          <w:p w:rsidR="00DF636E" w:rsidRDefault="00DF636E" w:rsidP="00833251">
            <w:pPr>
              <w:pStyle w:val="Compact"/>
              <w:spacing w:after="0"/>
            </w:pPr>
            <w:r>
              <w:t>Design approval gate</w:t>
            </w:r>
          </w:p>
        </w:tc>
        <w:tc>
          <w:tcPr>
            <w:tcW w:w="1202" w:type="dxa"/>
          </w:tcPr>
          <w:p w:rsidR="00DF636E" w:rsidRDefault="00DF636E" w:rsidP="00833251">
            <w:pPr>
              <w:pStyle w:val="Compact"/>
              <w:spacing w:after="0"/>
            </w:pPr>
            <w:r>
              <w:t>0</w:t>
            </w:r>
          </w:p>
        </w:tc>
        <w:tc>
          <w:tcPr>
            <w:tcW w:w="1689" w:type="dxa"/>
          </w:tcPr>
          <w:p w:rsidR="00DF636E" w:rsidRDefault="00DF636E" w:rsidP="00833251">
            <w:pPr>
              <w:pStyle w:val="Compact"/>
              <w:spacing w:after="0"/>
            </w:pPr>
            <w:r>
              <w:t>2.4</w:t>
            </w:r>
          </w:p>
        </w:tc>
        <w:tc>
          <w:tcPr>
            <w:tcW w:w="837" w:type="dxa"/>
          </w:tcPr>
          <w:p w:rsidR="00DF636E" w:rsidRDefault="00DF636E" w:rsidP="00833251">
            <w:pPr>
              <w:pStyle w:val="Compact"/>
              <w:spacing w:after="0"/>
            </w:pPr>
            <w:r>
              <w:t>12 Apr</w:t>
            </w:r>
          </w:p>
        </w:tc>
        <w:tc>
          <w:tcPr>
            <w:tcW w:w="959" w:type="dxa"/>
          </w:tcPr>
          <w:p w:rsidR="00DF636E" w:rsidRDefault="00DF636E" w:rsidP="00833251">
            <w:pPr>
              <w:pStyle w:val="Compact"/>
              <w:spacing w:after="0"/>
            </w:pPr>
            <w:r>
              <w:t>12 Apr</w:t>
            </w:r>
          </w:p>
        </w:tc>
        <w:tc>
          <w:tcPr>
            <w:tcW w:w="959" w:type="dxa"/>
          </w:tcPr>
          <w:p w:rsidR="00DF636E" w:rsidRDefault="00DF636E" w:rsidP="00833251">
            <w:pPr>
              <w:pStyle w:val="Compact"/>
              <w:spacing w:after="0"/>
            </w:pPr>
            <w:r>
              <w:t>0</w:t>
            </w:r>
          </w:p>
        </w:tc>
      </w:tr>
      <w:tr w:rsidR="00DF636E" w:rsidTr="00833251">
        <w:trPr>
          <w:cantSplit/>
        </w:trPr>
        <w:tc>
          <w:tcPr>
            <w:tcW w:w="594" w:type="dxa"/>
          </w:tcPr>
          <w:p w:rsidR="00DF636E" w:rsidRDefault="00DF636E" w:rsidP="00833251">
            <w:pPr>
              <w:pStyle w:val="Compact"/>
              <w:spacing w:after="0"/>
            </w:pPr>
            <w:r>
              <w:t>3.1</w:t>
            </w:r>
          </w:p>
        </w:tc>
        <w:tc>
          <w:tcPr>
            <w:tcW w:w="2784" w:type="dxa"/>
          </w:tcPr>
          <w:p w:rsidR="00DF636E" w:rsidRDefault="00DF636E" w:rsidP="00833251">
            <w:pPr>
              <w:pStyle w:val="Compact"/>
              <w:spacing w:after="0"/>
            </w:pPr>
            <w:r>
              <w:t>Provision cloud tenant and test environment</w:t>
            </w:r>
          </w:p>
        </w:tc>
        <w:tc>
          <w:tcPr>
            <w:tcW w:w="1202" w:type="dxa"/>
          </w:tcPr>
          <w:p w:rsidR="00DF636E" w:rsidRDefault="00DF636E" w:rsidP="00833251">
            <w:pPr>
              <w:pStyle w:val="Compact"/>
              <w:spacing w:after="0"/>
            </w:pPr>
            <w:r>
              <w:t>5</w:t>
            </w:r>
          </w:p>
        </w:tc>
        <w:tc>
          <w:tcPr>
            <w:tcW w:w="1689" w:type="dxa"/>
          </w:tcPr>
          <w:p w:rsidR="00DF636E" w:rsidRDefault="00DF636E" w:rsidP="00833251">
            <w:pPr>
              <w:pStyle w:val="Compact"/>
              <w:spacing w:after="0"/>
            </w:pPr>
            <w:r>
              <w:t>M1</w:t>
            </w:r>
          </w:p>
        </w:tc>
        <w:tc>
          <w:tcPr>
            <w:tcW w:w="837" w:type="dxa"/>
          </w:tcPr>
          <w:p w:rsidR="00DF636E" w:rsidRDefault="00DF636E" w:rsidP="00833251">
            <w:pPr>
              <w:pStyle w:val="Compact"/>
              <w:spacing w:after="0"/>
            </w:pPr>
            <w:r>
              <w:t>13 Apr</w:t>
            </w:r>
          </w:p>
        </w:tc>
        <w:tc>
          <w:tcPr>
            <w:tcW w:w="959" w:type="dxa"/>
          </w:tcPr>
          <w:p w:rsidR="00DF636E" w:rsidRDefault="00DF636E" w:rsidP="00833251">
            <w:pPr>
              <w:pStyle w:val="Compact"/>
              <w:spacing w:after="0"/>
            </w:pPr>
            <w:r>
              <w:t>19 Apr</w:t>
            </w:r>
          </w:p>
        </w:tc>
        <w:tc>
          <w:tcPr>
            <w:tcW w:w="959" w:type="dxa"/>
          </w:tcPr>
          <w:p w:rsidR="00DF636E" w:rsidRDefault="00DF636E" w:rsidP="00833251">
            <w:pPr>
              <w:pStyle w:val="Compact"/>
              <w:spacing w:after="0"/>
            </w:pPr>
            <w:r>
              <w:t>0</w:t>
            </w:r>
          </w:p>
        </w:tc>
      </w:tr>
      <w:tr w:rsidR="00DF636E" w:rsidTr="00833251">
        <w:trPr>
          <w:cantSplit/>
        </w:trPr>
        <w:tc>
          <w:tcPr>
            <w:tcW w:w="594" w:type="dxa"/>
          </w:tcPr>
          <w:p w:rsidR="00DF636E" w:rsidRDefault="00DF636E" w:rsidP="00833251">
            <w:pPr>
              <w:pStyle w:val="Compact"/>
              <w:spacing w:after="0"/>
            </w:pPr>
            <w:r>
              <w:t>3.2</w:t>
            </w:r>
          </w:p>
        </w:tc>
        <w:tc>
          <w:tcPr>
            <w:tcW w:w="2784" w:type="dxa"/>
          </w:tcPr>
          <w:p w:rsidR="00DF636E" w:rsidRDefault="00DF636E" w:rsidP="00833251">
            <w:pPr>
              <w:pStyle w:val="Compact"/>
              <w:spacing w:after="0"/>
            </w:pPr>
            <w:r>
              <w:t>HR-driven provisioning (joiner-mover-leaver)</w:t>
            </w:r>
          </w:p>
        </w:tc>
        <w:tc>
          <w:tcPr>
            <w:tcW w:w="1202" w:type="dxa"/>
          </w:tcPr>
          <w:p w:rsidR="00DF636E" w:rsidRDefault="00DF636E" w:rsidP="00833251">
            <w:pPr>
              <w:pStyle w:val="Compact"/>
              <w:spacing w:after="0"/>
            </w:pPr>
            <w:r>
              <w:t>15</w:t>
            </w:r>
          </w:p>
        </w:tc>
        <w:tc>
          <w:tcPr>
            <w:tcW w:w="1689" w:type="dxa"/>
          </w:tcPr>
          <w:p w:rsidR="00DF636E" w:rsidRDefault="00DF636E" w:rsidP="00833251">
            <w:pPr>
              <w:pStyle w:val="Compact"/>
              <w:spacing w:after="0"/>
            </w:pPr>
            <w:r>
              <w:t>3.1</w:t>
            </w:r>
          </w:p>
        </w:tc>
        <w:tc>
          <w:tcPr>
            <w:tcW w:w="837" w:type="dxa"/>
          </w:tcPr>
          <w:p w:rsidR="00DF636E" w:rsidRDefault="00DF636E" w:rsidP="00833251">
            <w:pPr>
              <w:pStyle w:val="Compact"/>
              <w:spacing w:after="0"/>
            </w:pPr>
            <w:r>
              <w:t>20 Apr</w:t>
            </w:r>
          </w:p>
        </w:tc>
        <w:tc>
          <w:tcPr>
            <w:tcW w:w="959" w:type="dxa"/>
          </w:tcPr>
          <w:p w:rsidR="00DF636E" w:rsidRDefault="00DF636E" w:rsidP="00833251">
            <w:pPr>
              <w:pStyle w:val="Compact"/>
              <w:spacing w:after="0"/>
            </w:pPr>
            <w:r>
              <w:t>11 May</w:t>
            </w:r>
          </w:p>
        </w:tc>
        <w:tc>
          <w:tcPr>
            <w:tcW w:w="959" w:type="dxa"/>
          </w:tcPr>
          <w:p w:rsidR="00DF636E" w:rsidRDefault="00DF636E" w:rsidP="00833251">
            <w:pPr>
              <w:pStyle w:val="Compact"/>
              <w:spacing w:after="0"/>
            </w:pPr>
            <w:r>
              <w:t>0</w:t>
            </w:r>
          </w:p>
        </w:tc>
      </w:tr>
      <w:tr w:rsidR="00DF636E" w:rsidTr="00833251">
        <w:trPr>
          <w:cantSplit/>
        </w:trPr>
        <w:tc>
          <w:tcPr>
            <w:tcW w:w="594" w:type="dxa"/>
          </w:tcPr>
          <w:p w:rsidR="00DF636E" w:rsidRDefault="00DF636E" w:rsidP="00833251">
            <w:pPr>
              <w:pStyle w:val="Compact"/>
              <w:spacing w:after="0"/>
            </w:pPr>
            <w:r>
              <w:t>3.3</w:t>
            </w:r>
          </w:p>
        </w:tc>
        <w:tc>
          <w:tcPr>
            <w:tcW w:w="2784" w:type="dxa"/>
          </w:tcPr>
          <w:p w:rsidR="00DF636E" w:rsidRDefault="00DF636E" w:rsidP="00833251">
            <w:pPr>
              <w:pStyle w:val="Compact"/>
              <w:spacing w:after="0"/>
            </w:pPr>
            <w:r>
              <w:t>SSO and phishing-resistant MFA</w:t>
            </w:r>
          </w:p>
        </w:tc>
        <w:tc>
          <w:tcPr>
            <w:tcW w:w="1202" w:type="dxa"/>
          </w:tcPr>
          <w:p w:rsidR="00DF636E" w:rsidRDefault="00DF636E" w:rsidP="00833251">
            <w:pPr>
              <w:pStyle w:val="Compact"/>
              <w:spacing w:after="0"/>
            </w:pPr>
            <w:r>
              <w:t>10</w:t>
            </w:r>
          </w:p>
        </w:tc>
        <w:tc>
          <w:tcPr>
            <w:tcW w:w="1689" w:type="dxa"/>
          </w:tcPr>
          <w:p w:rsidR="00DF636E" w:rsidRDefault="00DF636E" w:rsidP="00833251">
            <w:pPr>
              <w:pStyle w:val="Compact"/>
              <w:spacing w:after="0"/>
            </w:pPr>
            <w:r>
              <w:t>3.1</w:t>
            </w:r>
          </w:p>
        </w:tc>
        <w:tc>
          <w:tcPr>
            <w:tcW w:w="837" w:type="dxa"/>
          </w:tcPr>
          <w:p w:rsidR="00DF636E" w:rsidRDefault="00DF636E" w:rsidP="00833251">
            <w:pPr>
              <w:pStyle w:val="Compact"/>
              <w:spacing w:after="0"/>
            </w:pPr>
            <w:r>
              <w:t>20 Apr</w:t>
            </w:r>
          </w:p>
        </w:tc>
        <w:tc>
          <w:tcPr>
            <w:tcW w:w="959" w:type="dxa"/>
          </w:tcPr>
          <w:p w:rsidR="00DF636E" w:rsidRDefault="00DF636E" w:rsidP="00833251">
            <w:pPr>
              <w:pStyle w:val="Compact"/>
              <w:spacing w:after="0"/>
            </w:pPr>
            <w:r>
              <w:t>4 May</w:t>
            </w:r>
          </w:p>
        </w:tc>
        <w:tc>
          <w:tcPr>
            <w:tcW w:w="959" w:type="dxa"/>
          </w:tcPr>
          <w:p w:rsidR="00DF636E" w:rsidRDefault="00DF636E" w:rsidP="00833251">
            <w:pPr>
              <w:pStyle w:val="Compact"/>
              <w:spacing w:after="0"/>
            </w:pPr>
            <w:r>
              <w:t>5</w:t>
            </w:r>
          </w:p>
        </w:tc>
      </w:tr>
      <w:tr w:rsidR="00DF636E" w:rsidTr="00833251">
        <w:trPr>
          <w:cantSplit/>
        </w:trPr>
        <w:tc>
          <w:tcPr>
            <w:tcW w:w="594" w:type="dxa"/>
          </w:tcPr>
          <w:p w:rsidR="00DF636E" w:rsidRDefault="00DF636E" w:rsidP="00833251">
            <w:pPr>
              <w:pStyle w:val="Compact"/>
              <w:spacing w:after="0"/>
            </w:pPr>
            <w:r>
              <w:t>3.4</w:t>
            </w:r>
          </w:p>
        </w:tc>
        <w:tc>
          <w:tcPr>
            <w:tcW w:w="2784" w:type="dxa"/>
          </w:tcPr>
          <w:p w:rsidR="00DF636E" w:rsidRDefault="00DF636E" w:rsidP="00833251">
            <w:pPr>
              <w:pStyle w:val="Compact"/>
              <w:spacing w:after="0"/>
            </w:pPr>
            <w:r>
              <w:t>PAM vault</w:t>
            </w:r>
          </w:p>
        </w:tc>
        <w:tc>
          <w:tcPr>
            <w:tcW w:w="1202" w:type="dxa"/>
          </w:tcPr>
          <w:p w:rsidR="00DF636E" w:rsidRDefault="00DF636E" w:rsidP="00833251">
            <w:pPr>
              <w:pStyle w:val="Compact"/>
              <w:spacing w:after="0"/>
            </w:pPr>
            <w:r>
              <w:t>15</w:t>
            </w:r>
          </w:p>
        </w:tc>
        <w:tc>
          <w:tcPr>
            <w:tcW w:w="1689" w:type="dxa"/>
          </w:tcPr>
          <w:p w:rsidR="00DF636E" w:rsidRDefault="00DF636E" w:rsidP="00833251">
            <w:pPr>
              <w:pStyle w:val="Compact"/>
              <w:spacing w:after="0"/>
            </w:pPr>
            <w:r>
              <w:t>3.1</w:t>
            </w:r>
          </w:p>
        </w:tc>
        <w:tc>
          <w:tcPr>
            <w:tcW w:w="837" w:type="dxa"/>
          </w:tcPr>
          <w:p w:rsidR="00DF636E" w:rsidRDefault="00DF636E" w:rsidP="00833251">
            <w:pPr>
              <w:pStyle w:val="Compact"/>
              <w:spacing w:after="0"/>
            </w:pPr>
            <w:r>
              <w:t>20 Apr</w:t>
            </w:r>
          </w:p>
        </w:tc>
        <w:tc>
          <w:tcPr>
            <w:tcW w:w="959" w:type="dxa"/>
          </w:tcPr>
          <w:p w:rsidR="00DF636E" w:rsidRDefault="00DF636E" w:rsidP="00833251">
            <w:pPr>
              <w:pStyle w:val="Compact"/>
              <w:spacing w:after="0"/>
            </w:pPr>
            <w:r>
              <w:t>11 May</w:t>
            </w:r>
          </w:p>
        </w:tc>
        <w:tc>
          <w:tcPr>
            <w:tcW w:w="959" w:type="dxa"/>
          </w:tcPr>
          <w:p w:rsidR="00DF636E" w:rsidRDefault="00DF636E" w:rsidP="00833251">
            <w:pPr>
              <w:pStyle w:val="Compact"/>
              <w:spacing w:after="0"/>
            </w:pPr>
            <w:r>
              <w:t>20</w:t>
            </w:r>
          </w:p>
        </w:tc>
      </w:tr>
      <w:tr w:rsidR="00DF636E" w:rsidTr="00833251">
        <w:trPr>
          <w:cantSplit/>
        </w:trPr>
        <w:tc>
          <w:tcPr>
            <w:tcW w:w="594" w:type="dxa"/>
          </w:tcPr>
          <w:p w:rsidR="00DF636E" w:rsidRDefault="00DF636E" w:rsidP="00833251">
            <w:pPr>
              <w:pStyle w:val="Compact"/>
              <w:spacing w:after="0"/>
            </w:pPr>
            <w:r>
              <w:t>3.5</w:t>
            </w:r>
          </w:p>
        </w:tc>
        <w:tc>
          <w:tcPr>
            <w:tcW w:w="2784" w:type="dxa"/>
          </w:tcPr>
          <w:p w:rsidR="00DF636E" w:rsidRDefault="00DF636E" w:rsidP="00833251">
            <w:pPr>
              <w:pStyle w:val="Compact"/>
              <w:spacing w:after="0"/>
            </w:pPr>
            <w:r>
              <w:t>Application integrations</w:t>
            </w:r>
          </w:p>
        </w:tc>
        <w:tc>
          <w:tcPr>
            <w:tcW w:w="1202" w:type="dxa"/>
          </w:tcPr>
          <w:p w:rsidR="00DF636E" w:rsidRDefault="00DF636E" w:rsidP="00833251">
            <w:pPr>
              <w:pStyle w:val="Compact"/>
              <w:spacing w:after="0"/>
            </w:pPr>
            <w:r>
              <w:t>20</w:t>
            </w:r>
          </w:p>
        </w:tc>
        <w:tc>
          <w:tcPr>
            <w:tcW w:w="1689" w:type="dxa"/>
          </w:tcPr>
          <w:p w:rsidR="00DF636E" w:rsidRDefault="00DF636E" w:rsidP="00833251">
            <w:pPr>
              <w:pStyle w:val="Compact"/>
              <w:spacing w:after="0"/>
            </w:pPr>
            <w:r>
              <w:t>3.2, 3.3</w:t>
            </w:r>
          </w:p>
        </w:tc>
        <w:tc>
          <w:tcPr>
            <w:tcW w:w="837" w:type="dxa"/>
          </w:tcPr>
          <w:p w:rsidR="00DF636E" w:rsidRDefault="00DF636E" w:rsidP="00833251">
            <w:pPr>
              <w:pStyle w:val="Compact"/>
              <w:spacing w:after="0"/>
            </w:pPr>
            <w:r>
              <w:t>12 May</w:t>
            </w:r>
          </w:p>
        </w:tc>
        <w:tc>
          <w:tcPr>
            <w:tcW w:w="959" w:type="dxa"/>
          </w:tcPr>
          <w:p w:rsidR="00DF636E" w:rsidRDefault="00DF636E" w:rsidP="00833251">
            <w:pPr>
              <w:pStyle w:val="Compact"/>
              <w:spacing w:after="0"/>
            </w:pPr>
            <w:r>
              <w:t>8 Jun</w:t>
            </w:r>
          </w:p>
        </w:tc>
        <w:tc>
          <w:tcPr>
            <w:tcW w:w="959" w:type="dxa"/>
          </w:tcPr>
          <w:p w:rsidR="00DF636E" w:rsidRDefault="00DF636E" w:rsidP="00833251">
            <w:pPr>
              <w:pStyle w:val="Compact"/>
              <w:spacing w:after="0"/>
            </w:pPr>
            <w:r>
              <w:t>0</w:t>
            </w:r>
          </w:p>
        </w:tc>
      </w:tr>
      <w:tr w:rsidR="00DF636E" w:rsidTr="00833251">
        <w:trPr>
          <w:cantSplit/>
        </w:trPr>
        <w:tc>
          <w:tcPr>
            <w:tcW w:w="594" w:type="dxa"/>
          </w:tcPr>
          <w:p w:rsidR="00DF636E" w:rsidRDefault="00DF636E" w:rsidP="00833251">
            <w:pPr>
              <w:pStyle w:val="Compact"/>
              <w:spacing w:after="0"/>
            </w:pPr>
            <w:r>
              <w:t>4.1</w:t>
            </w:r>
          </w:p>
        </w:tc>
        <w:tc>
          <w:tcPr>
            <w:tcW w:w="2784" w:type="dxa"/>
          </w:tcPr>
          <w:p w:rsidR="00DF636E" w:rsidRDefault="00DF636E" w:rsidP="00833251">
            <w:pPr>
              <w:pStyle w:val="Compact"/>
              <w:spacing w:after="0"/>
            </w:pPr>
            <w:r>
              <w:t>System integration testing</w:t>
            </w:r>
          </w:p>
        </w:tc>
        <w:tc>
          <w:tcPr>
            <w:tcW w:w="1202" w:type="dxa"/>
          </w:tcPr>
          <w:p w:rsidR="00DF636E" w:rsidRDefault="00DF636E" w:rsidP="00833251">
            <w:pPr>
              <w:pStyle w:val="Compact"/>
              <w:spacing w:after="0"/>
            </w:pPr>
            <w:r>
              <w:t>10</w:t>
            </w:r>
          </w:p>
        </w:tc>
        <w:tc>
          <w:tcPr>
            <w:tcW w:w="1689" w:type="dxa"/>
          </w:tcPr>
          <w:p w:rsidR="00DF636E" w:rsidRDefault="00DF636E" w:rsidP="00833251">
            <w:pPr>
              <w:pStyle w:val="Compact"/>
              <w:spacing w:after="0"/>
            </w:pPr>
            <w:r>
              <w:t>3.4, 3.5</w:t>
            </w:r>
          </w:p>
        </w:tc>
        <w:tc>
          <w:tcPr>
            <w:tcW w:w="837" w:type="dxa"/>
          </w:tcPr>
          <w:p w:rsidR="00DF636E" w:rsidRDefault="00DF636E" w:rsidP="00833251">
            <w:pPr>
              <w:pStyle w:val="Compact"/>
              <w:spacing w:after="0"/>
            </w:pPr>
            <w:r>
              <w:t>9 Jun</w:t>
            </w:r>
          </w:p>
        </w:tc>
        <w:tc>
          <w:tcPr>
            <w:tcW w:w="959" w:type="dxa"/>
          </w:tcPr>
          <w:p w:rsidR="00DF636E" w:rsidRDefault="00DF636E" w:rsidP="00833251">
            <w:pPr>
              <w:pStyle w:val="Compact"/>
              <w:spacing w:after="0"/>
            </w:pPr>
            <w:r>
              <w:t>23 Jun</w:t>
            </w:r>
          </w:p>
        </w:tc>
        <w:tc>
          <w:tcPr>
            <w:tcW w:w="959" w:type="dxa"/>
          </w:tcPr>
          <w:p w:rsidR="00DF636E" w:rsidRDefault="00DF636E" w:rsidP="00833251">
            <w:pPr>
              <w:pStyle w:val="Compact"/>
              <w:spacing w:after="0"/>
            </w:pPr>
            <w:r>
              <w:t>0</w:t>
            </w:r>
          </w:p>
        </w:tc>
      </w:tr>
      <w:tr w:rsidR="00DF636E" w:rsidTr="00833251">
        <w:trPr>
          <w:cantSplit/>
        </w:trPr>
        <w:tc>
          <w:tcPr>
            <w:tcW w:w="594" w:type="dxa"/>
          </w:tcPr>
          <w:p w:rsidR="00DF636E" w:rsidRDefault="00DF636E" w:rsidP="00833251">
            <w:pPr>
              <w:pStyle w:val="Compact"/>
              <w:spacing w:after="0"/>
            </w:pPr>
            <w:r>
              <w:t>4.2</w:t>
            </w:r>
          </w:p>
        </w:tc>
        <w:tc>
          <w:tcPr>
            <w:tcW w:w="2784" w:type="dxa"/>
          </w:tcPr>
          <w:p w:rsidR="00DF636E" w:rsidRDefault="00DF636E" w:rsidP="00833251">
            <w:pPr>
              <w:pStyle w:val="Compact"/>
              <w:spacing w:after="0"/>
            </w:pPr>
            <w:r>
              <w:t>Penetration test and security review</w:t>
            </w:r>
          </w:p>
        </w:tc>
        <w:tc>
          <w:tcPr>
            <w:tcW w:w="1202" w:type="dxa"/>
          </w:tcPr>
          <w:p w:rsidR="00DF636E" w:rsidRDefault="00DF636E" w:rsidP="00833251">
            <w:pPr>
              <w:pStyle w:val="Compact"/>
              <w:spacing w:after="0"/>
            </w:pPr>
            <w:r>
              <w:t>10</w:t>
            </w:r>
          </w:p>
        </w:tc>
        <w:tc>
          <w:tcPr>
            <w:tcW w:w="1689" w:type="dxa"/>
          </w:tcPr>
          <w:p w:rsidR="00DF636E" w:rsidRDefault="00DF636E" w:rsidP="00833251">
            <w:pPr>
              <w:pStyle w:val="Compact"/>
              <w:spacing w:after="0"/>
            </w:pPr>
            <w:r>
              <w:t>4.1</w:t>
            </w:r>
          </w:p>
        </w:tc>
        <w:tc>
          <w:tcPr>
            <w:tcW w:w="837" w:type="dxa"/>
          </w:tcPr>
          <w:p w:rsidR="00DF636E" w:rsidRDefault="00DF636E" w:rsidP="00833251">
            <w:pPr>
              <w:pStyle w:val="Compact"/>
              <w:spacing w:after="0"/>
            </w:pPr>
            <w:r>
              <w:t>24 Jun</w:t>
            </w:r>
          </w:p>
        </w:tc>
        <w:tc>
          <w:tcPr>
            <w:tcW w:w="959" w:type="dxa"/>
          </w:tcPr>
          <w:p w:rsidR="00DF636E" w:rsidRDefault="00DF636E" w:rsidP="00833251">
            <w:pPr>
              <w:pStyle w:val="Compact"/>
              <w:spacing w:after="0"/>
            </w:pPr>
            <w:r>
              <w:t>7 Jul</w:t>
            </w:r>
          </w:p>
        </w:tc>
        <w:tc>
          <w:tcPr>
            <w:tcW w:w="959" w:type="dxa"/>
          </w:tcPr>
          <w:p w:rsidR="00DF636E" w:rsidRDefault="00DF636E" w:rsidP="00833251">
            <w:pPr>
              <w:pStyle w:val="Compact"/>
              <w:spacing w:after="0"/>
            </w:pPr>
            <w:r>
              <w:t>5</w:t>
            </w:r>
          </w:p>
        </w:tc>
      </w:tr>
      <w:tr w:rsidR="00DF636E" w:rsidTr="00833251">
        <w:trPr>
          <w:cantSplit/>
        </w:trPr>
        <w:tc>
          <w:tcPr>
            <w:tcW w:w="594" w:type="dxa"/>
          </w:tcPr>
          <w:p w:rsidR="00DF636E" w:rsidRDefault="00DF636E" w:rsidP="00833251">
            <w:pPr>
              <w:pStyle w:val="Compact"/>
              <w:spacing w:after="0"/>
            </w:pPr>
            <w:r>
              <w:t>4.3</w:t>
            </w:r>
          </w:p>
        </w:tc>
        <w:tc>
          <w:tcPr>
            <w:tcW w:w="2784" w:type="dxa"/>
          </w:tcPr>
          <w:p w:rsidR="00DF636E" w:rsidRDefault="00DF636E" w:rsidP="00833251">
            <w:pPr>
              <w:pStyle w:val="Compact"/>
              <w:spacing w:after="0"/>
            </w:pPr>
            <w:r>
              <w:t>User acceptance testing</w:t>
            </w:r>
          </w:p>
        </w:tc>
        <w:tc>
          <w:tcPr>
            <w:tcW w:w="1202" w:type="dxa"/>
          </w:tcPr>
          <w:p w:rsidR="00DF636E" w:rsidRDefault="00DF636E" w:rsidP="00833251">
            <w:pPr>
              <w:pStyle w:val="Compact"/>
              <w:spacing w:after="0"/>
            </w:pPr>
            <w:r>
              <w:t>10</w:t>
            </w:r>
          </w:p>
        </w:tc>
        <w:tc>
          <w:tcPr>
            <w:tcW w:w="1689" w:type="dxa"/>
          </w:tcPr>
          <w:p w:rsidR="00DF636E" w:rsidRDefault="00DF636E" w:rsidP="00833251">
            <w:pPr>
              <w:pStyle w:val="Compact"/>
              <w:spacing w:after="0"/>
            </w:pPr>
            <w:r>
              <w:t>4.1</w:t>
            </w:r>
          </w:p>
        </w:tc>
        <w:tc>
          <w:tcPr>
            <w:tcW w:w="837" w:type="dxa"/>
          </w:tcPr>
          <w:p w:rsidR="00DF636E" w:rsidRDefault="00DF636E" w:rsidP="00833251">
            <w:pPr>
              <w:pStyle w:val="Compact"/>
              <w:spacing w:after="0"/>
            </w:pPr>
            <w:r>
              <w:t>24 Jun</w:t>
            </w:r>
          </w:p>
        </w:tc>
        <w:tc>
          <w:tcPr>
            <w:tcW w:w="959" w:type="dxa"/>
          </w:tcPr>
          <w:p w:rsidR="00DF636E" w:rsidRDefault="00DF636E" w:rsidP="00833251">
            <w:pPr>
              <w:pStyle w:val="Compact"/>
              <w:spacing w:after="0"/>
            </w:pPr>
            <w:r>
              <w:t>7 Jul</w:t>
            </w:r>
          </w:p>
        </w:tc>
        <w:tc>
          <w:tcPr>
            <w:tcW w:w="959" w:type="dxa"/>
          </w:tcPr>
          <w:p w:rsidR="00DF636E" w:rsidRDefault="00DF636E" w:rsidP="00833251">
            <w:pPr>
              <w:pStyle w:val="Compact"/>
              <w:spacing w:after="0"/>
            </w:pPr>
            <w:r>
              <w:t>0</w:t>
            </w:r>
          </w:p>
        </w:tc>
      </w:tr>
      <w:tr w:rsidR="00DF636E" w:rsidTr="00833251">
        <w:trPr>
          <w:cantSplit/>
        </w:trPr>
        <w:tc>
          <w:tcPr>
            <w:tcW w:w="594" w:type="dxa"/>
          </w:tcPr>
          <w:p w:rsidR="00DF636E" w:rsidRDefault="00DF636E" w:rsidP="00833251">
            <w:pPr>
              <w:pStyle w:val="Compact"/>
              <w:spacing w:after="0"/>
            </w:pPr>
            <w:r>
              <w:t>M2</w:t>
            </w:r>
          </w:p>
        </w:tc>
        <w:tc>
          <w:tcPr>
            <w:tcW w:w="2784" w:type="dxa"/>
          </w:tcPr>
          <w:p w:rsidR="00DF636E" w:rsidRDefault="00DF636E" w:rsidP="00833251">
            <w:pPr>
              <w:pStyle w:val="Compact"/>
              <w:spacing w:after="0"/>
            </w:pPr>
            <w:r>
              <w:t>Go-live approval (CAB)</w:t>
            </w:r>
          </w:p>
        </w:tc>
        <w:tc>
          <w:tcPr>
            <w:tcW w:w="1202" w:type="dxa"/>
          </w:tcPr>
          <w:p w:rsidR="00DF636E" w:rsidRDefault="00DF636E" w:rsidP="00833251">
            <w:pPr>
              <w:pStyle w:val="Compact"/>
              <w:spacing w:after="0"/>
            </w:pPr>
            <w:r>
              <w:t>0</w:t>
            </w:r>
          </w:p>
        </w:tc>
        <w:tc>
          <w:tcPr>
            <w:tcW w:w="1689" w:type="dxa"/>
          </w:tcPr>
          <w:p w:rsidR="00DF636E" w:rsidRDefault="00DF636E" w:rsidP="00833251">
            <w:pPr>
              <w:pStyle w:val="Compact"/>
              <w:spacing w:after="0"/>
            </w:pPr>
            <w:r>
              <w:t>4.2, 4.3</w:t>
            </w:r>
          </w:p>
        </w:tc>
        <w:tc>
          <w:tcPr>
            <w:tcW w:w="837" w:type="dxa"/>
          </w:tcPr>
          <w:p w:rsidR="00DF636E" w:rsidRDefault="00DF636E" w:rsidP="00833251">
            <w:pPr>
              <w:pStyle w:val="Compact"/>
              <w:spacing w:after="0"/>
            </w:pPr>
            <w:r>
              <w:t>7 Jul</w:t>
            </w:r>
          </w:p>
        </w:tc>
        <w:tc>
          <w:tcPr>
            <w:tcW w:w="959" w:type="dxa"/>
          </w:tcPr>
          <w:p w:rsidR="00DF636E" w:rsidRDefault="00DF636E" w:rsidP="00833251">
            <w:pPr>
              <w:pStyle w:val="Compact"/>
              <w:spacing w:after="0"/>
            </w:pPr>
            <w:r>
              <w:t>7 Jul</w:t>
            </w:r>
          </w:p>
        </w:tc>
        <w:tc>
          <w:tcPr>
            <w:tcW w:w="959" w:type="dxa"/>
          </w:tcPr>
          <w:p w:rsidR="00DF636E" w:rsidRDefault="00DF636E" w:rsidP="00833251">
            <w:pPr>
              <w:pStyle w:val="Compact"/>
              <w:spacing w:after="0"/>
            </w:pPr>
            <w:r>
              <w:t>5</w:t>
            </w:r>
          </w:p>
        </w:tc>
      </w:tr>
      <w:tr w:rsidR="00DF636E" w:rsidTr="00833251">
        <w:trPr>
          <w:cantSplit/>
        </w:trPr>
        <w:tc>
          <w:tcPr>
            <w:tcW w:w="594" w:type="dxa"/>
          </w:tcPr>
          <w:p w:rsidR="00DF636E" w:rsidRDefault="00DF636E" w:rsidP="00833251">
            <w:pPr>
              <w:pStyle w:val="Compact"/>
              <w:spacing w:after="0"/>
            </w:pPr>
            <w:r>
              <w:t>5.1</w:t>
            </w:r>
          </w:p>
        </w:tc>
        <w:tc>
          <w:tcPr>
            <w:tcW w:w="2784" w:type="dxa"/>
          </w:tcPr>
          <w:p w:rsidR="00DF636E" w:rsidRDefault="00DF636E" w:rsidP="00833251">
            <w:pPr>
              <w:pStyle w:val="Compact"/>
              <w:spacing w:after="0"/>
            </w:pPr>
            <w:r>
              <w:t>Pilot rollout (head office, 150 users)</w:t>
            </w:r>
          </w:p>
        </w:tc>
        <w:tc>
          <w:tcPr>
            <w:tcW w:w="1202" w:type="dxa"/>
          </w:tcPr>
          <w:p w:rsidR="00DF636E" w:rsidRDefault="00DF636E" w:rsidP="00833251">
            <w:pPr>
              <w:pStyle w:val="Compact"/>
              <w:spacing w:after="0"/>
            </w:pPr>
            <w:r>
              <w:t>10</w:t>
            </w:r>
          </w:p>
        </w:tc>
        <w:tc>
          <w:tcPr>
            <w:tcW w:w="1689" w:type="dxa"/>
          </w:tcPr>
          <w:p w:rsidR="00DF636E" w:rsidRDefault="00DF636E" w:rsidP="00833251">
            <w:pPr>
              <w:pStyle w:val="Compact"/>
              <w:spacing w:after="0"/>
            </w:pPr>
            <w:r>
              <w:t>M2</w:t>
            </w:r>
          </w:p>
        </w:tc>
        <w:tc>
          <w:tcPr>
            <w:tcW w:w="837" w:type="dxa"/>
          </w:tcPr>
          <w:p w:rsidR="00DF636E" w:rsidRDefault="00DF636E" w:rsidP="00833251">
            <w:pPr>
              <w:pStyle w:val="Compact"/>
              <w:spacing w:after="0"/>
            </w:pPr>
            <w:r>
              <w:t>8 Jul</w:t>
            </w:r>
          </w:p>
        </w:tc>
        <w:tc>
          <w:tcPr>
            <w:tcW w:w="959" w:type="dxa"/>
          </w:tcPr>
          <w:p w:rsidR="00DF636E" w:rsidRDefault="00DF636E" w:rsidP="00833251">
            <w:pPr>
              <w:pStyle w:val="Compact"/>
              <w:spacing w:after="0"/>
            </w:pPr>
            <w:r>
              <w:t>21 Jul</w:t>
            </w:r>
          </w:p>
        </w:tc>
        <w:tc>
          <w:tcPr>
            <w:tcW w:w="959" w:type="dxa"/>
          </w:tcPr>
          <w:p w:rsidR="00DF636E" w:rsidRDefault="00DF636E" w:rsidP="00833251">
            <w:pPr>
              <w:pStyle w:val="Compact"/>
              <w:spacing w:after="0"/>
            </w:pPr>
            <w:r>
              <w:t>5</w:t>
            </w:r>
          </w:p>
        </w:tc>
      </w:tr>
      <w:tr w:rsidR="00DF636E" w:rsidTr="00833251">
        <w:trPr>
          <w:cantSplit/>
        </w:trPr>
        <w:tc>
          <w:tcPr>
            <w:tcW w:w="594" w:type="dxa"/>
          </w:tcPr>
          <w:p w:rsidR="00DF636E" w:rsidRDefault="00DF636E" w:rsidP="00833251">
            <w:pPr>
              <w:pStyle w:val="Compact"/>
              <w:spacing w:after="0"/>
            </w:pPr>
            <w:r>
              <w:lastRenderedPageBreak/>
              <w:t>5.2</w:t>
            </w:r>
          </w:p>
        </w:tc>
        <w:tc>
          <w:tcPr>
            <w:tcW w:w="2784" w:type="dxa"/>
          </w:tcPr>
          <w:p w:rsidR="00DF636E" w:rsidRDefault="00DF636E" w:rsidP="00833251">
            <w:pPr>
              <w:pStyle w:val="Compact"/>
              <w:spacing w:after="0"/>
            </w:pPr>
            <w:r>
              <w:t>Training and communications</w:t>
            </w:r>
          </w:p>
        </w:tc>
        <w:tc>
          <w:tcPr>
            <w:tcW w:w="1202" w:type="dxa"/>
          </w:tcPr>
          <w:p w:rsidR="00DF636E" w:rsidRDefault="00DF636E" w:rsidP="00833251">
            <w:pPr>
              <w:pStyle w:val="Compact"/>
              <w:spacing w:after="0"/>
            </w:pPr>
            <w:r>
              <w:t>15</w:t>
            </w:r>
          </w:p>
        </w:tc>
        <w:tc>
          <w:tcPr>
            <w:tcW w:w="1689" w:type="dxa"/>
          </w:tcPr>
          <w:p w:rsidR="00DF636E" w:rsidRDefault="00DF636E" w:rsidP="00833251">
            <w:pPr>
              <w:pStyle w:val="Compact"/>
              <w:spacing w:after="0"/>
            </w:pPr>
            <w:r>
              <w:t>4.3</w:t>
            </w:r>
          </w:p>
        </w:tc>
        <w:tc>
          <w:tcPr>
            <w:tcW w:w="837" w:type="dxa"/>
          </w:tcPr>
          <w:p w:rsidR="00DF636E" w:rsidRDefault="00DF636E" w:rsidP="00833251">
            <w:pPr>
              <w:pStyle w:val="Compact"/>
              <w:spacing w:after="0"/>
            </w:pPr>
            <w:r>
              <w:t>8 Jul</w:t>
            </w:r>
          </w:p>
        </w:tc>
        <w:tc>
          <w:tcPr>
            <w:tcW w:w="959" w:type="dxa"/>
          </w:tcPr>
          <w:p w:rsidR="00DF636E" w:rsidRDefault="00DF636E" w:rsidP="00833251">
            <w:pPr>
              <w:pStyle w:val="Compact"/>
              <w:spacing w:after="0"/>
            </w:pPr>
            <w:r>
              <w:t>28 Jul</w:t>
            </w:r>
          </w:p>
        </w:tc>
        <w:tc>
          <w:tcPr>
            <w:tcW w:w="959" w:type="dxa"/>
          </w:tcPr>
          <w:p w:rsidR="00DF636E" w:rsidRDefault="00DF636E" w:rsidP="00833251">
            <w:pPr>
              <w:pStyle w:val="Compact"/>
              <w:spacing w:after="0"/>
            </w:pPr>
            <w:r>
              <w:t>0</w:t>
            </w:r>
          </w:p>
        </w:tc>
      </w:tr>
      <w:tr w:rsidR="00DF636E" w:rsidTr="00833251">
        <w:trPr>
          <w:cantSplit/>
        </w:trPr>
        <w:tc>
          <w:tcPr>
            <w:tcW w:w="594" w:type="dxa"/>
          </w:tcPr>
          <w:p w:rsidR="00DF636E" w:rsidRDefault="00DF636E" w:rsidP="00833251">
            <w:pPr>
              <w:pStyle w:val="Compact"/>
              <w:spacing w:after="0"/>
            </w:pPr>
            <w:r>
              <w:t>5.3</w:t>
            </w:r>
          </w:p>
        </w:tc>
        <w:tc>
          <w:tcPr>
            <w:tcW w:w="2784" w:type="dxa"/>
          </w:tcPr>
          <w:p w:rsidR="00DF636E" w:rsidRDefault="00DF636E" w:rsidP="00833251">
            <w:pPr>
              <w:pStyle w:val="Compact"/>
              <w:spacing w:after="0"/>
            </w:pPr>
            <w:r>
              <w:t>Phased rollout to 28 branches</w:t>
            </w:r>
          </w:p>
        </w:tc>
        <w:tc>
          <w:tcPr>
            <w:tcW w:w="1202" w:type="dxa"/>
          </w:tcPr>
          <w:p w:rsidR="00DF636E" w:rsidRDefault="00DF636E" w:rsidP="00833251">
            <w:pPr>
              <w:pStyle w:val="Compact"/>
              <w:spacing w:after="0"/>
            </w:pPr>
            <w:r>
              <w:t>15</w:t>
            </w:r>
          </w:p>
        </w:tc>
        <w:tc>
          <w:tcPr>
            <w:tcW w:w="1689" w:type="dxa"/>
          </w:tcPr>
          <w:p w:rsidR="00DF636E" w:rsidRDefault="00DF636E" w:rsidP="00833251">
            <w:pPr>
              <w:pStyle w:val="Compact"/>
              <w:spacing w:after="0"/>
            </w:pPr>
            <w:r>
              <w:t>5.1, 5.2</w:t>
            </w:r>
          </w:p>
        </w:tc>
        <w:tc>
          <w:tcPr>
            <w:tcW w:w="837" w:type="dxa"/>
          </w:tcPr>
          <w:p w:rsidR="00DF636E" w:rsidRDefault="00DF636E" w:rsidP="00833251">
            <w:pPr>
              <w:pStyle w:val="Compact"/>
              <w:spacing w:after="0"/>
            </w:pPr>
            <w:r>
              <w:t>29 Jul</w:t>
            </w:r>
          </w:p>
        </w:tc>
        <w:tc>
          <w:tcPr>
            <w:tcW w:w="959" w:type="dxa"/>
          </w:tcPr>
          <w:p w:rsidR="00DF636E" w:rsidRDefault="00DF636E" w:rsidP="00833251">
            <w:pPr>
              <w:pStyle w:val="Compact"/>
              <w:spacing w:after="0"/>
            </w:pPr>
            <w:r>
              <w:t>18 Aug</w:t>
            </w:r>
          </w:p>
        </w:tc>
        <w:tc>
          <w:tcPr>
            <w:tcW w:w="959" w:type="dxa"/>
          </w:tcPr>
          <w:p w:rsidR="00DF636E" w:rsidRDefault="00DF636E" w:rsidP="00833251">
            <w:pPr>
              <w:pStyle w:val="Compact"/>
              <w:spacing w:after="0"/>
            </w:pPr>
            <w:r>
              <w:t>0</w:t>
            </w:r>
          </w:p>
        </w:tc>
      </w:tr>
      <w:tr w:rsidR="00DF636E" w:rsidTr="00833251">
        <w:trPr>
          <w:cantSplit/>
        </w:trPr>
        <w:tc>
          <w:tcPr>
            <w:tcW w:w="594" w:type="dxa"/>
          </w:tcPr>
          <w:p w:rsidR="00DF636E" w:rsidRDefault="00DF636E" w:rsidP="00833251">
            <w:pPr>
              <w:pStyle w:val="Compact"/>
              <w:spacing w:after="0"/>
            </w:pPr>
            <w:r>
              <w:t>5.4</w:t>
            </w:r>
          </w:p>
        </w:tc>
        <w:tc>
          <w:tcPr>
            <w:tcW w:w="2784" w:type="dxa"/>
          </w:tcPr>
          <w:p w:rsidR="00DF636E" w:rsidRDefault="00DF636E" w:rsidP="00833251">
            <w:pPr>
              <w:pStyle w:val="Compact"/>
              <w:spacing w:after="0"/>
            </w:pPr>
            <w:r>
              <w:t>Decommission legacy authentication</w:t>
            </w:r>
          </w:p>
        </w:tc>
        <w:tc>
          <w:tcPr>
            <w:tcW w:w="1202" w:type="dxa"/>
          </w:tcPr>
          <w:p w:rsidR="00DF636E" w:rsidRDefault="00DF636E" w:rsidP="00833251">
            <w:pPr>
              <w:pStyle w:val="Compact"/>
              <w:spacing w:after="0"/>
            </w:pPr>
            <w:r>
              <w:t>5</w:t>
            </w:r>
          </w:p>
        </w:tc>
        <w:tc>
          <w:tcPr>
            <w:tcW w:w="1689" w:type="dxa"/>
          </w:tcPr>
          <w:p w:rsidR="00DF636E" w:rsidRDefault="00DF636E" w:rsidP="00833251">
            <w:pPr>
              <w:pStyle w:val="Compact"/>
              <w:spacing w:after="0"/>
            </w:pPr>
            <w:r>
              <w:t>5.3</w:t>
            </w:r>
          </w:p>
        </w:tc>
        <w:tc>
          <w:tcPr>
            <w:tcW w:w="837" w:type="dxa"/>
          </w:tcPr>
          <w:p w:rsidR="00DF636E" w:rsidRDefault="00DF636E" w:rsidP="00833251">
            <w:pPr>
              <w:pStyle w:val="Compact"/>
              <w:spacing w:after="0"/>
            </w:pPr>
            <w:r>
              <w:t>19 Aug</w:t>
            </w:r>
          </w:p>
        </w:tc>
        <w:tc>
          <w:tcPr>
            <w:tcW w:w="959" w:type="dxa"/>
          </w:tcPr>
          <w:p w:rsidR="00DF636E" w:rsidRDefault="00DF636E" w:rsidP="00833251">
            <w:pPr>
              <w:pStyle w:val="Compact"/>
              <w:spacing w:after="0"/>
            </w:pPr>
            <w:r>
              <w:t>25 Aug</w:t>
            </w:r>
          </w:p>
        </w:tc>
        <w:tc>
          <w:tcPr>
            <w:tcW w:w="959" w:type="dxa"/>
          </w:tcPr>
          <w:p w:rsidR="00DF636E" w:rsidRDefault="00DF636E" w:rsidP="00833251">
            <w:pPr>
              <w:pStyle w:val="Compact"/>
              <w:spacing w:after="0"/>
            </w:pPr>
            <w:r>
              <w:t>5</w:t>
            </w:r>
          </w:p>
        </w:tc>
      </w:tr>
      <w:tr w:rsidR="00DF636E" w:rsidTr="00833251">
        <w:trPr>
          <w:cantSplit/>
        </w:trPr>
        <w:tc>
          <w:tcPr>
            <w:tcW w:w="594" w:type="dxa"/>
          </w:tcPr>
          <w:p w:rsidR="00DF636E" w:rsidRDefault="00DF636E" w:rsidP="00833251">
            <w:pPr>
              <w:pStyle w:val="Compact"/>
              <w:spacing w:after="0"/>
            </w:pPr>
            <w:r>
              <w:t>6.1</w:t>
            </w:r>
          </w:p>
        </w:tc>
        <w:tc>
          <w:tcPr>
            <w:tcW w:w="2784" w:type="dxa"/>
          </w:tcPr>
          <w:p w:rsidR="00DF636E" w:rsidRDefault="00DF636E" w:rsidP="00833251">
            <w:pPr>
              <w:pStyle w:val="Compact"/>
              <w:spacing w:after="0"/>
            </w:pPr>
            <w:proofErr w:type="spellStart"/>
            <w:r>
              <w:t>Hypercare</w:t>
            </w:r>
            <w:proofErr w:type="spellEnd"/>
          </w:p>
        </w:tc>
        <w:tc>
          <w:tcPr>
            <w:tcW w:w="1202" w:type="dxa"/>
          </w:tcPr>
          <w:p w:rsidR="00DF636E" w:rsidRDefault="00DF636E" w:rsidP="00833251">
            <w:pPr>
              <w:pStyle w:val="Compact"/>
              <w:spacing w:after="0"/>
            </w:pPr>
            <w:r>
              <w:t>10</w:t>
            </w:r>
          </w:p>
        </w:tc>
        <w:tc>
          <w:tcPr>
            <w:tcW w:w="1689" w:type="dxa"/>
          </w:tcPr>
          <w:p w:rsidR="00DF636E" w:rsidRDefault="00DF636E" w:rsidP="00833251">
            <w:pPr>
              <w:pStyle w:val="Compact"/>
              <w:spacing w:after="0"/>
            </w:pPr>
            <w:r>
              <w:t>5.3</w:t>
            </w:r>
          </w:p>
        </w:tc>
        <w:tc>
          <w:tcPr>
            <w:tcW w:w="837" w:type="dxa"/>
          </w:tcPr>
          <w:p w:rsidR="00DF636E" w:rsidRDefault="00DF636E" w:rsidP="00833251">
            <w:pPr>
              <w:pStyle w:val="Compact"/>
              <w:spacing w:after="0"/>
            </w:pPr>
            <w:r>
              <w:t>19 Aug</w:t>
            </w:r>
          </w:p>
        </w:tc>
        <w:tc>
          <w:tcPr>
            <w:tcW w:w="959" w:type="dxa"/>
          </w:tcPr>
          <w:p w:rsidR="00DF636E" w:rsidRDefault="00DF636E" w:rsidP="00833251">
            <w:pPr>
              <w:pStyle w:val="Compact"/>
              <w:spacing w:after="0"/>
            </w:pPr>
            <w:r>
              <w:t>1 Sep</w:t>
            </w:r>
          </w:p>
        </w:tc>
        <w:tc>
          <w:tcPr>
            <w:tcW w:w="959" w:type="dxa"/>
          </w:tcPr>
          <w:p w:rsidR="00DF636E" w:rsidRDefault="00DF636E" w:rsidP="00833251">
            <w:pPr>
              <w:pStyle w:val="Compact"/>
              <w:spacing w:after="0"/>
            </w:pPr>
            <w:r>
              <w:t>0</w:t>
            </w:r>
          </w:p>
        </w:tc>
      </w:tr>
      <w:tr w:rsidR="00DF636E" w:rsidTr="00833251">
        <w:trPr>
          <w:cantSplit/>
        </w:trPr>
        <w:tc>
          <w:tcPr>
            <w:tcW w:w="594" w:type="dxa"/>
          </w:tcPr>
          <w:p w:rsidR="00DF636E" w:rsidRDefault="00DF636E" w:rsidP="00833251">
            <w:pPr>
              <w:pStyle w:val="Compact"/>
              <w:spacing w:after="0"/>
            </w:pPr>
            <w:r>
              <w:t>6.2</w:t>
            </w:r>
          </w:p>
        </w:tc>
        <w:tc>
          <w:tcPr>
            <w:tcW w:w="2784" w:type="dxa"/>
          </w:tcPr>
          <w:p w:rsidR="00DF636E" w:rsidRDefault="00DF636E" w:rsidP="00833251">
            <w:pPr>
              <w:pStyle w:val="Compact"/>
              <w:spacing w:after="0"/>
            </w:pPr>
            <w:r>
              <w:t>Handover to BAU operations</w:t>
            </w:r>
          </w:p>
        </w:tc>
        <w:tc>
          <w:tcPr>
            <w:tcW w:w="1202" w:type="dxa"/>
          </w:tcPr>
          <w:p w:rsidR="00DF636E" w:rsidRDefault="00DF636E" w:rsidP="00833251">
            <w:pPr>
              <w:pStyle w:val="Compact"/>
              <w:spacing w:after="0"/>
            </w:pPr>
            <w:r>
              <w:t>5</w:t>
            </w:r>
          </w:p>
        </w:tc>
        <w:tc>
          <w:tcPr>
            <w:tcW w:w="1689" w:type="dxa"/>
          </w:tcPr>
          <w:p w:rsidR="00DF636E" w:rsidRDefault="00DF636E" w:rsidP="00833251">
            <w:pPr>
              <w:pStyle w:val="Compact"/>
              <w:spacing w:after="0"/>
            </w:pPr>
            <w:r>
              <w:t>6.1, 5.4</w:t>
            </w:r>
          </w:p>
        </w:tc>
        <w:tc>
          <w:tcPr>
            <w:tcW w:w="837" w:type="dxa"/>
          </w:tcPr>
          <w:p w:rsidR="00DF636E" w:rsidRDefault="00DF636E" w:rsidP="00833251">
            <w:pPr>
              <w:pStyle w:val="Compact"/>
              <w:spacing w:after="0"/>
            </w:pPr>
            <w:r>
              <w:t>2 Sep</w:t>
            </w:r>
          </w:p>
        </w:tc>
        <w:tc>
          <w:tcPr>
            <w:tcW w:w="959" w:type="dxa"/>
          </w:tcPr>
          <w:p w:rsidR="00DF636E" w:rsidRDefault="00DF636E" w:rsidP="00833251">
            <w:pPr>
              <w:pStyle w:val="Compact"/>
              <w:spacing w:after="0"/>
            </w:pPr>
            <w:r>
              <w:t>8 Sep</w:t>
            </w:r>
          </w:p>
        </w:tc>
        <w:tc>
          <w:tcPr>
            <w:tcW w:w="959" w:type="dxa"/>
          </w:tcPr>
          <w:p w:rsidR="00DF636E" w:rsidRDefault="00DF636E" w:rsidP="00833251">
            <w:pPr>
              <w:pStyle w:val="Compact"/>
              <w:spacing w:after="0"/>
            </w:pPr>
            <w:r>
              <w:t>0</w:t>
            </w:r>
          </w:p>
        </w:tc>
      </w:tr>
      <w:tr w:rsidR="00DF636E" w:rsidTr="00833251">
        <w:trPr>
          <w:cantSplit/>
        </w:trPr>
        <w:tc>
          <w:tcPr>
            <w:tcW w:w="594" w:type="dxa"/>
          </w:tcPr>
          <w:p w:rsidR="00DF636E" w:rsidRDefault="00DF636E" w:rsidP="00833251">
            <w:pPr>
              <w:pStyle w:val="Compact"/>
              <w:spacing w:after="0"/>
            </w:pPr>
            <w:r>
              <w:t>6.3</w:t>
            </w:r>
          </w:p>
        </w:tc>
        <w:tc>
          <w:tcPr>
            <w:tcW w:w="2784" w:type="dxa"/>
          </w:tcPr>
          <w:p w:rsidR="00DF636E" w:rsidRDefault="00DF636E" w:rsidP="00833251">
            <w:pPr>
              <w:pStyle w:val="Compact"/>
              <w:spacing w:after="0"/>
            </w:pPr>
            <w:r>
              <w:t>Lessons learned and closure report</w:t>
            </w:r>
          </w:p>
        </w:tc>
        <w:tc>
          <w:tcPr>
            <w:tcW w:w="1202" w:type="dxa"/>
          </w:tcPr>
          <w:p w:rsidR="00DF636E" w:rsidRDefault="00DF636E" w:rsidP="00833251">
            <w:pPr>
              <w:pStyle w:val="Compact"/>
              <w:spacing w:after="0"/>
            </w:pPr>
            <w:r>
              <w:t>3</w:t>
            </w:r>
          </w:p>
        </w:tc>
        <w:tc>
          <w:tcPr>
            <w:tcW w:w="1689" w:type="dxa"/>
          </w:tcPr>
          <w:p w:rsidR="00DF636E" w:rsidRDefault="00DF636E" w:rsidP="00833251">
            <w:pPr>
              <w:pStyle w:val="Compact"/>
              <w:spacing w:after="0"/>
            </w:pPr>
            <w:r>
              <w:t>6.2</w:t>
            </w:r>
          </w:p>
        </w:tc>
        <w:tc>
          <w:tcPr>
            <w:tcW w:w="837" w:type="dxa"/>
          </w:tcPr>
          <w:p w:rsidR="00DF636E" w:rsidRDefault="00DF636E" w:rsidP="00833251">
            <w:pPr>
              <w:pStyle w:val="Compact"/>
              <w:spacing w:after="0"/>
            </w:pPr>
            <w:r>
              <w:t>9 Sep</w:t>
            </w:r>
          </w:p>
        </w:tc>
        <w:tc>
          <w:tcPr>
            <w:tcW w:w="959" w:type="dxa"/>
          </w:tcPr>
          <w:p w:rsidR="00DF636E" w:rsidRDefault="00DF636E" w:rsidP="00833251">
            <w:pPr>
              <w:pStyle w:val="Compact"/>
              <w:spacing w:after="0"/>
            </w:pPr>
            <w:r>
              <w:t>13 Sep</w:t>
            </w:r>
          </w:p>
        </w:tc>
        <w:tc>
          <w:tcPr>
            <w:tcW w:w="959" w:type="dxa"/>
          </w:tcPr>
          <w:p w:rsidR="00DF636E" w:rsidRDefault="00DF636E" w:rsidP="00833251">
            <w:pPr>
              <w:pStyle w:val="Compact"/>
              <w:spacing w:after="0"/>
            </w:pPr>
            <w:r>
              <w:t>0</w:t>
            </w:r>
          </w:p>
        </w:tc>
      </w:tr>
      <w:tr w:rsidR="00DF636E" w:rsidTr="00833251">
        <w:trPr>
          <w:cantSplit/>
        </w:trPr>
        <w:tc>
          <w:tcPr>
            <w:tcW w:w="594" w:type="dxa"/>
          </w:tcPr>
          <w:p w:rsidR="00DF636E" w:rsidRDefault="00DF636E" w:rsidP="00833251">
            <w:pPr>
              <w:pStyle w:val="Compact"/>
              <w:spacing w:after="0"/>
            </w:pPr>
            <w:r>
              <w:t>M3</w:t>
            </w:r>
          </w:p>
        </w:tc>
        <w:tc>
          <w:tcPr>
            <w:tcW w:w="2784" w:type="dxa"/>
          </w:tcPr>
          <w:p w:rsidR="00DF636E" w:rsidRDefault="00DF636E" w:rsidP="00833251">
            <w:pPr>
              <w:pStyle w:val="Compact"/>
              <w:spacing w:after="0"/>
            </w:pPr>
            <w:r>
              <w:t>Project closed</w:t>
            </w:r>
          </w:p>
        </w:tc>
        <w:tc>
          <w:tcPr>
            <w:tcW w:w="1202" w:type="dxa"/>
          </w:tcPr>
          <w:p w:rsidR="00DF636E" w:rsidRDefault="00DF636E" w:rsidP="00833251">
            <w:pPr>
              <w:pStyle w:val="Compact"/>
              <w:spacing w:after="0"/>
            </w:pPr>
            <w:r>
              <w:t>0</w:t>
            </w:r>
          </w:p>
        </w:tc>
        <w:tc>
          <w:tcPr>
            <w:tcW w:w="1689" w:type="dxa"/>
          </w:tcPr>
          <w:p w:rsidR="00DF636E" w:rsidRDefault="00DF636E" w:rsidP="00833251">
            <w:pPr>
              <w:pStyle w:val="Compact"/>
              <w:spacing w:after="0"/>
            </w:pPr>
            <w:r>
              <w:t>6.3</w:t>
            </w:r>
          </w:p>
        </w:tc>
        <w:tc>
          <w:tcPr>
            <w:tcW w:w="837" w:type="dxa"/>
          </w:tcPr>
          <w:p w:rsidR="00DF636E" w:rsidRDefault="00DF636E" w:rsidP="00833251">
            <w:pPr>
              <w:pStyle w:val="Compact"/>
              <w:spacing w:after="0"/>
            </w:pPr>
            <w:r>
              <w:t>13 Sep</w:t>
            </w:r>
          </w:p>
        </w:tc>
        <w:tc>
          <w:tcPr>
            <w:tcW w:w="959" w:type="dxa"/>
          </w:tcPr>
          <w:p w:rsidR="00DF636E" w:rsidRDefault="00DF636E" w:rsidP="00833251">
            <w:pPr>
              <w:pStyle w:val="Compact"/>
              <w:spacing w:after="0"/>
            </w:pPr>
            <w:r>
              <w:t>13 Sep</w:t>
            </w:r>
          </w:p>
        </w:tc>
        <w:tc>
          <w:tcPr>
            <w:tcW w:w="959" w:type="dxa"/>
          </w:tcPr>
          <w:p w:rsidR="00DF636E" w:rsidRDefault="00DF636E" w:rsidP="00833251">
            <w:pPr>
              <w:pStyle w:val="Compact"/>
              <w:spacing w:after="0"/>
            </w:pPr>
            <w:r>
              <w:t>0</w:t>
            </w:r>
          </w:p>
        </w:tc>
      </w:tr>
    </w:tbl>
    <w:p w:rsidR="00DF636E" w:rsidRDefault="00DF636E" w:rsidP="00DF636E">
      <w:pPr>
        <w:pStyle w:val="Heading3"/>
      </w:pPr>
      <w:bookmarkStart w:id="18" w:name="critical-path"/>
      <w:bookmarkEnd w:id="17"/>
      <w:r>
        <w:t>4.2 Critical path</w:t>
      </w:r>
    </w:p>
    <w:p w:rsidR="00DF636E" w:rsidRDefault="00DF636E" w:rsidP="00DF636E">
      <w:pPr>
        <w:pStyle w:val="FirstParagraph"/>
      </w:pPr>
      <w:r>
        <w:t xml:space="preserve">The critical path is 1.1 → 1.2 → 1.3 → 2.2 → 2.3 → 2.4 → M1 → 3.1 → 3.2 → 3.5 → 4.1 → 4.3 → 5.2 → 5.3 → 6.1 → 6.2 → 6.3 → M3. Any delay to these activities moves the closure date day for day. </w:t>
      </w:r>
      <w:proofErr w:type="gramStart"/>
      <w:r>
        <w:t>Float was calculated with a forward and backward pass</w:t>
      </w:r>
      <w:proofErr w:type="gramEnd"/>
      <w:r>
        <w:t xml:space="preserve"> using the critical path method (</w:t>
      </w:r>
      <w:proofErr w:type="spellStart"/>
      <w:r>
        <w:t>Schwalbe</w:t>
      </w:r>
      <w:proofErr w:type="spellEnd"/>
      <w:r>
        <w:t>, 2019).</w:t>
      </w:r>
    </w:p>
    <w:bookmarkEnd w:id="16"/>
    <w:bookmarkEnd w:id="18"/>
    <w:p w:rsidR="00DF636E" w:rsidRPr="00F434A4" w:rsidRDefault="00DF636E" w:rsidP="00DF636E">
      <w:pPr>
        <w:pStyle w:val="Heading2"/>
        <w:rPr>
          <w:b w:val="0"/>
          <w:bCs w:val="0"/>
          <w:szCs w:val="24"/>
        </w:rPr>
      </w:pPr>
      <w:r w:rsidRPr="00F434A4">
        <w:rPr>
          <w:b w:val="0"/>
          <w:bCs w:val="0"/>
          <w:szCs w:val="24"/>
        </w:rPr>
        <w:t>There are 3 schedule decisions that ensure the critical path:</w:t>
      </w:r>
    </w:p>
    <w:p w:rsidR="00DF636E" w:rsidRPr="00F434A4" w:rsidRDefault="00DF636E" w:rsidP="00DF636E">
      <w:pPr>
        <w:pStyle w:val="Heading2"/>
        <w:rPr>
          <w:b w:val="0"/>
          <w:bCs w:val="0"/>
          <w:szCs w:val="24"/>
        </w:rPr>
      </w:pPr>
      <w:r w:rsidRPr="00F434A4">
        <w:rPr>
          <w:b w:val="0"/>
          <w:bCs w:val="0"/>
          <w:szCs w:val="24"/>
        </w:rPr>
        <w:t>Vendor selection (2.3) does not depend on the requirement but on the requirements. This means the audit (2.1) can happen in parallel with 15 days of float.</w:t>
      </w:r>
    </w:p>
    <w:p w:rsidR="00DF636E" w:rsidRPr="00F434A4" w:rsidRDefault="00DF636E" w:rsidP="00DF636E">
      <w:pPr>
        <w:pStyle w:val="Heading2"/>
        <w:rPr>
          <w:b w:val="0"/>
          <w:bCs w:val="0"/>
          <w:szCs w:val="24"/>
        </w:rPr>
      </w:pPr>
      <w:r w:rsidRPr="00F434A4">
        <w:rPr>
          <w:b w:val="0"/>
          <w:bCs w:val="0"/>
          <w:szCs w:val="24"/>
        </w:rPr>
        <w:t>HR driven provisioning (3.2) is a critical path activity as clean identities are needed for application integrations. This means we staff this first in Sprint 1.</w:t>
      </w:r>
    </w:p>
    <w:p w:rsidR="00DF636E" w:rsidRPr="00F434A4" w:rsidRDefault="00DF636E" w:rsidP="00DF636E">
      <w:pPr>
        <w:pStyle w:val="Heading2"/>
        <w:rPr>
          <w:b w:val="0"/>
          <w:bCs w:val="0"/>
          <w:szCs w:val="24"/>
        </w:rPr>
      </w:pPr>
      <w:r w:rsidRPr="00F434A4">
        <w:rPr>
          <w:b w:val="0"/>
          <w:bCs w:val="0"/>
          <w:szCs w:val="24"/>
        </w:rPr>
        <w:t>Training (5.2) can start as soon as UAT is complete meaning it will happen in parallel to the pilot. As such rollout to the branch will be dependent on whichever is complete last.</w:t>
      </w:r>
    </w:p>
    <w:p w:rsidR="00DF636E" w:rsidRDefault="00DF636E" w:rsidP="00DF636E">
      <w:pPr>
        <w:pStyle w:val="Heading2"/>
        <w:rPr>
          <w:b w:val="0"/>
          <w:bCs w:val="0"/>
          <w:szCs w:val="24"/>
        </w:rPr>
      </w:pPr>
      <w:r w:rsidRPr="00F434A4">
        <w:rPr>
          <w:b w:val="0"/>
          <w:bCs w:val="0"/>
          <w:szCs w:val="24"/>
        </w:rPr>
        <w:t xml:space="preserve">Scheduling is managed using </w:t>
      </w:r>
      <w:proofErr w:type="spellStart"/>
      <w:r w:rsidRPr="00F434A4">
        <w:rPr>
          <w:b w:val="0"/>
          <w:bCs w:val="0"/>
          <w:szCs w:val="24"/>
        </w:rPr>
        <w:t>GitHub</w:t>
      </w:r>
      <w:proofErr w:type="spellEnd"/>
      <w:r w:rsidRPr="00F434A4">
        <w:rPr>
          <w:b w:val="0"/>
          <w:bCs w:val="0"/>
          <w:szCs w:val="24"/>
        </w:rPr>
        <w:t xml:space="preserve"> Projects (roadmap view). Microsoft Project is used to report to the steering committee. The baseline is set at the M1 gate and any variances are reported on a weekly basis.</w:t>
      </w:r>
    </w:p>
    <w:p w:rsidR="00DF636E" w:rsidRDefault="00DF636E"/>
    <w:sectPr w:rsidR="00DF636E">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A991"/>
    <w:multiLevelType w:val="multilevel"/>
    <w:tmpl w:val="23281130"/>
    <w:lvl w:ilvl="0">
      <w:numFmt w:val="bullet"/>
      <w:lvlText w:val="•"/>
      <w:lvlJc w:val="left"/>
      <w:pPr>
        <w:ind w:left="763"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
    <w:nsid w:val="301424D3"/>
    <w:multiLevelType w:val="hybridMultilevel"/>
    <w:tmpl w:val="C3ECE55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nsid w:val="46126A58"/>
    <w:multiLevelType w:val="hybridMultilevel"/>
    <w:tmpl w:val="17A43F7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nsid w:val="4B623CF7"/>
    <w:multiLevelType w:val="hybridMultilevel"/>
    <w:tmpl w:val="FF1C6B7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nsid w:val="627734BA"/>
    <w:multiLevelType w:val="hybridMultilevel"/>
    <w:tmpl w:val="F0EEA31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3"/>
  </w:num>
  <w:num w:numId="4">
    <w:abstractNumId w:val="2"/>
  </w:num>
  <w:num w:numId="5">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20"/>
  <w:characterSpacingControl w:val="doNotCompress"/>
  <w:compat>
    <w:useFELayout/>
  </w:compat>
  <w:rsids>
    <w:rsidRoot w:val="00DF636E"/>
    <w:rsid w:val="00DF636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next w:val="BodyText"/>
    <w:link w:val="Heading2Char"/>
    <w:uiPriority w:val="9"/>
    <w:unhideWhenUsed/>
    <w:qFormat/>
    <w:rsid w:val="00DF636E"/>
    <w:pPr>
      <w:keepNext/>
      <w:keepLines/>
      <w:spacing w:before="240" w:after="120"/>
      <w:outlineLvl w:val="1"/>
    </w:pPr>
    <w:rPr>
      <w:rFonts w:ascii="Times New Roman" w:eastAsia="Times New Roman" w:hAnsi="Times New Roman" w:cs="Times New Roman"/>
      <w:b/>
      <w:bCs/>
      <w:color w:val="000000"/>
      <w:sz w:val="24"/>
      <w:szCs w:val="28"/>
    </w:rPr>
  </w:style>
  <w:style w:type="paragraph" w:styleId="Heading3">
    <w:name w:val="heading 3"/>
    <w:basedOn w:val="Normal"/>
    <w:next w:val="BodyText"/>
    <w:link w:val="Heading3Char"/>
    <w:uiPriority w:val="9"/>
    <w:unhideWhenUsed/>
    <w:qFormat/>
    <w:rsid w:val="00DF636E"/>
    <w:pPr>
      <w:keepNext/>
      <w:keepLines/>
      <w:spacing w:before="240" w:after="120"/>
      <w:outlineLvl w:val="2"/>
    </w:pPr>
    <w:rPr>
      <w:rFonts w:ascii="Times New Roman" w:eastAsia="Times New Roman" w:hAnsi="Times New Roman" w:cs="Times New Roman"/>
      <w:b/>
      <w:bCs/>
      <w:color w:val="000000"/>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DF636E"/>
    <w:rPr>
      <w:rFonts w:ascii="Times New Roman" w:eastAsia="Times New Roman" w:hAnsi="Times New Roman" w:cs="Times New Roman"/>
      <w:b/>
      <w:bCs/>
      <w:color w:val="000000"/>
      <w:sz w:val="24"/>
      <w:szCs w:val="28"/>
    </w:rPr>
  </w:style>
  <w:style w:type="character" w:customStyle="1" w:styleId="Heading3Char">
    <w:name w:val="Heading 3 Char"/>
    <w:basedOn w:val="DefaultParagraphFont"/>
    <w:link w:val="Heading3"/>
    <w:uiPriority w:val="9"/>
    <w:rsid w:val="00DF636E"/>
    <w:rPr>
      <w:rFonts w:ascii="Times New Roman" w:eastAsia="Times New Roman" w:hAnsi="Times New Roman" w:cs="Times New Roman"/>
      <w:b/>
      <w:bCs/>
      <w:color w:val="000000"/>
      <w:sz w:val="24"/>
      <w:szCs w:val="24"/>
    </w:rPr>
  </w:style>
  <w:style w:type="paragraph" w:styleId="BodyText">
    <w:name w:val="Body Text"/>
    <w:basedOn w:val="Normal"/>
    <w:link w:val="BodyTextChar"/>
    <w:qFormat/>
    <w:rsid w:val="00DF636E"/>
    <w:pPr>
      <w:spacing w:before="120" w:after="120"/>
    </w:pPr>
    <w:rPr>
      <w:rFonts w:ascii="Times New Roman" w:eastAsia="Times New Roman" w:hAnsi="Times New Roman" w:cs="Times New Roman"/>
      <w:color w:val="000000"/>
      <w:sz w:val="24"/>
      <w:szCs w:val="24"/>
    </w:rPr>
  </w:style>
  <w:style w:type="character" w:customStyle="1" w:styleId="BodyTextChar">
    <w:name w:val="Body Text Char"/>
    <w:basedOn w:val="DefaultParagraphFont"/>
    <w:link w:val="BodyText"/>
    <w:rsid w:val="00DF636E"/>
    <w:rPr>
      <w:rFonts w:ascii="Times New Roman" w:eastAsia="Times New Roman" w:hAnsi="Times New Roman" w:cs="Times New Roman"/>
      <w:color w:val="000000"/>
      <w:sz w:val="24"/>
      <w:szCs w:val="24"/>
    </w:rPr>
  </w:style>
  <w:style w:type="paragraph" w:customStyle="1" w:styleId="FirstParagraph">
    <w:name w:val="First Paragraph"/>
    <w:basedOn w:val="BodyText"/>
    <w:next w:val="BodyText"/>
    <w:qFormat/>
    <w:rsid w:val="00DF636E"/>
  </w:style>
  <w:style w:type="paragraph" w:customStyle="1" w:styleId="Compact">
    <w:name w:val="Compact"/>
    <w:basedOn w:val="BodyText"/>
    <w:qFormat/>
    <w:rsid w:val="00DF636E"/>
  </w:style>
  <w:style w:type="table" w:customStyle="1" w:styleId="Table">
    <w:name w:val="Table"/>
    <w:semiHidden/>
    <w:unhideWhenUsed/>
    <w:qFormat/>
    <w:rsid w:val="00DF636E"/>
    <w:pPr>
      <w:spacing w:line="240" w:lineRule="auto"/>
    </w:pPr>
    <w:rPr>
      <w:rFonts w:ascii="Times New Roman" w:eastAsia="Times New Roman" w:hAnsi="Times New Roman" w:cs="Times New Roman"/>
      <w:color w:val="000000"/>
      <w:sz w:val="20"/>
      <w:szCs w:val="20"/>
      <w:lang w:val="en-AU" w:eastAsia="en-AU"/>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ImageCaption">
    <w:name w:val="Image Caption"/>
    <w:basedOn w:val="Caption"/>
    <w:rsid w:val="00DF636E"/>
    <w:pPr>
      <w:spacing w:after="120" w:line="276" w:lineRule="auto"/>
    </w:pPr>
    <w:rPr>
      <w:rFonts w:ascii="Times New Roman" w:eastAsia="Times New Roman" w:hAnsi="Times New Roman" w:cs="Times New Roman"/>
      <w:b w:val="0"/>
      <w:bCs w:val="0"/>
      <w:i/>
      <w:color w:val="000000"/>
      <w:sz w:val="24"/>
      <w:szCs w:val="24"/>
    </w:rPr>
  </w:style>
  <w:style w:type="paragraph" w:customStyle="1" w:styleId="CaptionedFigure">
    <w:name w:val="Captioned Figure"/>
    <w:basedOn w:val="Normal"/>
    <w:rsid w:val="00DF636E"/>
    <w:pPr>
      <w:keepNext/>
      <w:spacing w:before="120" w:after="120"/>
    </w:pPr>
    <w:rPr>
      <w:rFonts w:ascii="Times New Roman" w:eastAsia="Times New Roman" w:hAnsi="Times New Roman" w:cs="Times New Roman"/>
      <w:color w:val="000000"/>
      <w:sz w:val="24"/>
      <w:szCs w:val="24"/>
    </w:rPr>
  </w:style>
  <w:style w:type="paragraph" w:styleId="Caption">
    <w:name w:val="caption"/>
    <w:basedOn w:val="Normal"/>
    <w:next w:val="Normal"/>
    <w:uiPriority w:val="35"/>
    <w:semiHidden/>
    <w:unhideWhenUsed/>
    <w:qFormat/>
    <w:rsid w:val="00DF636E"/>
    <w:pPr>
      <w:spacing w:line="240" w:lineRule="auto"/>
    </w:pPr>
    <w:rPr>
      <w:b/>
      <w:bCs/>
      <w:color w:val="4F81BD" w:themeColor="accent1"/>
      <w:sz w:val="18"/>
      <w:szCs w:val="18"/>
    </w:rPr>
  </w:style>
  <w:style w:type="paragraph" w:styleId="BalloonText">
    <w:name w:val="Balloon Text"/>
    <w:basedOn w:val="Normal"/>
    <w:link w:val="BalloonTextChar"/>
    <w:uiPriority w:val="99"/>
    <w:semiHidden/>
    <w:unhideWhenUsed/>
    <w:rsid w:val="00DF636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F636E"/>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11</Pages>
  <Words>2146</Words>
  <Characters>12236</Characters>
  <Application>Microsoft Office Word</Application>
  <DocSecurity>0</DocSecurity>
  <Lines>101</Lines>
  <Paragraphs>28</Paragraphs>
  <ScaleCrop>false</ScaleCrop>
  <Company/>
  <LinksUpToDate>false</LinksUpToDate>
  <CharactersWithSpaces>14354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ASUS</cp:lastModifiedBy>
  <cp:revision>2</cp:revision>
  <dcterms:created xsi:type="dcterms:W3CDTF">2026-10-25T05:03:00Z</dcterms:created>
  <dcterms:modified xsi:type="dcterms:W3CDTF">2026-10-25T05:03:00Z</dcterms:modified>
</cp:coreProperties>
</file>