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Typing now from 8000 miles away from my very own home, everyday’s space, where I belonged to 25 long years. This sounds sometimes dreamy , sometimes a weird combination of seclusion and solitude. However, feel extremely blessed to be here and gratitude to the Almighty!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Received notes from many regarding sharing my journey and application process for PhD. Had been extremely lazy these times, and felt like I am not that much to give those “advices” to others. Now wrapping up everything from end ti end I faced, starting from my “Lunatic” decision to apply for the Fall 26 during my undergrad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 it Started..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sat down to populate all my plans silently before my table when my Term final (Level 4 term 1) just ended in the second week of November. Figured out all the possibilities I will be facing after 6-7 months, when I would be hopefully graduating. Sorting out all the pros and cons , and scoring all of them, I chose to apply considering my present portfolio. (Life had been too harsh for me for last 4 years, so what else should I lose except money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Drastically, I decided on 16 November to go for Fall ‘26, and I needed to sit for IELTS as soon as possible. The university applications required IELTS/ TOEFL to be taken before 20 Novemeber, since there is a very narrow window behind the application deadline. So I took the date of 19 November for appearing in IELTS, and that was kinda gaambling with luck. I had just 2-3 days for taking preparation, and with that completely “deadlock” situation, I deared to sit on 19 Nov.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Regarding IELTS/ TOEFL and GRE: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every university’s English proficiency requirement, you need to sit for IELTS or TOEFL. In the USA, both TOEFL and IELTS are accepted. Outside the USA, TOEFL is not accepted everywhere. Though I did not apply outside the USA, I took IELTS for its generalizibility across the countries. USA top tier school requirement is minimum 7 out of 9 (Requirements vary across different modules i.e Reading, Listening, Speaking, and Writing in different programs). General cases show that the more you can crack high score in reading and listening part, the easier you can improve your overall score. And more importantly, the higher score you get in speaking section, the easier you can get TAship in the universities. However, there are always ways to cross the bar of TAship requirements after getting admitted into university, so there is no “MUST” thing in this regard. I had shared my IELTS resources to one of my friends, and he provided a very good direction to it. You can find it here : </w:t>
      </w:r>
      <w:hyperlink r:id="rId6">
        <w:r w:rsidDel="00000000" w:rsidR="00000000" w:rsidRPr="00000000">
          <w:rPr>
            <w:color w:val="1155cc"/>
            <w:u w:val="single"/>
            <w:rtl w:val="0"/>
          </w:rPr>
          <w:t xml:space="preserve">https://lnkd.in/p/g_aZP-up</w:t>
        </w:r>
      </w:hyperlink>
      <w:r w:rsidDel="00000000" w:rsidR="00000000" w:rsidRPr="00000000">
        <w:rPr>
          <w:rtl w:val="0"/>
        </w:rPr>
        <w:t xml:space="preserve"> . As I had very short time, I couldn’t practice really IELTS writing structure properly, and thus barely crossed the margin to get over the PhD admission requirement. However, my gambling worked this time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Regarding GRE, this had been optional in every schools I applied. So, I did not appear in it. Not sure of its being mandatory in other programs. Outside the USA , I also see many people going for it. Also I have heard of people having GRE for CGPA backup, though I didnot experience it first-hand. So, cannot comment on it based on my experience.</w:t>
        <w:br w:type="textWrapping"/>
      </w:r>
    </w:p>
    <w:p w:rsidR="00000000" w:rsidDel="00000000" w:rsidP="00000000" w:rsidRDefault="00000000" w:rsidRPr="00000000" w14:paraId="00000010">
      <w:pPr>
        <w:rPr/>
      </w:pPr>
      <w:r w:rsidDel="00000000" w:rsidR="00000000" w:rsidRPr="00000000">
        <w:rPr>
          <w:rtl w:val="0"/>
        </w:rPr>
        <w:t xml:space="preserve">Letter of Recommendations (Most Important Part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I got the IELTS score ( 21 November) and became sure of being eligible to apply at my expected schools, I needed to manage the letter of recommendations (LoRs). LoR is probably one of the most significant parts of the application, and it has huge weight on getting call in the top tier school interviews, as per my opinion. I had been called for interview from a good number of top-ranked universities, and I realized LoRs played a great role for this along with my good publication record.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started to professors my professors I worked with closely. During my undergrad days, I collaborated remotely in Carnegie Mellon University ( Dr Min Xu) and University of Wisconsin Madison (Dr Ben Lengerich ), So, I decided to knock them realizing that they would provide me high rated recommendation letter. This is important. Yes, they might be faculties global top ranked university, and are renowned worldwide. However, if you get a low rating from those professors of top tier Unis. things might backfire very badly. So while requesting to provide LoRs, one should be sure of working with professor very closely. I also took 3 more LoRs from our very own professor in CSE BUET : Dr M Sohel Rahman , Dr Md Shamsuzzoha Bayzid, and Dr ABM Alim Al Islam.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LoR quality depends on how your professors wrote on you closely and in a “niche” manner. The LoRs containing superficial generalized quality or only academic course work based talks are supposed to be of low quality. It is wise to choose the professors who can write your particular things and research experience very closely in the recommendation letter, rather than just skimming through the “general” qualities. And what is more, your requested professors are sent email from your applied universities. They need to send a score (like 8 out of 10), along with the recommendation letter. So, this score will affect your application process significantly, if the score/letter comes from a very renowned professor of top ranked university.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USA PhD admission requires minimum 3 LoRs across the PhD programs. I requested different professors for different programs to provide me LoRs. I adopted the way like this : If I applied to programs highly prestigious for HealthAI and put the prof names in my SoP of that university who worked on that field too, I requested LoRs whom I worked in HealthAI too. There is no hard-and-fast rule; I just did that based on my intuition.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LoRs’ first drafts might come from you, and then revised by the professors before sending it to the admission portal. YOU CANNOT SEE the last version s/he sent to the admission portal. Most of the professors take the first draft from you, and then verify it himself or with other Co-PIs you worked with on that project.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There would be an option in the application if </w:t>
      </w:r>
      <w:r w:rsidDel="00000000" w:rsidR="00000000" w:rsidRPr="00000000">
        <w:rPr>
          <w:rtl w:val="0"/>
        </w:rPr>
        <w:t xml:space="preserve">you want to waive your right to read them. My strong recommendation is to </w:t>
      </w:r>
      <w:r w:rsidDel="00000000" w:rsidR="00000000" w:rsidRPr="00000000">
        <w:rPr>
          <w:i w:val="1"/>
          <w:iCs w:val="1"/>
          <w:rtl w:val="0"/>
        </w:rPr>
        <w:t xml:space="preserve">waive access</w:t>
      </w:r>
      <w:r w:rsidDel="00000000" w:rsidR="00000000" w:rsidRPr="00000000">
        <w:rPr>
          <w:rtl w:val="0"/>
        </w:rPr>
        <w:t xml:space="preserve"> (select “Yes”). Committees often treat waived letters as more candid, and therefore more credible.</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The earlier you request for the LoRs through the portal, the earlier your professor will get time to send the LoRs to the program. So it is advised to send LoR request to the professors opening the application portal before even completing the application thoroughly.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Statement of Purpose (SoP)</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After managing LoRs , I started to write SoPs for every university. You need to write separate statement of purpose for different universities you will be applying. This is also an important part of your application. The more you avoid “unrealistic” and “vague” things you avoid while writing the SoP, the more competitive it becomes. And the motivation of research should be well connected from starting to the end. On top of everything, you should revolve round a central idea throughout your research journey. That’s what I felt during applying. DO NOT INVOLVE multiple domains at once while applying. It portrays your defocused interest in the PhD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most irritating fact of SoP is listing the professors you are eager to work in your applied universities. You have to go through university website manually and list down the professors you are interested in working with. YES, I know what you are thinking. It would be 1000x easier if a web agent were there to sort out professor lists for the applied universities. It is very possible I think, and you can give it a try before starting to apply. I did not have that time to do so.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convenience, I am providing the SoPs I prepared during my admission here:  </w:t>
      </w:r>
      <w:hyperlink r:id="rId7">
        <w:r w:rsidDel="00000000" w:rsidR="00000000" w:rsidRPr="00000000">
          <w:rPr>
            <w:color w:val="1155cc"/>
            <w:u w:val="single"/>
            <w:rtl w:val="0"/>
          </w:rPr>
          <w:t xml:space="preserve">https://www.overleaf.com/read/tckrvgsqrfqf#21cce8</w:t>
        </w:r>
      </w:hyperlink>
      <w:r w:rsidDel="00000000" w:rsidR="00000000" w:rsidRPr="00000000">
        <w:rPr>
          <w:rtl w:val="0"/>
        </w:rPr>
        <w:t xml:space="preserve"> . I did not apply to all universities mentioned here though while preparing SoP. You can just get an overall idea of how the flow turns with words used in the SoP.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Mailing Professors…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sounds confusing for many people while applying in different programs. This is a subjective thing I guess. </w:t>
      </w:r>
      <w:r w:rsidDel="00000000" w:rsidR="00000000" w:rsidRPr="00000000">
        <w:rPr>
          <w:rtl w:val="0"/>
        </w:rPr>
        <w:t xml:space="preserve">You will often hear about two admissions models: “professor-driven program” and “committee-based/central program.” In the first, individual professors or principal investigators (PIs) have a lot of influence. In the second, a committee of facultyplays a bigger role.</w:t>
      </w:r>
      <w:r w:rsidDel="00000000" w:rsidR="00000000" w:rsidRPr="00000000">
        <w:rPr>
          <w:rtl w:val="0"/>
        </w:rPr>
        <w:t xml:space="preserve"> The programs I applied to were mostly committee-based/central. Central admissions do have less or almost no impact on sending emails to professors. The central admission system I heard after coming to UIUC is that they firstly receive a huge number of applications (5K+), then they made an auto cutoff of those applications using CGPA almost halving their applications, and then two senior faculties , who are kinda founder professors or sth, picked up top 200 ish applications reviewing the LoRs, research experience, and publication records in top tier venues/ journals. Then the top picked applications are sent to all faculties affiliated with applicant’s research area, and then the applicants are interviewed multiple times with same/ multiple faculties, and then being recommended by the interviewer to the admission committee. Then the final review is done by the Director and Chair of the Graduate Admission Committee. Yes, the process is very long and complicated, that’s why cracking top tier CS schools are extremely competitive these days ( Maximum top tier CS schools are committee-driven/ central ). And the prof driven programs do not ha</w:t>
      </w:r>
    </w:p>
    <w:p w:rsidR="00000000" w:rsidDel="00000000" w:rsidP="00000000" w:rsidRDefault="00000000" w:rsidRPr="00000000" w14:paraId="0000002A">
      <w:pPr>
        <w:rPr/>
      </w:pPr>
      <w:r w:rsidDel="00000000" w:rsidR="00000000" w:rsidRPr="00000000">
        <w:rPr>
          <w:rtl w:val="0"/>
        </w:rPr>
        <w:t xml:space="preserve">ve those steps involding. The decision one PI makes based on his/her funding availability remains the only step.Irrespective of central or prof-driven programs, whatever it is, you might mail the professors before applying to the PhD programs. For central programs, it may or may not work, and honestly it will matter less for central ones. But for prof driven PhD programs, those are one of crucial parts of your application process. I had mostly applied to the central programs, and I had very lesser time to send emails to the professors ( Cause the deadline of application starts from 1st December, and I started to prepare email from 25 November ). I would suggest to list all your professors and their emails keeping a considerable amount of time before applying.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everyone has another question - “How can I understand if the program is central or prof based?” The answer is that there is no open book to get this. It can be understood by following the nature of reply to the emails and the lab rotation system of a university. I got hints based on my admission experience, and I felt that those programs are central PhD programs (CS) :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MIT.</w:t>
      </w:r>
    </w:p>
    <w:p w:rsidR="00000000" w:rsidDel="00000000" w:rsidP="00000000" w:rsidRDefault="00000000" w:rsidRPr="00000000" w14:paraId="0000002F">
      <w:pPr>
        <w:rPr/>
      </w:pPr>
      <w:r w:rsidDel="00000000" w:rsidR="00000000" w:rsidRPr="00000000">
        <w:rPr>
          <w:rtl w:val="0"/>
        </w:rPr>
        <w:t xml:space="preserve">Stanford</w:t>
      </w:r>
    </w:p>
    <w:p w:rsidR="00000000" w:rsidDel="00000000" w:rsidP="00000000" w:rsidRDefault="00000000" w:rsidRPr="00000000" w14:paraId="00000030">
      <w:pPr>
        <w:rPr/>
      </w:pPr>
      <w:r w:rsidDel="00000000" w:rsidR="00000000" w:rsidRPr="00000000">
        <w:rPr>
          <w:rtl w:val="0"/>
        </w:rPr>
        <w:t xml:space="preserve">CMU </w:t>
      </w:r>
    </w:p>
    <w:p w:rsidR="00000000" w:rsidDel="00000000" w:rsidP="00000000" w:rsidRDefault="00000000" w:rsidRPr="00000000" w14:paraId="00000031">
      <w:pPr>
        <w:rPr/>
      </w:pPr>
      <w:r w:rsidDel="00000000" w:rsidR="00000000" w:rsidRPr="00000000">
        <w:rPr>
          <w:rtl w:val="0"/>
        </w:rPr>
        <w:t xml:space="preserve">UIUC</w:t>
      </w:r>
    </w:p>
    <w:p w:rsidR="00000000" w:rsidDel="00000000" w:rsidP="00000000" w:rsidRDefault="00000000" w:rsidRPr="00000000" w14:paraId="00000032">
      <w:pPr>
        <w:rPr/>
      </w:pPr>
      <w:r w:rsidDel="00000000" w:rsidR="00000000" w:rsidRPr="00000000">
        <w:rPr>
          <w:rtl w:val="0"/>
        </w:rPr>
        <w:t xml:space="preserve">Cornell</w:t>
      </w:r>
    </w:p>
    <w:p w:rsidR="00000000" w:rsidDel="00000000" w:rsidP="00000000" w:rsidRDefault="00000000" w:rsidRPr="00000000" w14:paraId="00000033">
      <w:pPr>
        <w:rPr/>
      </w:pPr>
      <w:r w:rsidDel="00000000" w:rsidR="00000000" w:rsidRPr="00000000">
        <w:rPr>
          <w:rtl w:val="0"/>
        </w:rPr>
        <w:t xml:space="preserve">Princeton</w:t>
      </w:r>
    </w:p>
    <w:p w:rsidR="00000000" w:rsidDel="00000000" w:rsidP="00000000" w:rsidRDefault="00000000" w:rsidRPr="00000000" w14:paraId="00000034">
      <w:pPr>
        <w:rPr/>
      </w:pPr>
      <w:r w:rsidDel="00000000" w:rsidR="00000000" w:rsidRPr="00000000">
        <w:rPr>
          <w:rtl w:val="0"/>
        </w:rPr>
        <w:t xml:space="preserve">USC</w:t>
      </w:r>
    </w:p>
    <w:p w:rsidR="00000000" w:rsidDel="00000000" w:rsidP="00000000" w:rsidRDefault="00000000" w:rsidRPr="00000000" w14:paraId="00000035">
      <w:pPr>
        <w:rPr/>
      </w:pPr>
      <w:r w:rsidDel="00000000" w:rsidR="00000000" w:rsidRPr="00000000">
        <w:rPr>
          <w:rtl w:val="0"/>
        </w:rPr>
        <w:t xml:space="preserve">UW Madison</w:t>
      </w:r>
    </w:p>
    <w:p w:rsidR="00000000" w:rsidDel="00000000" w:rsidP="00000000" w:rsidRDefault="00000000" w:rsidRPr="00000000" w14:paraId="00000036">
      <w:pPr>
        <w:rPr/>
      </w:pPr>
      <w:r w:rsidDel="00000000" w:rsidR="00000000" w:rsidRPr="00000000">
        <w:rPr>
          <w:rtl w:val="0"/>
        </w:rPr>
        <w:t xml:space="preserve">Uwash</w:t>
      </w:r>
    </w:p>
    <w:p w:rsidR="00000000" w:rsidDel="00000000" w:rsidP="00000000" w:rsidRDefault="00000000" w:rsidRPr="00000000" w14:paraId="00000037">
      <w:pPr>
        <w:rPr/>
      </w:pPr>
      <w:r w:rsidDel="00000000" w:rsidR="00000000" w:rsidRPr="00000000">
        <w:rPr>
          <w:rtl w:val="0"/>
        </w:rPr>
        <w:t xml:space="preserve">NYU</w:t>
      </w:r>
    </w:p>
    <w:p w:rsidR="00000000" w:rsidDel="00000000" w:rsidP="00000000" w:rsidRDefault="00000000" w:rsidRPr="00000000" w14:paraId="00000038">
      <w:pPr>
        <w:rPr/>
      </w:pPr>
      <w:r w:rsidDel="00000000" w:rsidR="00000000" w:rsidRPr="00000000">
        <w:rPr>
          <w:rtl w:val="0"/>
        </w:rPr>
        <w:t xml:space="preserve">Georgia Tech</w:t>
      </w:r>
    </w:p>
    <w:p w:rsidR="00000000" w:rsidDel="00000000" w:rsidP="00000000" w:rsidRDefault="00000000" w:rsidRPr="00000000" w14:paraId="00000039">
      <w:pPr>
        <w:rPr/>
      </w:pPr>
      <w:r w:rsidDel="00000000" w:rsidR="00000000" w:rsidRPr="00000000">
        <w:rPr>
          <w:rtl w:val="0"/>
        </w:rPr>
        <w:t xml:space="preserve">Harvard</w:t>
      </w:r>
    </w:p>
    <w:p w:rsidR="00000000" w:rsidDel="00000000" w:rsidP="00000000" w:rsidRDefault="00000000" w:rsidRPr="00000000" w14:paraId="0000003A">
      <w:pPr>
        <w:rPr/>
      </w:pPr>
      <w:r w:rsidDel="00000000" w:rsidR="00000000" w:rsidRPr="00000000">
        <w:rPr>
          <w:rtl w:val="0"/>
        </w:rPr>
        <w:t xml:space="preserve">JHU</w:t>
      </w:r>
    </w:p>
    <w:p w:rsidR="00000000" w:rsidDel="00000000" w:rsidP="00000000" w:rsidRDefault="00000000" w:rsidRPr="00000000" w14:paraId="0000003B">
      <w:pPr>
        <w:rPr/>
      </w:pPr>
      <w:r w:rsidDel="00000000" w:rsidR="00000000" w:rsidRPr="00000000">
        <w:rPr>
          <w:rtl w:val="0"/>
        </w:rPr>
        <w:t xml:space="preserve">Duke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Again, I am saying I am not sure of it, and there might be multiple factors considered along with my plain thoughts. So, don’t take it as an “absolute” list.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 I said, I mailed professors within such short period. I followed a specific trend while sending emails : Firstly Introduce myself, then directly focus on my publication records, alignment with the professor’s research, and lastly provide my latest Resume, SoP and Website link.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am “COPY PASTE” ing my email sent to one prof: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hd w:fill="ffffff" w:val="clear"/>
        <w:spacing w:after="200" w:before="200" w:lineRule="auto"/>
        <w:rPr>
          <w:color w:val="222222"/>
        </w:rPr>
      </w:pPr>
      <w:r w:rsidDel="00000000" w:rsidR="00000000" w:rsidRPr="00000000">
        <w:rPr>
          <w:color w:val="222222"/>
          <w:rtl w:val="0"/>
        </w:rPr>
        <w:t xml:space="preserve">Dear Prof. Manolis,</w:t>
      </w:r>
    </w:p>
    <w:p w:rsidR="00000000" w:rsidDel="00000000" w:rsidP="00000000" w:rsidRDefault="00000000" w:rsidRPr="00000000" w14:paraId="00000046">
      <w:pPr>
        <w:shd w:fill="ffffff" w:val="clear"/>
        <w:spacing w:after="200" w:before="200" w:lineRule="auto"/>
        <w:rPr>
          <w:color w:val="222222"/>
        </w:rPr>
      </w:pPr>
      <w:r w:rsidDel="00000000" w:rsidR="00000000" w:rsidRPr="00000000">
        <w:rPr>
          <w:color w:val="222222"/>
          <w:rtl w:val="0"/>
        </w:rPr>
        <w:t xml:space="preserve">I hope you are well. My name is H. M. Shadman Tabib, a senior undergraduate in Computer Science and Engineering at the Bangladesh University of Engineering and Technology (BUET). I have applied to the MIT EECS PhD program for Fall 2026 and listed you as one of my primary prospective advisors, as your work on disease genetics, epigenomics, and regulatory genomics is very close to the direction I hope to pursue.</w:t>
      </w:r>
    </w:p>
    <w:p w:rsidR="00000000" w:rsidDel="00000000" w:rsidP="00000000" w:rsidRDefault="00000000" w:rsidRPr="00000000" w14:paraId="00000047">
      <w:pPr>
        <w:shd w:fill="ffffff" w:val="clear"/>
        <w:spacing w:after="200" w:before="200" w:lineRule="auto"/>
        <w:rPr>
          <w:color w:val="222222"/>
        </w:rPr>
      </w:pPr>
      <w:r w:rsidDel="00000000" w:rsidR="00000000" w:rsidRPr="00000000">
        <w:rPr>
          <w:color w:val="222222"/>
          <w:rtl w:val="0"/>
        </w:rPr>
        <w:t xml:space="preserve">My current research sits at the intersection of structural biology and machine learning. At </w:t>
      </w:r>
      <w:r w:rsidDel="00000000" w:rsidR="00000000" w:rsidRPr="00000000">
        <w:rPr>
          <w:b w:val="1"/>
          <w:bCs w:val="1"/>
          <w:color w:val="222222"/>
          <w:rtl w:val="0"/>
        </w:rPr>
        <w:t xml:space="preserve">Carnegie Mellon University</w:t>
      </w:r>
      <w:r w:rsidDel="00000000" w:rsidR="00000000" w:rsidRPr="00000000">
        <w:rPr>
          <w:color w:val="222222"/>
          <w:rtl w:val="0"/>
        </w:rPr>
        <w:t xml:space="preserve"> with Prof. Min Xu, I am </w:t>
      </w:r>
      <w:r w:rsidDel="00000000" w:rsidR="00000000" w:rsidRPr="00000000">
        <w:rPr>
          <w:b w:val="1"/>
          <w:bCs w:val="1"/>
          <w:color w:val="222222"/>
          <w:rtl w:val="0"/>
        </w:rPr>
        <w:t xml:space="preserve">second author</w:t>
      </w:r>
      <w:r w:rsidDel="00000000" w:rsidR="00000000" w:rsidRPr="00000000">
        <w:rPr>
          <w:color w:val="222222"/>
          <w:rtl w:val="0"/>
        </w:rPr>
        <w:t xml:space="preserve"> on a Cryo-ET particle localization paper accepted in </w:t>
      </w:r>
      <w:r w:rsidDel="00000000" w:rsidR="00000000" w:rsidRPr="00000000">
        <w:rPr>
          <w:i w:val="1"/>
          <w:iCs w:val="1"/>
          <w:color w:val="222222"/>
          <w:rtl w:val="0"/>
        </w:rPr>
        <w:t xml:space="preserve">Briefings in Bioinformatics</w:t>
      </w:r>
      <w:r w:rsidDel="00000000" w:rsidR="00000000" w:rsidRPr="00000000">
        <w:rPr>
          <w:color w:val="222222"/>
          <w:rtl w:val="0"/>
        </w:rPr>
        <w:t xml:space="preserve"> (Q1, IF 7.7) and </w:t>
      </w:r>
      <w:r w:rsidDel="00000000" w:rsidR="00000000" w:rsidRPr="00000000">
        <w:rPr>
          <w:b w:val="1"/>
          <w:bCs w:val="1"/>
          <w:color w:val="222222"/>
          <w:rtl w:val="0"/>
        </w:rPr>
        <w:t xml:space="preserve">second author</w:t>
      </w:r>
      <w:r w:rsidDel="00000000" w:rsidR="00000000" w:rsidRPr="00000000">
        <w:rPr>
          <w:color w:val="222222"/>
          <w:rtl w:val="0"/>
        </w:rPr>
        <w:t xml:space="preserve"> on an unsupervised multi-scale tomogram segmentation method submitted to CVPR 2026. These projects gave me experience with positive–unlabeled learning, diffusion-based priors, and large-scale 3D biomedical imaging.</w:t>
      </w:r>
    </w:p>
    <w:p w:rsidR="00000000" w:rsidDel="00000000" w:rsidP="00000000" w:rsidRDefault="00000000" w:rsidRPr="00000000" w14:paraId="00000048">
      <w:pPr>
        <w:shd w:fill="ffffff" w:val="clear"/>
        <w:spacing w:after="200" w:before="200" w:lineRule="auto"/>
        <w:rPr>
          <w:color w:val="222222"/>
        </w:rPr>
      </w:pPr>
      <w:r w:rsidDel="00000000" w:rsidR="00000000" w:rsidRPr="00000000">
        <w:rPr>
          <w:color w:val="222222"/>
          <w:rtl w:val="0"/>
        </w:rPr>
        <w:t xml:space="preserve">In parallel, I worked with </w:t>
      </w:r>
      <w:r w:rsidDel="00000000" w:rsidR="00000000" w:rsidRPr="00000000">
        <w:rPr>
          <w:b w:val="1"/>
          <w:bCs w:val="1"/>
          <w:color w:val="222222"/>
          <w:rtl w:val="0"/>
        </w:rPr>
        <w:t xml:space="preserve">Dr. Ben Lengerich</w:t>
      </w:r>
      <w:r w:rsidDel="00000000" w:rsidR="00000000" w:rsidRPr="00000000">
        <w:rPr>
          <w:color w:val="222222"/>
          <w:rtl w:val="0"/>
        </w:rPr>
        <w:t xml:space="preserve"> at the </w:t>
      </w:r>
      <w:r w:rsidDel="00000000" w:rsidR="00000000" w:rsidRPr="00000000">
        <w:rPr>
          <w:b w:val="1"/>
          <w:bCs w:val="1"/>
          <w:color w:val="222222"/>
          <w:rtl w:val="0"/>
        </w:rPr>
        <w:t xml:space="preserve">University of Wisconsin–Madison</w:t>
      </w:r>
      <w:r w:rsidDel="00000000" w:rsidR="00000000" w:rsidRPr="00000000">
        <w:rPr>
          <w:color w:val="222222"/>
          <w:rtl w:val="0"/>
        </w:rPr>
        <w:t xml:space="preserve"> on contextualized machine learning and interpretability, which built on his joint work with you on contextualized ML and shaped how I think about heterogeneous, context-dependent effects in biology.</w:t>
      </w:r>
    </w:p>
    <w:p w:rsidR="00000000" w:rsidDel="00000000" w:rsidP="00000000" w:rsidRDefault="00000000" w:rsidRPr="00000000" w14:paraId="00000049">
      <w:pPr>
        <w:shd w:fill="ffffff" w:val="clear"/>
        <w:spacing w:after="200" w:before="200" w:lineRule="auto"/>
        <w:rPr>
          <w:color w:val="222222"/>
        </w:rPr>
      </w:pPr>
      <w:r w:rsidDel="00000000" w:rsidR="00000000" w:rsidRPr="00000000">
        <w:rPr>
          <w:color w:val="222222"/>
          <w:rtl w:val="0"/>
        </w:rPr>
        <w:t xml:space="preserve">I also lead health-focused ML projects: I am </w:t>
      </w:r>
      <w:r w:rsidDel="00000000" w:rsidR="00000000" w:rsidRPr="00000000">
        <w:rPr>
          <w:b w:val="1"/>
          <w:bCs w:val="1"/>
          <w:color w:val="222222"/>
          <w:rtl w:val="0"/>
        </w:rPr>
        <w:t xml:space="preserve">first author</w:t>
      </w:r>
      <w:r w:rsidDel="00000000" w:rsidR="00000000" w:rsidRPr="00000000">
        <w:rPr>
          <w:color w:val="222222"/>
          <w:rtl w:val="0"/>
        </w:rPr>
        <w:t xml:space="preserve"> of </w:t>
      </w:r>
      <w:r w:rsidDel="00000000" w:rsidR="00000000" w:rsidRPr="00000000">
        <w:rPr>
          <w:b w:val="1"/>
          <w:bCs w:val="1"/>
          <w:color w:val="222222"/>
          <w:rtl w:val="0"/>
        </w:rPr>
        <w:t xml:space="preserve">NEUROSKY–EPI</w:t>
      </w:r>
      <w:r w:rsidDel="00000000" w:rsidR="00000000" w:rsidRPr="00000000">
        <w:rPr>
          <w:color w:val="222222"/>
          <w:rtl w:val="0"/>
        </w:rPr>
        <w:t xml:space="preserve">, a contextualized single-electrode epilepsy EEG dataset accepted to the </w:t>
      </w:r>
      <w:r w:rsidDel="00000000" w:rsidR="00000000" w:rsidRPr="00000000">
        <w:rPr>
          <w:b w:val="1"/>
          <w:bCs w:val="1"/>
          <w:color w:val="222222"/>
          <w:rtl w:val="0"/>
        </w:rPr>
        <w:t xml:space="preserve">NeurIPS TS4H 2025</w:t>
      </w:r>
      <w:r w:rsidDel="00000000" w:rsidR="00000000" w:rsidRPr="00000000">
        <w:rPr>
          <w:color w:val="222222"/>
          <w:rtl w:val="0"/>
        </w:rPr>
        <w:t xml:space="preserve"> workshop, and I helped design a multimodal breast-cancer screening system that won the </w:t>
      </w:r>
      <w:r w:rsidDel="00000000" w:rsidR="00000000" w:rsidRPr="00000000">
        <w:rPr>
          <w:b w:val="1"/>
          <w:bCs w:val="1"/>
          <w:color w:val="222222"/>
          <w:rtl w:val="0"/>
        </w:rPr>
        <w:t xml:space="preserve">Global Champion</w:t>
      </w:r>
      <w:r w:rsidDel="00000000" w:rsidR="00000000" w:rsidRPr="00000000">
        <w:rPr>
          <w:color w:val="222222"/>
          <w:rtl w:val="0"/>
        </w:rPr>
        <w:t xml:space="preserve"> title at the Johns Hopkins Digital Healthcare Competition. I now co-found and lead research at </w:t>
      </w:r>
      <w:r w:rsidDel="00000000" w:rsidR="00000000" w:rsidRPr="00000000">
        <w:rPr>
          <w:b w:val="1"/>
          <w:bCs w:val="1"/>
          <w:color w:val="222222"/>
          <w:rtl w:val="0"/>
        </w:rPr>
        <w:t xml:space="preserve">PinkLifeLine</w:t>
      </w:r>
      <w:r w:rsidDel="00000000" w:rsidR="00000000" w:rsidRPr="00000000">
        <w:rPr>
          <w:color w:val="222222"/>
          <w:rtl w:val="0"/>
        </w:rPr>
        <w:t xml:space="preserve">, a government-supported health-tech initiative in Bangladesh.</w:t>
      </w:r>
    </w:p>
    <w:p w:rsidR="00000000" w:rsidDel="00000000" w:rsidP="00000000" w:rsidRDefault="00000000" w:rsidRPr="00000000" w14:paraId="0000004A">
      <w:pPr>
        <w:shd w:fill="ffffff" w:val="clear"/>
        <w:spacing w:after="200" w:before="200" w:lineRule="auto"/>
        <w:rPr>
          <w:color w:val="222222"/>
        </w:rPr>
      </w:pPr>
      <w:r w:rsidDel="00000000" w:rsidR="00000000" w:rsidRPr="00000000">
        <w:rPr>
          <w:color w:val="222222"/>
          <w:rtl w:val="0"/>
        </w:rPr>
        <w:t xml:space="preserve">Going forward, I am very interested in developing models that connect genomic and epigenomic signals with cellular context and disease circuitry, and in using contextualized representations to understand noncoding variation and cell-type specific regulation. These goals seem closely aligned with the work in your group at MIT and the Broad.</w:t>
      </w:r>
    </w:p>
    <w:p w:rsidR="00000000" w:rsidDel="00000000" w:rsidP="00000000" w:rsidRDefault="00000000" w:rsidRPr="00000000" w14:paraId="0000004B">
      <w:pPr>
        <w:shd w:fill="ffffff" w:val="clear"/>
        <w:spacing w:after="200" w:before="200" w:lineRule="auto"/>
        <w:rPr>
          <w:color w:val="222222"/>
        </w:rPr>
      </w:pPr>
      <w:r w:rsidDel="00000000" w:rsidR="00000000" w:rsidRPr="00000000">
        <w:rPr>
          <w:color w:val="222222"/>
          <w:rtl w:val="0"/>
        </w:rPr>
        <w:t xml:space="preserve">I know you receive many such emails, but I would be very grateful for any brief advice you might have on my fit with your lab or on how best to prepare for potential PhD opportunities in your group.</w:t>
      </w:r>
    </w:p>
    <w:p w:rsidR="00000000" w:rsidDel="00000000" w:rsidP="00000000" w:rsidRDefault="00000000" w:rsidRPr="00000000" w14:paraId="0000004C">
      <w:pPr>
        <w:shd w:fill="ffffff" w:val="clear"/>
        <w:spacing w:after="200" w:before="200" w:lineRule="auto"/>
        <w:rPr>
          <w:color w:val="1155cc"/>
          <w:u w:val="single"/>
        </w:rPr>
      </w:pPr>
      <w:r w:rsidDel="00000000" w:rsidR="00000000" w:rsidRPr="00000000">
        <w:rPr>
          <w:color w:val="222222"/>
          <w:rtl w:val="0"/>
        </w:rPr>
        <w:t xml:space="preserve">Google Scholar: </w:t>
      </w:r>
      <w:hyperlink r:id="rId8">
        <w:r w:rsidDel="00000000" w:rsidR="00000000" w:rsidRPr="00000000">
          <w:rPr>
            <w:color w:val="1155cc"/>
            <w:u w:val="single"/>
            <w:rtl w:val="0"/>
          </w:rPr>
          <w:t xml:space="preserve">Link to google scholar</w:t>
        </w:r>
      </w:hyperlink>
      <w:r w:rsidDel="00000000" w:rsidR="00000000" w:rsidRPr="00000000">
        <w:rPr>
          <w:rtl w:val="0"/>
        </w:rPr>
      </w:r>
    </w:p>
    <w:p w:rsidR="00000000" w:rsidDel="00000000" w:rsidP="00000000" w:rsidRDefault="00000000" w:rsidRPr="00000000" w14:paraId="0000004D">
      <w:pPr>
        <w:shd w:fill="ffffff" w:val="clear"/>
        <w:spacing w:after="200" w:before="200" w:lineRule="auto"/>
        <w:rPr>
          <w:i w:val="1"/>
          <w:iCs w:val="1"/>
          <w:color w:val="1155cc"/>
          <w:u w:val="single"/>
        </w:rPr>
      </w:pPr>
      <w:r w:rsidDel="00000000" w:rsidR="00000000" w:rsidRPr="00000000">
        <w:rPr>
          <w:color w:val="222222"/>
          <w:rtl w:val="0"/>
        </w:rPr>
        <w:t xml:space="preserve">Website: </w:t>
      </w:r>
      <w:hyperlink r:id="rId9">
        <w:r w:rsidDel="00000000" w:rsidR="00000000" w:rsidRPr="00000000">
          <w:rPr>
            <w:i w:val="1"/>
            <w:iCs w:val="1"/>
            <w:color w:val="1155cc"/>
            <w:u w:val="single"/>
            <w:rtl w:val="0"/>
          </w:rPr>
          <w:t xml:space="preserve">https://shadmantabib.github.io</w:t>
        </w:r>
      </w:hyperlink>
      <w:r w:rsidDel="00000000" w:rsidR="00000000" w:rsidRPr="00000000">
        <w:rPr>
          <w:rtl w:val="0"/>
        </w:rPr>
      </w:r>
    </w:p>
    <w:p w:rsidR="00000000" w:rsidDel="00000000" w:rsidP="00000000" w:rsidRDefault="00000000" w:rsidRPr="00000000" w14:paraId="0000004E">
      <w:pPr>
        <w:shd w:fill="ffffff" w:val="clear"/>
        <w:spacing w:after="200" w:before="200" w:lineRule="auto"/>
        <w:rPr>
          <w:color w:val="222222"/>
        </w:rPr>
      </w:pPr>
      <w:r w:rsidDel="00000000" w:rsidR="00000000" w:rsidRPr="00000000">
        <w:rPr>
          <w:color w:val="222222"/>
          <w:rtl w:val="0"/>
        </w:rPr>
        <w:t xml:space="preserve">Link to Resume and SoP : </w:t>
      </w:r>
      <w:hyperlink r:id="rId10">
        <w:r w:rsidDel="00000000" w:rsidR="00000000" w:rsidRPr="00000000">
          <w:rPr>
            <w:color w:val="1155cc"/>
            <w:u w:val="single"/>
            <w:rtl w:val="0"/>
          </w:rPr>
          <w:t xml:space="preserve">Link to SoP and Resume</w:t>
        </w:r>
      </w:hyperlink>
      <w:r w:rsidDel="00000000" w:rsidR="00000000" w:rsidRPr="00000000">
        <w:rPr>
          <w:color w:val="222222"/>
          <w:rtl w:val="0"/>
        </w:rPr>
        <w:t xml:space="preserve">.</w:t>
      </w:r>
    </w:p>
    <w:p w:rsidR="00000000" w:rsidDel="00000000" w:rsidP="00000000" w:rsidRDefault="00000000" w:rsidRPr="00000000" w14:paraId="0000004F">
      <w:pPr>
        <w:rPr>
          <w:color w:val="888888"/>
        </w:rPr>
      </w:pPr>
      <w:r w:rsidDel="00000000" w:rsidR="00000000" w:rsidRPr="00000000">
        <w:rPr>
          <w:rtl w:val="0"/>
        </w:rPr>
      </w:r>
    </w:p>
    <w:p w:rsidR="00000000" w:rsidDel="00000000" w:rsidP="00000000" w:rsidRDefault="00000000" w:rsidRPr="00000000" w14:paraId="00000050">
      <w:pPr>
        <w:rPr>
          <w:color w:val="888888"/>
        </w:rPr>
      </w:pPr>
      <w:r w:rsidDel="00000000" w:rsidR="00000000" w:rsidRPr="00000000">
        <w:rPr>
          <w:rtl w:val="0"/>
        </w:rPr>
      </w:r>
    </w:p>
    <w:p w:rsidR="00000000" w:rsidDel="00000000" w:rsidP="00000000" w:rsidRDefault="00000000" w:rsidRPr="00000000" w14:paraId="00000051">
      <w:pPr>
        <w:rPr>
          <w:color w:val="888888"/>
        </w:rPr>
      </w:pPr>
      <w:r w:rsidDel="00000000" w:rsidR="00000000" w:rsidRPr="00000000">
        <w:rPr>
          <w:color w:val="888888"/>
          <w:rtl w:val="0"/>
        </w:rPr>
        <w:t xml:space="preserve">--</w:t>
      </w:r>
    </w:p>
    <w:p w:rsidR="00000000" w:rsidDel="00000000" w:rsidP="00000000" w:rsidRDefault="00000000" w:rsidRPr="00000000" w14:paraId="00000052">
      <w:pPr>
        <w:rPr>
          <w:b w:val="1"/>
          <w:bCs w:val="1"/>
          <w:color w:val="888888"/>
        </w:rPr>
      </w:pPr>
      <w:r w:rsidDel="00000000" w:rsidR="00000000" w:rsidRPr="00000000">
        <w:rPr>
          <w:b w:val="1"/>
          <w:bCs w:val="1"/>
          <w:color w:val="888888"/>
          <w:rtl w:val="0"/>
        </w:rPr>
        <w:t xml:space="preserve">Regards </w:t>
      </w:r>
    </w:p>
    <w:p w:rsidR="00000000" w:rsidDel="00000000" w:rsidP="00000000" w:rsidRDefault="00000000" w:rsidRPr="00000000" w14:paraId="00000053">
      <w:pPr>
        <w:rPr>
          <w:b w:val="1"/>
          <w:bCs w:val="1"/>
          <w:color w:val="888888"/>
        </w:rPr>
      </w:pPr>
      <w:r w:rsidDel="00000000" w:rsidR="00000000" w:rsidRPr="00000000">
        <w:rPr>
          <w:rtl w:val="0"/>
        </w:rPr>
      </w:r>
    </w:p>
    <w:p w:rsidR="00000000" w:rsidDel="00000000" w:rsidP="00000000" w:rsidRDefault="00000000" w:rsidRPr="00000000" w14:paraId="00000054">
      <w:pPr>
        <w:rPr>
          <w:b w:val="1"/>
          <w:bCs w:val="1"/>
          <w:color w:val="888888"/>
        </w:rPr>
      </w:pPr>
      <w:r w:rsidDel="00000000" w:rsidR="00000000" w:rsidRPr="00000000">
        <w:rPr>
          <w:b w:val="1"/>
          <w:bCs w:val="1"/>
          <w:color w:val="888888"/>
          <w:rtl w:val="0"/>
        </w:rPr>
        <w:t xml:space="preserve">H.M Shadman Tabib</w:t>
      </w:r>
    </w:p>
    <w:p w:rsidR="00000000" w:rsidDel="00000000" w:rsidP="00000000" w:rsidRDefault="00000000" w:rsidRPr="00000000" w14:paraId="00000055">
      <w:pPr>
        <w:rPr>
          <w:b w:val="1"/>
          <w:bCs w:val="1"/>
          <w:color w:val="888888"/>
        </w:rPr>
      </w:pPr>
      <w:r w:rsidDel="00000000" w:rsidR="00000000" w:rsidRPr="00000000">
        <w:rPr>
          <w:b w:val="1"/>
          <w:bCs w:val="1"/>
          <w:color w:val="888888"/>
          <w:rtl w:val="0"/>
        </w:rPr>
        <w:t xml:space="preserve">Senior Year Undergraduate</w:t>
      </w:r>
    </w:p>
    <w:p w:rsidR="00000000" w:rsidDel="00000000" w:rsidP="00000000" w:rsidRDefault="00000000" w:rsidRPr="00000000" w14:paraId="00000056">
      <w:pPr>
        <w:rPr>
          <w:color w:val="888888"/>
        </w:rPr>
      </w:pPr>
      <w:r w:rsidDel="00000000" w:rsidR="00000000" w:rsidRPr="00000000">
        <w:rPr>
          <w:color w:val="888888"/>
          <w:rtl w:val="0"/>
        </w:rPr>
        <w:t xml:space="preserve">Department of Computer Science and Engineering (CSE),</w:t>
      </w:r>
    </w:p>
    <w:p w:rsidR="00000000" w:rsidDel="00000000" w:rsidP="00000000" w:rsidRDefault="00000000" w:rsidRPr="00000000" w14:paraId="00000057">
      <w:pPr>
        <w:rPr>
          <w:color w:val="888888"/>
        </w:rPr>
      </w:pPr>
      <w:r w:rsidDel="00000000" w:rsidR="00000000" w:rsidRPr="00000000">
        <w:rPr>
          <w:color w:val="888888"/>
          <w:rtl w:val="0"/>
        </w:rPr>
        <w:t xml:space="preserve">Bangladesh University of Engineering and Technology (BUET)</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About CV, Resume, Website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Again there are no hard and fast rules to build CV, Resume and website. However, they play a vital role in the application. The first thing one PI checks for an applicant is the applicant’s CV/Resume. CV and Resume are not same. Most people still make a mistake thinking them as same stuff. Resume is a short 2-2.5 page summarized documents of portfolio, and CV is longer version of those very stuffs. It is generally suggested to use Resume in stead of CV. The admission committee has to deal with a bulk of applications, so too long CV will distract them away from your key strengths. You can find my Resume here for reference :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hyperlink r:id="rId11">
        <w:r w:rsidDel="00000000" w:rsidR="00000000" w:rsidRPr="00000000">
          <w:rPr>
            <w:color w:val="1155cc"/>
            <w:u w:val="single"/>
            <w:rtl w:val="0"/>
          </w:rPr>
          <w:t xml:space="preserve">https://drive.google.com/file/d/17qb9xphHRIcA3jv6nbaUDoFQzLIWipDP/view?usp=sharing</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While building portfolio website, make it simplistic too. I feel that academicians prefer plain and simple structure for going through applicant’s application. I went through many faculty’s websites and found   general base theme for most of the them. You can find my hosted website live from this link :  </w:t>
      </w:r>
      <w:hyperlink r:id="rId12">
        <w:r w:rsidDel="00000000" w:rsidR="00000000" w:rsidRPr="00000000">
          <w:rPr>
            <w:color w:val="1155cc"/>
            <w:u w:val="single"/>
            <w:rtl w:val="0"/>
          </w:rPr>
          <w:t xml:space="preserve">https://shadmantabib.github.io/</w:t>
        </w:r>
      </w:hyperlink>
      <w:r w:rsidDel="00000000" w:rsidR="00000000" w:rsidRPr="00000000">
        <w:rPr>
          <w:rtl w:val="0"/>
        </w:rPr>
        <w:t xml:space="preserve">  .I haven’t updated it for some times! SO might be running behind :(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Application Deadline Times ( 1 Dec - 15 Dec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Roboto" w:cs="Roboto" w:eastAsia="Roboto" w:hAnsi="Roboto"/>
        </w:rPr>
      </w:pPr>
      <w:r w:rsidDel="00000000" w:rsidR="00000000" w:rsidRPr="00000000">
        <w:rPr>
          <w:rtl w:val="0"/>
        </w:rPr>
        <w:t xml:space="preserve">I had tried to complete and collect all the materials stated above before Nov 30. And it literally finished on 30 Nov. Then I started to open the application portal and submit the applications. While applying, I chose to apply to the top ranked universities in the USA. In order to figure out the ranking, we follow two websites largely : US news csranking ( </w:t>
      </w:r>
      <w:hyperlink r:id="rId13">
        <w:r w:rsidDel="00000000" w:rsidR="00000000" w:rsidRPr="00000000">
          <w:rPr>
            <w:color w:val="1155cc"/>
            <w:u w:val="single"/>
            <w:rtl w:val="0"/>
          </w:rPr>
          <w:t xml:space="preserve">https://www.usnews.com/best-graduate-schools/top-computer-science-schools/computer-science-rankings</w:t>
        </w:r>
      </w:hyperlink>
      <w:r w:rsidDel="00000000" w:rsidR="00000000" w:rsidRPr="00000000">
        <w:rPr>
          <w:rtl w:val="0"/>
        </w:rPr>
        <w:t xml:space="preserve"> ) , and csranking (</w:t>
      </w:r>
      <w:hyperlink r:id="rId14">
        <w:r w:rsidDel="00000000" w:rsidR="00000000" w:rsidRPr="00000000">
          <w:rPr>
            <w:color w:val="1155cc"/>
            <w:u w:val="single"/>
            <w:rtl w:val="0"/>
          </w:rPr>
          <w:t xml:space="preserve">https://csrankings.org/#/index?all&amp;us</w:t>
        </w:r>
      </w:hyperlink>
      <w:r w:rsidDel="00000000" w:rsidR="00000000" w:rsidRPr="00000000">
        <w:rPr>
          <w:rtl w:val="0"/>
        </w:rPr>
        <w:t xml:space="preserve"> ). USnews cs rank is based on the many factors like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rtl w:val="0"/>
        </w:rPr>
        <w:t xml:space="preserve">outcomes, expert assessments, faculty and financial resources, student selectivity, and research output. These factors evaluate institutional performance based on graduation rates, peer surveys, spending, and academic quality. And csranking is based on the ranking having top tier venue publications only. (AND csranking is the website where you can find the top tier A* conference venues in respective domain). I chose to apply mostly to the top 20-30 ranked universities overall. There were some outlier universities like Dartmouth, UCR outside those, but they were like enough reputed in cs research.</w:t>
      </w:r>
    </w:p>
    <w:p w:rsidR="00000000" w:rsidDel="00000000" w:rsidP="00000000" w:rsidRDefault="00000000" w:rsidRPr="00000000" w14:paraId="00000066">
      <w:pPr>
        <w:rPr>
          <w:rFonts w:ascii="Roboto" w:cs="Roboto" w:eastAsia="Roboto" w:hAnsi="Roboto"/>
        </w:rPr>
      </w:pPr>
      <w:r w:rsidDel="00000000" w:rsidR="00000000" w:rsidRPr="00000000">
        <w:rPr>
          <w:rtl w:val="0"/>
        </w:rPr>
      </w:r>
    </w:p>
    <w:p w:rsidR="00000000" w:rsidDel="00000000" w:rsidP="00000000" w:rsidRDefault="00000000" w:rsidRPr="00000000" w14:paraId="00000067">
      <w:pPr>
        <w:rPr>
          <w:rFonts w:ascii="Roboto" w:cs="Roboto" w:eastAsia="Roboto" w:hAnsi="Roboto"/>
        </w:rPr>
      </w:pPr>
      <w:r w:rsidDel="00000000" w:rsidR="00000000" w:rsidRPr="00000000">
        <w:rPr>
          <w:rFonts w:ascii="Roboto" w:cs="Roboto" w:eastAsia="Roboto" w:hAnsi="Roboto"/>
          <w:rtl w:val="0"/>
        </w:rPr>
        <w:t xml:space="preserve">So roughly I applied to around 18 universities as far as I remember. Those were mostly central committee based admission. All you need to apply is to go to the university admission portal and apply. Remember that there are different graduate programs in the same university. So their acceptance rates are different in different case. Like CMU SCS has multiple PhD programs like MLD, CS, HCI, CPCB etch. Each one is affiliated with different domains and dissertations. The overall difficulty and their acceptance rates are different; And all of them are not motivated with core CS too , like Comp Bio ( CMU CPCB, USC CBB ) , Health ( UCB CPH program) , where you might need to input your GPA of any related course with Bio / Health you have taken so far. Otherwise, you don’t need any input any specific course grade in the portal , other than your total CGPA so far. I have not faced any admission portal that specifically asked for class ranking , except CMU CPCB. Therefore, there might be a cutoff on CGPA, not on class ranking. </w:t>
      </w:r>
    </w:p>
    <w:p w:rsidR="00000000" w:rsidDel="00000000" w:rsidP="00000000" w:rsidRDefault="00000000" w:rsidRPr="00000000" w14:paraId="00000068">
      <w:pPr>
        <w:rPr>
          <w:rFonts w:ascii="Roboto" w:cs="Roboto" w:eastAsia="Roboto" w:hAnsi="Roboto"/>
        </w:rPr>
      </w:pPr>
      <w:r w:rsidDel="00000000" w:rsidR="00000000" w:rsidRPr="00000000">
        <w:rPr>
          <w:rtl w:val="0"/>
        </w:rPr>
      </w:r>
    </w:p>
    <w:p w:rsidR="00000000" w:rsidDel="00000000" w:rsidP="00000000" w:rsidRDefault="00000000" w:rsidRPr="00000000" w14:paraId="00000069">
      <w:pPr>
        <w:rPr>
          <w:rFonts w:ascii="Roboto" w:cs="Roboto" w:eastAsia="Roboto" w:hAnsi="Roboto"/>
        </w:rPr>
      </w:pPr>
      <w:r w:rsidDel="00000000" w:rsidR="00000000" w:rsidRPr="00000000">
        <w:rPr>
          <w:rFonts w:ascii="Roboto" w:cs="Roboto" w:eastAsia="Roboto" w:hAnsi="Roboto"/>
          <w:rtl w:val="0"/>
        </w:rPr>
        <w:t xml:space="preserve">Be cautious that you need to spend at least 4-5  hours or even more to complete an application for each university. So you must have kept enough time in hand before submitting the final application. When you are done with submitting application, now you are all DONE. Take a breath and have relax ! The days of intense waiting phase and suffocation are incoming ! ( I am sorry to say those, but that is what is it )</w:t>
      </w:r>
    </w:p>
    <w:p w:rsidR="00000000" w:rsidDel="00000000" w:rsidP="00000000" w:rsidRDefault="00000000" w:rsidRPr="00000000" w14:paraId="0000006A">
      <w:pPr>
        <w:rPr>
          <w:rFonts w:ascii="Roboto" w:cs="Roboto" w:eastAsia="Roboto" w:hAnsi="Roboto"/>
        </w:rPr>
      </w:pPr>
      <w:r w:rsidDel="00000000" w:rsidR="00000000" w:rsidRPr="00000000">
        <w:rPr>
          <w:rtl w:val="0"/>
        </w:rPr>
      </w:r>
    </w:p>
    <w:p w:rsidR="00000000" w:rsidDel="00000000" w:rsidP="00000000" w:rsidRDefault="00000000" w:rsidRPr="00000000" w14:paraId="0000006B">
      <w:pPr>
        <w:rPr>
          <w:rFonts w:ascii="Roboto" w:cs="Roboto" w:eastAsia="Roboto" w:hAnsi="Roboto"/>
        </w:rPr>
      </w:pPr>
      <w:r w:rsidDel="00000000" w:rsidR="00000000" w:rsidRPr="00000000">
        <w:rPr>
          <w:rFonts w:ascii="Roboto" w:cs="Roboto" w:eastAsia="Roboto" w:hAnsi="Roboto"/>
          <w:rtl w:val="0"/>
        </w:rPr>
        <w:t xml:space="preserve">Interview Phase ( Mid January - Mid March)</w:t>
      </w:r>
    </w:p>
    <w:p w:rsidR="00000000" w:rsidDel="00000000" w:rsidP="00000000" w:rsidRDefault="00000000" w:rsidRPr="00000000" w14:paraId="0000006C">
      <w:pPr>
        <w:rPr>
          <w:rFonts w:ascii="Roboto" w:cs="Roboto" w:eastAsia="Roboto" w:hAnsi="Roboto"/>
        </w:rPr>
      </w:pPr>
      <w:r w:rsidDel="00000000" w:rsidR="00000000" w:rsidRPr="00000000">
        <w:rPr>
          <w:rtl w:val="0"/>
        </w:rPr>
      </w:r>
    </w:p>
    <w:p w:rsidR="00000000" w:rsidDel="00000000" w:rsidP="00000000" w:rsidRDefault="00000000" w:rsidRPr="00000000" w14:paraId="0000006D">
      <w:pPr>
        <w:rPr>
          <w:rFonts w:ascii="Roboto" w:cs="Roboto" w:eastAsia="Roboto" w:hAnsi="Roboto"/>
        </w:rPr>
      </w:pPr>
      <w:r w:rsidDel="00000000" w:rsidR="00000000" w:rsidRPr="00000000">
        <w:rPr>
          <w:rFonts w:ascii="Roboto" w:cs="Roboto" w:eastAsia="Roboto" w:hAnsi="Roboto"/>
          <w:rtl w:val="0"/>
        </w:rPr>
        <w:t xml:space="preserve">The first hell phase of waiting.. The reckless scrolling in the email inbox and spam boxes over the times. AND the most horrific thing was I had all my undergraduate classes, labs, exams and all other things ongoing. Gonna describe it more later on. Now dumping my interview experience.</w:t>
      </w:r>
    </w:p>
    <w:p w:rsidR="00000000" w:rsidDel="00000000" w:rsidP="00000000" w:rsidRDefault="00000000" w:rsidRPr="00000000" w14:paraId="0000006E">
      <w:pPr>
        <w:rPr>
          <w:rFonts w:ascii="Roboto" w:cs="Roboto" w:eastAsia="Roboto" w:hAnsi="Roboto"/>
        </w:rPr>
      </w:pPr>
      <w:r w:rsidDel="00000000" w:rsidR="00000000" w:rsidRPr="00000000">
        <w:rPr>
          <w:rtl w:val="0"/>
        </w:rPr>
      </w:r>
    </w:p>
    <w:p w:rsidR="00000000" w:rsidDel="00000000" w:rsidP="00000000" w:rsidRDefault="00000000" w:rsidRPr="00000000" w14:paraId="0000006F">
      <w:pPr>
        <w:rPr>
          <w:rFonts w:ascii="Roboto" w:cs="Roboto" w:eastAsia="Roboto" w:hAnsi="Roboto"/>
        </w:rPr>
      </w:pPr>
      <w:r w:rsidDel="00000000" w:rsidR="00000000" w:rsidRPr="00000000">
        <w:rPr>
          <w:rFonts w:ascii="Roboto" w:cs="Roboto" w:eastAsia="Roboto" w:hAnsi="Roboto"/>
          <w:rtl w:val="0"/>
        </w:rPr>
        <w:t xml:space="preserve">For the central programs, you will be sent an email from the university authority / lead PI of your applied lab/ professor regarding an invitation to interview. That time is extremely suffocating. The wait for that “invaluable” email to get call to the first point of your probable destination. However, the most tiring thing is you need to face multiple rounds of interviews from same program to assess you thoroughly. The first round is basically the introduction with the PI about your background, research experience and publications. If PI is satisfied and convinced of working with you , s/he will call for second round interview. This time things are not that straightforward. The PI will provide different research papers from his lab or from any top-tier venues’ accepted publications. The PI will prepare questions from those papers and will be ready to “GO THROUGH” you in the next meeting. This second round meeting is extremely important. You can prepare slides from those papers provided to you and after going through those, your PI will ask you the already prepared questions. Whatever the difficulty of the question is, you should be able to answer to them with enough confidence. And your capability matters most here. YES, you can never pass through the tough interview phase with superficial knowledge. (Now I might have some flex about mine. I have been told after coming to UIUC that I could answer one question in the interview that NONE OTHER could even understand the question during interview). So after going through the second round, you might have an optional third round call , where you need to provide a research idea aligned with PI’s lab. This one is rare though, basically there are mostly 2 rounds of call for my case during interview. It varies from program to program, PI to PI. Therefore, there are no straightforward rules for every interview. The rounds are hectic, so you can have a sigh of relief after finishing the interview, whatever happened. I am providing one of my slides I used during my interview for reference: </w:t>
      </w:r>
    </w:p>
    <w:p w:rsidR="00000000" w:rsidDel="00000000" w:rsidP="00000000" w:rsidRDefault="00000000" w:rsidRPr="00000000" w14:paraId="00000070">
      <w:pPr>
        <w:rPr>
          <w:rFonts w:ascii="Roboto" w:cs="Roboto" w:eastAsia="Roboto" w:hAnsi="Roboto"/>
        </w:rPr>
      </w:pPr>
      <w:hyperlink r:id="rId15">
        <w:r w:rsidDel="00000000" w:rsidR="00000000" w:rsidRPr="00000000">
          <w:rPr>
            <w:rFonts w:ascii="Roboto" w:cs="Roboto" w:eastAsia="Roboto" w:hAnsi="Roboto"/>
            <w:color w:val="1155cc"/>
            <w:u w:val="single"/>
            <w:rtl w:val="0"/>
          </w:rPr>
          <w:t xml:space="preserve">https://docs.google.com/presentation/d/1tLCLivcMS3QY9h0k2s0odmErUiydNjToa8-lcCeW58Y/edit?usp=sharing</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71">
      <w:pPr>
        <w:rPr>
          <w:rFonts w:ascii="Roboto" w:cs="Roboto" w:eastAsia="Roboto" w:hAnsi="Roboto"/>
        </w:rPr>
      </w:pPr>
      <w:r w:rsidDel="00000000" w:rsidR="00000000" w:rsidRPr="00000000">
        <w:rPr>
          <w:rtl w:val="0"/>
        </w:rPr>
      </w:r>
    </w:p>
    <w:p w:rsidR="00000000" w:rsidDel="00000000" w:rsidP="00000000" w:rsidRDefault="00000000" w:rsidRPr="00000000" w14:paraId="00000072">
      <w:pPr>
        <w:rPr>
          <w:rFonts w:ascii="Roboto" w:cs="Roboto" w:eastAsia="Roboto" w:hAnsi="Roboto"/>
        </w:rPr>
      </w:pPr>
      <w:r w:rsidDel="00000000" w:rsidR="00000000" w:rsidRPr="00000000">
        <w:rPr>
          <w:rFonts w:ascii="Roboto" w:cs="Roboto" w:eastAsia="Roboto" w:hAnsi="Roboto"/>
          <w:rtl w:val="0"/>
        </w:rPr>
        <w:t xml:space="preserve">Now comes the point regarding eligibility for being called in the interview. Fortunately or unfortunately, this is a blackbox to all. I guess the order of competitiveness is like this : LoR &gt;= Publication &gt; CGPA &gt; Competition &gt; Other ECAs. So that’s all about my stipulation. I got total around 15 rounds interviews from different universities : MIT , UIUC, UMD College Park, Dartmouth, USC , UVA, UCR, UMass Amherst. Yes, that was fortunate and I am blessing from Almighty. What mattered most for my profile was my high research experience with a decent CGPA, along with very strong LoR from top ranked university faculties. </w:t>
      </w:r>
    </w:p>
    <w:p w:rsidR="00000000" w:rsidDel="00000000" w:rsidP="00000000" w:rsidRDefault="00000000" w:rsidRPr="00000000" w14:paraId="00000073">
      <w:pPr>
        <w:rPr>
          <w:rFonts w:ascii="Roboto" w:cs="Roboto" w:eastAsia="Roboto" w:hAnsi="Roboto"/>
        </w:rPr>
      </w:pPr>
      <w:r w:rsidDel="00000000" w:rsidR="00000000" w:rsidRPr="00000000">
        <w:rPr>
          <w:rtl w:val="0"/>
        </w:rPr>
      </w:r>
    </w:p>
    <w:p w:rsidR="00000000" w:rsidDel="00000000" w:rsidP="00000000" w:rsidRDefault="00000000" w:rsidRPr="00000000" w14:paraId="00000074">
      <w:pPr>
        <w:rPr>
          <w:rFonts w:ascii="Roboto" w:cs="Roboto" w:eastAsia="Roboto" w:hAnsi="Roboto"/>
        </w:rPr>
      </w:pPr>
      <w:r w:rsidDel="00000000" w:rsidR="00000000" w:rsidRPr="00000000">
        <w:rPr>
          <w:rFonts w:ascii="Roboto" w:cs="Roboto" w:eastAsia="Roboto" w:hAnsi="Roboto"/>
          <w:rtl w:val="0"/>
        </w:rPr>
        <w:t xml:space="preserve">Disclaimer: Some of the people think that undergrad people are priroritized more than masters students despite not having that much research experience. It’s not true in all sense actually. Yes, for masters, they might require you 1 or 2 top publications , preferably from top tier venues. But that does not mean that an undergrad will be more prioritized having no publication than masters passed student having 1 or 2 publication. These things have obviously some logical trade-offs. If you have same expertise as master student during your undergrad, in that case you might be considered as more competitive than the counterpart. </w:t>
      </w:r>
    </w:p>
    <w:p w:rsidR="00000000" w:rsidDel="00000000" w:rsidP="00000000" w:rsidRDefault="00000000" w:rsidRPr="00000000" w14:paraId="00000075">
      <w:pPr>
        <w:rPr>
          <w:rFonts w:ascii="Roboto" w:cs="Roboto" w:eastAsia="Roboto" w:hAnsi="Roboto"/>
        </w:rPr>
      </w:pPr>
      <w:r w:rsidDel="00000000" w:rsidR="00000000" w:rsidRPr="00000000">
        <w:rPr>
          <w:rtl w:val="0"/>
        </w:rPr>
      </w:r>
    </w:p>
    <w:p w:rsidR="00000000" w:rsidDel="00000000" w:rsidP="00000000" w:rsidRDefault="00000000" w:rsidRPr="00000000" w14:paraId="00000076">
      <w:pPr>
        <w:rPr>
          <w:rFonts w:ascii="Roboto" w:cs="Roboto" w:eastAsia="Roboto" w:hAnsi="Roboto"/>
        </w:rPr>
      </w:pPr>
      <w:r w:rsidDel="00000000" w:rsidR="00000000" w:rsidRPr="00000000">
        <w:rPr>
          <w:rFonts w:ascii="Roboto" w:cs="Roboto" w:eastAsia="Roboto" w:hAnsi="Roboto"/>
          <w:rtl w:val="0"/>
        </w:rPr>
        <w:t xml:space="preserve">After the interview, now the second phase of suffocation is coming….</w:t>
      </w:r>
    </w:p>
    <w:p w:rsidR="00000000" w:rsidDel="00000000" w:rsidP="00000000" w:rsidRDefault="00000000" w:rsidRPr="00000000" w14:paraId="00000077">
      <w:pPr>
        <w:rPr>
          <w:rFonts w:ascii="Roboto" w:cs="Roboto" w:eastAsia="Roboto" w:hAnsi="Roboto"/>
        </w:rPr>
      </w:pPr>
      <w:r w:rsidDel="00000000" w:rsidR="00000000" w:rsidRPr="00000000">
        <w:rPr>
          <w:rtl w:val="0"/>
        </w:rPr>
      </w:r>
    </w:p>
    <w:p w:rsidR="00000000" w:rsidDel="00000000" w:rsidP="00000000" w:rsidRDefault="00000000" w:rsidRPr="00000000" w14:paraId="00000078">
      <w:pPr>
        <w:rPr>
          <w:rFonts w:ascii="Roboto" w:cs="Roboto" w:eastAsia="Roboto" w:hAnsi="Roboto"/>
        </w:rPr>
      </w:pPr>
      <w:r w:rsidDel="00000000" w:rsidR="00000000" w:rsidRPr="00000000">
        <w:rPr>
          <w:rtl w:val="0"/>
        </w:rPr>
      </w:r>
    </w:p>
    <w:p w:rsidR="00000000" w:rsidDel="00000000" w:rsidP="00000000" w:rsidRDefault="00000000" w:rsidRPr="00000000" w14:paraId="00000079">
      <w:pPr>
        <w:rPr>
          <w:rFonts w:ascii="Roboto" w:cs="Roboto" w:eastAsia="Roboto" w:hAnsi="Roboto"/>
        </w:rPr>
      </w:pPr>
      <w:r w:rsidDel="00000000" w:rsidR="00000000" w:rsidRPr="00000000">
        <w:rPr>
          <w:rFonts w:ascii="Roboto" w:cs="Roboto" w:eastAsia="Roboto" w:hAnsi="Roboto"/>
          <w:rtl w:val="0"/>
        </w:rPr>
        <w:t xml:space="preserve">Decision of Application---------------------</w:t>
      </w:r>
    </w:p>
    <w:p w:rsidR="00000000" w:rsidDel="00000000" w:rsidP="00000000" w:rsidRDefault="00000000" w:rsidRPr="00000000" w14:paraId="0000007A">
      <w:pPr>
        <w:rPr>
          <w:rFonts w:ascii="Roboto" w:cs="Roboto" w:eastAsia="Roboto" w:hAnsi="Roboto"/>
        </w:rPr>
      </w:pPr>
      <w:r w:rsidDel="00000000" w:rsidR="00000000" w:rsidRPr="00000000">
        <w:rPr>
          <w:rtl w:val="0"/>
        </w:rPr>
      </w:r>
    </w:p>
    <w:p w:rsidR="00000000" w:rsidDel="00000000" w:rsidP="00000000" w:rsidRDefault="00000000" w:rsidRPr="00000000" w14:paraId="0000007B">
      <w:pPr>
        <w:rPr>
          <w:rFonts w:ascii="Roboto" w:cs="Roboto" w:eastAsia="Roboto" w:hAnsi="Roboto"/>
        </w:rPr>
      </w:pPr>
      <w:r w:rsidDel="00000000" w:rsidR="00000000" w:rsidRPr="00000000">
        <w:rPr>
          <w:rFonts w:ascii="Roboto" w:cs="Roboto" w:eastAsia="Roboto" w:hAnsi="Roboto"/>
          <w:rtl w:val="0"/>
        </w:rPr>
        <w:t xml:space="preserve">The final decision came around the time of late February to mid April. I was so much exhausted and suffocated that I was thinking never to apply again in the USA if I cannot get to the expected school in my applied Fall. These days caused huge of my physical and mental health simultaneously. At that time, I had to organize DL Sprint 4.0 for CS Fest, maintained my regular CTs,  assignments, and regular classes in my university. I strived extremely hard that time, and I wish I had that type of ability throughout my life. Most importantly, I was blessed by the grace of Almighty to handle everything at once.</w:t>
      </w:r>
    </w:p>
    <w:p w:rsidR="00000000" w:rsidDel="00000000" w:rsidP="00000000" w:rsidRDefault="00000000" w:rsidRPr="00000000" w14:paraId="0000007C">
      <w:pPr>
        <w:rPr>
          <w:rFonts w:ascii="Roboto" w:cs="Roboto" w:eastAsia="Roboto" w:hAnsi="Roboto"/>
        </w:rPr>
      </w:pPr>
      <w:r w:rsidDel="00000000" w:rsidR="00000000" w:rsidRPr="00000000">
        <w:rPr>
          <w:rtl w:val="0"/>
        </w:rPr>
      </w:r>
    </w:p>
    <w:p w:rsidR="00000000" w:rsidDel="00000000" w:rsidP="00000000" w:rsidRDefault="00000000" w:rsidRPr="00000000" w14:paraId="0000007D">
      <w:pPr>
        <w:rPr>
          <w:rFonts w:ascii="Roboto" w:cs="Roboto" w:eastAsia="Roboto" w:hAnsi="Roboto"/>
        </w:rPr>
      </w:pPr>
      <w:r w:rsidDel="00000000" w:rsidR="00000000" w:rsidRPr="00000000">
        <w:rPr>
          <w:rFonts w:ascii="Roboto" w:cs="Roboto" w:eastAsia="Roboto" w:hAnsi="Roboto"/>
          <w:rtl w:val="0"/>
        </w:rPr>
        <w:t xml:space="preserve">However, the situation for international student was tougher this time. The decision was coming later. I just waited, waited and underwent never ending loop seemingly forever. I got hints that I would receive an admission offer from UIUC from the interviewer PI. However, my luck went bad as usual. On 16 March , I received rejection from UIUC. It was 27 Ramadan Qadr night. I got totally frozen from feet to head. I did not have anything to do but pray to the Almighty. It was kindof divine gesture after a while. I got emailed that my previous email was mistanely sent, and my application will be again under review. So another cycle of waiting phase started. This time actually, I did not have that much strength to bear that stress. I just waited for the days to pass at any means. Finally, the news came at Chand raat (the night before Eid Day). Got that precious email of Acceptance from Siebel School of Computing and Data Science, University of Illinois Urbana-Champaign. I did not scream out of joy, but got silent for some days, informed my parents. That day finally came ! Gratitude to Almighty . The next days were smoother (except the days between visa interview and approval) , got offer from UCR and UVA too , later I revoked for choosing UIUC over those. I feel heavenly blessed to draw a dreamy conclusion to this “pathetic” journey.</w:t>
      </w:r>
    </w:p>
    <w:p w:rsidR="00000000" w:rsidDel="00000000" w:rsidP="00000000" w:rsidRDefault="00000000" w:rsidRPr="00000000" w14:paraId="0000007E">
      <w:pPr>
        <w:rPr>
          <w:rFonts w:ascii="Roboto" w:cs="Roboto" w:eastAsia="Roboto" w:hAnsi="Roboto"/>
        </w:rPr>
      </w:pPr>
      <w:r w:rsidDel="00000000" w:rsidR="00000000" w:rsidRPr="00000000">
        <w:rPr>
          <w:rtl w:val="0"/>
        </w:rPr>
      </w:r>
    </w:p>
    <w:p w:rsidR="00000000" w:rsidDel="00000000" w:rsidP="00000000" w:rsidRDefault="00000000" w:rsidRPr="00000000" w14:paraId="0000007F">
      <w:pPr>
        <w:rPr>
          <w:rFonts w:ascii="Roboto" w:cs="Roboto" w:eastAsia="Roboto" w:hAnsi="Roboto"/>
        </w:rPr>
      </w:pPr>
      <w:r w:rsidDel="00000000" w:rsidR="00000000" w:rsidRPr="00000000">
        <w:rPr>
          <w:rFonts w:ascii="Roboto" w:cs="Roboto" w:eastAsia="Roboto" w:hAnsi="Roboto"/>
          <w:rtl w:val="0"/>
        </w:rPr>
        <w:t xml:space="preserve">FAQs:</w:t>
      </w:r>
    </w:p>
    <w:p w:rsidR="00000000" w:rsidDel="00000000" w:rsidP="00000000" w:rsidRDefault="00000000" w:rsidRPr="00000000" w14:paraId="00000080">
      <w:pPr>
        <w:numPr>
          <w:ilvl w:val="0"/>
          <w:numId w:val="1"/>
        </w:numPr>
        <w:ind w:left="1440" w:hanging="360"/>
        <w:rPr>
          <w:rFonts w:ascii="Roboto" w:cs="Roboto" w:eastAsia="Roboto" w:hAnsi="Roboto"/>
          <w:u w:val="none"/>
        </w:rPr>
      </w:pPr>
      <w:r w:rsidDel="00000000" w:rsidR="00000000" w:rsidRPr="00000000">
        <w:rPr>
          <w:rFonts w:ascii="Roboto" w:cs="Roboto" w:eastAsia="Roboto" w:hAnsi="Roboto"/>
          <w:rtl w:val="0"/>
        </w:rPr>
        <w:t xml:space="preserve">Do grades really matter in CS PhD interview?</w:t>
      </w:r>
    </w:p>
    <w:p w:rsidR="00000000" w:rsidDel="00000000" w:rsidP="00000000" w:rsidRDefault="00000000" w:rsidRPr="00000000" w14:paraId="00000081">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82">
      <w:pPr>
        <w:ind w:left="720" w:firstLine="0"/>
        <w:rPr>
          <w:rFonts w:ascii="Roboto" w:cs="Roboto" w:eastAsia="Roboto" w:hAnsi="Roboto"/>
        </w:rPr>
      </w:pPr>
      <w:r w:rsidDel="00000000" w:rsidR="00000000" w:rsidRPr="00000000">
        <w:rPr>
          <w:rFonts w:ascii="Roboto" w:cs="Roboto" w:eastAsia="Roboto" w:hAnsi="Roboto"/>
          <w:rtl w:val="0"/>
        </w:rPr>
        <w:t xml:space="preserve">I am not sure of it. I guess in terms of top-tier  central PhD application, they have a cutoff beyond 3.8 to choose the initial candidates. For prof driven PhD program, CGPA might matter lesser , and can be defended showing high research experience</w:t>
      </w:r>
    </w:p>
    <w:p w:rsidR="00000000" w:rsidDel="00000000" w:rsidP="00000000" w:rsidRDefault="00000000" w:rsidRPr="00000000" w14:paraId="00000083">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84">
      <w:pPr>
        <w:numPr>
          <w:ilvl w:val="0"/>
          <w:numId w:val="1"/>
        </w:numPr>
        <w:ind w:left="1440" w:hanging="360"/>
        <w:rPr>
          <w:rFonts w:ascii="Roboto" w:cs="Roboto" w:eastAsia="Roboto" w:hAnsi="Roboto"/>
          <w:u w:val="none"/>
        </w:rPr>
      </w:pPr>
      <w:r w:rsidDel="00000000" w:rsidR="00000000" w:rsidRPr="00000000">
        <w:rPr>
          <w:rFonts w:ascii="Roboto" w:cs="Roboto" w:eastAsia="Roboto" w:hAnsi="Roboto"/>
          <w:rtl w:val="0"/>
        </w:rPr>
        <w:t xml:space="preserve">What type of research experience does matter most?</w:t>
      </w:r>
    </w:p>
    <w:p w:rsidR="00000000" w:rsidDel="00000000" w:rsidP="00000000" w:rsidRDefault="00000000" w:rsidRPr="00000000" w14:paraId="00000085">
      <w:pPr>
        <w:ind w:left="720" w:firstLine="0"/>
        <w:rPr>
          <w:rFonts w:ascii="Roboto" w:cs="Roboto" w:eastAsia="Roboto" w:hAnsi="Roboto"/>
        </w:rPr>
      </w:pPr>
      <w:r w:rsidDel="00000000" w:rsidR="00000000" w:rsidRPr="00000000">
        <w:rPr>
          <w:rFonts w:ascii="Roboto" w:cs="Roboto" w:eastAsia="Roboto" w:hAnsi="Roboto"/>
          <w:rtl w:val="0"/>
        </w:rPr>
        <w:t xml:space="preserve"> For CS, having a CVPR , NeurIPS, ICML , ICLR , ICCV main track publications would boost the application HUGELY. Q1 also matters , but for AI/ML based PhD applications, in fact having one A* conference stated above can make one more competitive than several minor low Impact factor journal publications. This is what I felt during interviews. But yes, this is not an absolute thing. I just felt that. Having multiple Q1 high IF journal papers can obviously make one set apart.</w:t>
      </w:r>
    </w:p>
    <w:p w:rsidR="00000000" w:rsidDel="00000000" w:rsidP="00000000" w:rsidRDefault="00000000" w:rsidRPr="00000000" w14:paraId="00000086">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87">
      <w:pPr>
        <w:numPr>
          <w:ilvl w:val="0"/>
          <w:numId w:val="1"/>
        </w:numPr>
        <w:ind w:left="1440" w:hanging="360"/>
        <w:rPr>
          <w:rFonts w:ascii="Roboto" w:cs="Roboto" w:eastAsia="Roboto" w:hAnsi="Roboto"/>
          <w:u w:val="none"/>
        </w:rPr>
      </w:pPr>
      <w:r w:rsidDel="00000000" w:rsidR="00000000" w:rsidRPr="00000000">
        <w:rPr>
          <w:rFonts w:ascii="Roboto" w:cs="Roboto" w:eastAsia="Roboto" w:hAnsi="Roboto"/>
          <w:rtl w:val="0"/>
        </w:rPr>
        <w:t xml:space="preserve">Should I make masters at first in Bangladesh, then apply? Or apply early during undergrad?</w:t>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ab/>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tl w:val="0"/>
        </w:rPr>
        <w:tab/>
        <w:t xml:space="preserve">This depends on the competency level you have in your portfolio.There is always a trade</w:t>
      </w:r>
    </w:p>
    <w:p w:rsidR="00000000" w:rsidDel="00000000" w:rsidP="00000000" w:rsidRDefault="00000000" w:rsidRPr="00000000" w14:paraId="0000008A">
      <w:pPr>
        <w:ind w:left="0" w:firstLine="0"/>
        <w:rPr>
          <w:rFonts w:ascii="Roboto" w:cs="Roboto" w:eastAsia="Roboto" w:hAnsi="Roboto"/>
        </w:rPr>
      </w:pPr>
      <w:r w:rsidDel="00000000" w:rsidR="00000000" w:rsidRPr="00000000">
        <w:rPr>
          <w:rFonts w:ascii="Roboto" w:cs="Roboto" w:eastAsia="Roboto" w:hAnsi="Roboto"/>
          <w:rtl w:val="0"/>
        </w:rPr>
        <w:tab/>
        <w:t xml:space="preserve">Off between doing late PhD and applying early. It depends on your personal preference,           life priority and other priority lists. Mine one was to go for PhD early , since I decided to go for PhD for research interest, and I realized the earlierI can do with the study flow, the more convenient it would be for me.</w:t>
      </w:r>
    </w:p>
    <w:p w:rsidR="00000000" w:rsidDel="00000000" w:rsidP="00000000" w:rsidRDefault="00000000" w:rsidRPr="00000000" w14:paraId="0000008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rtl w:val="0"/>
        </w:rPr>
        <w:t xml:space="preserve">Hope</w:t>
      </w:r>
    </w:p>
    <w:p w:rsidR="00000000" w:rsidDel="00000000" w:rsidP="00000000" w:rsidRDefault="00000000" w:rsidRPr="00000000" w14:paraId="0000008D">
      <w:pPr>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7qb9xphHRIcA3jv6nbaUDoFQzLIWipDP/view?usp=sharing" TargetMode="External"/><Relationship Id="rId10" Type="http://schemas.openxmlformats.org/officeDocument/2006/relationships/hyperlink" Target="https://drive.google.com/drive/folders/1lc5sr7YPNn-BIm1vo4B5cXrRWU2X10YW?usp=drive_link" TargetMode="External"/><Relationship Id="rId13" Type="http://schemas.openxmlformats.org/officeDocument/2006/relationships/hyperlink" Target="https://www.usnews.com/best-graduate-schools/top-computer-science-schools/computer-science-rankings" TargetMode="External"/><Relationship Id="rId12" Type="http://schemas.openxmlformats.org/officeDocument/2006/relationships/hyperlink" Target="https://shadmantabib.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admantabib.github.io/" TargetMode="External"/><Relationship Id="rId15" Type="http://schemas.openxmlformats.org/officeDocument/2006/relationships/hyperlink" Target="https://docs.google.com/presentation/d/1tLCLivcMS3QY9h0k2s0odmErUiydNjToa8-lcCeW58Y/edit?usp=sharing" TargetMode="External"/><Relationship Id="rId14" Type="http://schemas.openxmlformats.org/officeDocument/2006/relationships/hyperlink" Target="https://csrankings.org/#/index?all&amp;us" TargetMode="External"/><Relationship Id="rId5" Type="http://schemas.openxmlformats.org/officeDocument/2006/relationships/styles" Target="styles.xml"/><Relationship Id="rId6" Type="http://schemas.openxmlformats.org/officeDocument/2006/relationships/hyperlink" Target="https://lnkd.in/p/g_aZP-up" TargetMode="External"/><Relationship Id="rId7" Type="http://schemas.openxmlformats.org/officeDocument/2006/relationships/hyperlink" Target="https://www.overleaf.com/read/tckrvgsqrfqf#21cce8" TargetMode="External"/><Relationship Id="rId8" Type="http://schemas.openxmlformats.org/officeDocument/2006/relationships/hyperlink" Target="https://scholar.google.com/citations?user=T08yBzoAAAAJ&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