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F58401E">
      <w:pPr>
        <w:jc w:val="center"/>
        <w:rPr>
          <w:rFonts w:hint="eastAsia"/>
          <w:sz w:val="44"/>
          <w:szCs w:val="44"/>
        </w:rPr>
      </w:pPr>
      <w:r>
        <w:rPr>
          <w:rFonts w:hint="eastAsia"/>
          <w:sz w:val="44"/>
          <w:szCs w:val="44"/>
        </w:rPr>
        <w:t>深圳技术大学考试答题纸</w:t>
      </w:r>
    </w:p>
    <w:p w14:paraId="67A09A29">
      <w:pPr>
        <w:jc w:val="center"/>
        <w:rPr>
          <w:rFonts w:hint="eastAsia"/>
          <w:sz w:val="10"/>
          <w:szCs w:val="10"/>
        </w:rPr>
      </w:pPr>
      <w:r>
        <w:rPr>
          <w:rFonts w:hint="eastAsia"/>
          <w:sz w:val="24"/>
        </w:rPr>
        <w:t>(以论文、报告等形式考核专用)</w:t>
      </w:r>
      <w:r>
        <w:rPr>
          <w:sz w:val="24"/>
        </w:rPr>
        <w:br w:type="textWrapping"/>
      </w:r>
      <w:r>
        <w:rPr>
          <w:rFonts w:hint="eastAsia"/>
          <w:sz w:val="24"/>
        </w:rPr>
        <w:t>二○</w:t>
      </w:r>
      <w:r>
        <w:rPr>
          <w:rFonts w:hint="eastAsia"/>
          <w:sz w:val="24"/>
          <w:u w:val="single"/>
        </w:rPr>
        <w:t xml:space="preserve"> 二四 </w:t>
      </w:r>
      <w:r>
        <w:rPr>
          <w:rFonts w:hint="eastAsia"/>
          <w:sz w:val="24"/>
        </w:rPr>
        <w:t>～二○</w:t>
      </w:r>
      <w:r>
        <w:rPr>
          <w:rFonts w:hint="eastAsia"/>
          <w:sz w:val="24"/>
          <w:u w:val="single"/>
        </w:rPr>
        <w:t xml:space="preserve"> 二五 </w:t>
      </w:r>
      <w:r>
        <w:rPr>
          <w:rFonts w:hint="eastAsia"/>
          <w:sz w:val="24"/>
        </w:rPr>
        <w:t xml:space="preserve">  学年度第</w:t>
      </w:r>
      <w:r>
        <w:rPr>
          <w:rFonts w:hint="eastAsia"/>
          <w:sz w:val="24"/>
          <w:u w:val="single"/>
        </w:rPr>
        <w:t xml:space="preserve"> 一 </w:t>
      </w:r>
      <w:r>
        <w:rPr>
          <w:rFonts w:hint="eastAsia"/>
          <w:sz w:val="24"/>
        </w:rPr>
        <w:t>学期</w:t>
      </w:r>
    </w:p>
    <w:tbl>
      <w:tblPr>
        <w:tblStyle w:val="5"/>
        <w:tblW w:w="9362" w:type="dxa"/>
        <w:jc w:val="center"/>
        <w:tblLayout w:type="fixed"/>
        <w:tblCellMar>
          <w:top w:w="0" w:type="dxa"/>
          <w:left w:w="108" w:type="dxa"/>
          <w:bottom w:w="0" w:type="dxa"/>
          <w:right w:w="108" w:type="dxa"/>
        </w:tblCellMar>
      </w:tblPr>
      <w:tblGrid>
        <w:gridCol w:w="1076"/>
        <w:gridCol w:w="79"/>
        <w:gridCol w:w="1080"/>
        <w:gridCol w:w="1021"/>
        <w:gridCol w:w="79"/>
        <w:gridCol w:w="1021"/>
        <w:gridCol w:w="1461"/>
        <w:gridCol w:w="79"/>
        <w:gridCol w:w="1080"/>
        <w:gridCol w:w="1090"/>
        <w:gridCol w:w="720"/>
        <w:gridCol w:w="576"/>
      </w:tblGrid>
      <w:tr w14:paraId="35CFE1EE">
        <w:tblPrEx>
          <w:tblCellMar>
            <w:top w:w="0" w:type="dxa"/>
            <w:left w:w="108" w:type="dxa"/>
            <w:bottom w:w="0" w:type="dxa"/>
            <w:right w:w="108" w:type="dxa"/>
          </w:tblCellMar>
        </w:tblPrEx>
        <w:trPr>
          <w:trHeight w:val="397" w:hRule="atLeast"/>
          <w:jc w:val="center"/>
        </w:trPr>
        <w:tc>
          <w:tcPr>
            <w:tcW w:w="1076" w:type="dxa"/>
            <w:vAlign w:val="center"/>
          </w:tcPr>
          <w:p w14:paraId="174710E1">
            <w:pPr>
              <w:rPr>
                <w:rFonts w:hint="eastAsia" w:eastAsia="楷体_GB2312"/>
                <w:szCs w:val="21"/>
              </w:rPr>
            </w:pPr>
            <w:r>
              <w:rPr>
                <w:rFonts w:hint="eastAsia" w:eastAsia="楷体_GB2312"/>
                <w:szCs w:val="21"/>
              </w:rPr>
              <w:t>课程编号</w:t>
            </w:r>
          </w:p>
        </w:tc>
        <w:tc>
          <w:tcPr>
            <w:tcW w:w="1159" w:type="dxa"/>
            <w:gridSpan w:val="2"/>
            <w:tcBorders>
              <w:bottom w:val="single" w:color="auto" w:sz="4" w:space="0"/>
            </w:tcBorders>
            <w:vAlign w:val="center"/>
          </w:tcPr>
          <w:p w14:paraId="1C5F567E">
            <w:pPr>
              <w:rPr>
                <w:rFonts w:hint="eastAsia" w:eastAsiaTheme="minorHAnsi"/>
                <w:szCs w:val="21"/>
              </w:rPr>
            </w:pPr>
            <w:r>
              <w:rPr>
                <w:rFonts w:eastAsiaTheme="minorHAnsi"/>
              </w:rPr>
              <w:t>IB00109</w:t>
            </w:r>
          </w:p>
        </w:tc>
        <w:tc>
          <w:tcPr>
            <w:tcW w:w="1100" w:type="dxa"/>
            <w:gridSpan w:val="2"/>
            <w:vAlign w:val="center"/>
          </w:tcPr>
          <w:p w14:paraId="1085CF95">
            <w:pPr>
              <w:rPr>
                <w:rFonts w:hint="eastAsia" w:eastAsia="楷体_GB2312"/>
                <w:szCs w:val="21"/>
              </w:rPr>
            </w:pPr>
            <w:r>
              <w:rPr>
                <w:rFonts w:hint="eastAsia" w:eastAsia="楷体_GB2312"/>
                <w:szCs w:val="21"/>
              </w:rPr>
              <w:t>课程名称</w:t>
            </w:r>
          </w:p>
        </w:tc>
        <w:tc>
          <w:tcPr>
            <w:tcW w:w="2482" w:type="dxa"/>
            <w:gridSpan w:val="2"/>
            <w:tcBorders>
              <w:bottom w:val="single" w:color="auto" w:sz="4" w:space="0"/>
            </w:tcBorders>
            <w:vAlign w:val="center"/>
          </w:tcPr>
          <w:p w14:paraId="78793641">
            <w:pPr>
              <w:rPr>
                <w:rFonts w:hint="eastAsia" w:eastAsia="楷体_GB2312"/>
                <w:szCs w:val="21"/>
              </w:rPr>
            </w:pPr>
            <w:r>
              <w:rPr>
                <w:rFonts w:hint="eastAsia" w:eastAsia="楷体_GB2312"/>
                <w:szCs w:val="21"/>
              </w:rPr>
              <w:t>云计算技术</w:t>
            </w:r>
          </w:p>
        </w:tc>
        <w:tc>
          <w:tcPr>
            <w:tcW w:w="1159" w:type="dxa"/>
            <w:gridSpan w:val="2"/>
            <w:vAlign w:val="center"/>
          </w:tcPr>
          <w:p w14:paraId="5D23657B">
            <w:pPr>
              <w:rPr>
                <w:rFonts w:hint="eastAsia" w:eastAsia="楷体_GB2312"/>
                <w:szCs w:val="21"/>
              </w:rPr>
            </w:pPr>
            <w:r>
              <w:rPr>
                <w:rFonts w:hint="eastAsia" w:eastAsia="楷体_GB2312"/>
                <w:szCs w:val="21"/>
              </w:rPr>
              <w:t>主讲教师</w:t>
            </w:r>
          </w:p>
        </w:tc>
        <w:tc>
          <w:tcPr>
            <w:tcW w:w="1090" w:type="dxa"/>
            <w:tcBorders>
              <w:left w:val="nil"/>
              <w:bottom w:val="single" w:color="auto" w:sz="4" w:space="0"/>
            </w:tcBorders>
            <w:vAlign w:val="center"/>
          </w:tcPr>
          <w:p w14:paraId="31F901EA">
            <w:pPr>
              <w:rPr>
                <w:rFonts w:hint="eastAsia" w:eastAsia="楷体_GB2312"/>
                <w:szCs w:val="21"/>
              </w:rPr>
            </w:pPr>
            <w:r>
              <w:rPr>
                <w:rFonts w:hint="eastAsia" w:eastAsia="楷体_GB2312"/>
                <w:szCs w:val="21"/>
              </w:rPr>
              <w:t>姜婧妍</w:t>
            </w:r>
          </w:p>
        </w:tc>
        <w:tc>
          <w:tcPr>
            <w:tcW w:w="720" w:type="dxa"/>
            <w:vAlign w:val="center"/>
          </w:tcPr>
          <w:p w14:paraId="38CB4CDE">
            <w:pPr>
              <w:rPr>
                <w:rFonts w:hint="eastAsia" w:eastAsia="楷体_GB2312"/>
                <w:szCs w:val="21"/>
              </w:rPr>
            </w:pPr>
            <w:r>
              <w:rPr>
                <w:rFonts w:hint="eastAsia" w:eastAsia="楷体_GB2312"/>
                <w:szCs w:val="21"/>
              </w:rPr>
              <w:t>评分</w:t>
            </w:r>
          </w:p>
        </w:tc>
        <w:tc>
          <w:tcPr>
            <w:tcW w:w="576" w:type="dxa"/>
            <w:tcBorders>
              <w:bottom w:val="single" w:color="auto" w:sz="4" w:space="0"/>
            </w:tcBorders>
            <w:vAlign w:val="center"/>
          </w:tcPr>
          <w:p w14:paraId="6A50B8D6">
            <w:pPr>
              <w:rPr>
                <w:rFonts w:hint="eastAsia" w:eastAsia="楷体_GB2312"/>
                <w:sz w:val="24"/>
              </w:rPr>
            </w:pPr>
          </w:p>
        </w:tc>
      </w:tr>
      <w:tr w14:paraId="3D26F3BC">
        <w:tblPrEx>
          <w:tblCellMar>
            <w:top w:w="0" w:type="dxa"/>
            <w:left w:w="108" w:type="dxa"/>
            <w:bottom w:w="0" w:type="dxa"/>
            <w:right w:w="108" w:type="dxa"/>
          </w:tblCellMar>
        </w:tblPrEx>
        <w:trPr>
          <w:trHeight w:val="397" w:hRule="atLeast"/>
          <w:jc w:val="center"/>
        </w:trPr>
        <w:tc>
          <w:tcPr>
            <w:tcW w:w="1076" w:type="dxa"/>
            <w:vAlign w:val="bottom"/>
          </w:tcPr>
          <w:p w14:paraId="031B286E">
            <w:pPr>
              <w:rPr>
                <w:rFonts w:hint="eastAsia" w:eastAsia="楷体_GB2312"/>
                <w:szCs w:val="21"/>
              </w:rPr>
            </w:pPr>
            <w:r>
              <w:rPr>
                <w:rFonts w:hint="eastAsia" w:eastAsia="楷体_GB2312"/>
                <w:szCs w:val="21"/>
              </w:rPr>
              <w:t>学    号</w:t>
            </w:r>
          </w:p>
        </w:tc>
        <w:tc>
          <w:tcPr>
            <w:tcW w:w="1159" w:type="dxa"/>
            <w:gridSpan w:val="2"/>
            <w:tcBorders>
              <w:top w:val="single" w:color="auto" w:sz="4" w:space="0"/>
              <w:bottom w:val="single" w:color="auto" w:sz="4" w:space="0"/>
            </w:tcBorders>
            <w:vAlign w:val="bottom"/>
          </w:tcPr>
          <w:p w14:paraId="43EAA395">
            <w:pPr>
              <w:rPr>
                <w:rFonts w:hint="eastAsia" w:eastAsia="楷体_GB2312"/>
                <w:szCs w:val="21"/>
              </w:rPr>
            </w:pPr>
            <w:r>
              <w:rPr>
                <w:rFonts w:hint="eastAsia" w:eastAsia="楷体_GB2312"/>
                <w:szCs w:val="21"/>
              </w:rPr>
              <w:t>202200202106</w:t>
            </w:r>
          </w:p>
        </w:tc>
        <w:tc>
          <w:tcPr>
            <w:tcW w:w="1021" w:type="dxa"/>
            <w:vAlign w:val="bottom"/>
          </w:tcPr>
          <w:p w14:paraId="1B9257A3">
            <w:pPr>
              <w:jc w:val="right"/>
              <w:rPr>
                <w:rFonts w:hint="eastAsia" w:eastAsia="楷体_GB2312"/>
                <w:szCs w:val="21"/>
              </w:rPr>
            </w:pPr>
            <w:r>
              <w:rPr>
                <w:rFonts w:hint="eastAsia" w:eastAsia="楷体_GB2312"/>
                <w:szCs w:val="21"/>
              </w:rPr>
              <w:t>姓名</w:t>
            </w:r>
          </w:p>
        </w:tc>
        <w:tc>
          <w:tcPr>
            <w:tcW w:w="1100" w:type="dxa"/>
            <w:gridSpan w:val="2"/>
            <w:tcBorders>
              <w:bottom w:val="single" w:color="auto" w:sz="4" w:space="0"/>
            </w:tcBorders>
            <w:vAlign w:val="bottom"/>
          </w:tcPr>
          <w:p w14:paraId="5838BDCA">
            <w:pPr>
              <w:rPr>
                <w:rFonts w:hint="eastAsia" w:eastAsia="楷体_GB2312"/>
                <w:szCs w:val="21"/>
              </w:rPr>
            </w:pPr>
            <w:r>
              <w:rPr>
                <w:rFonts w:hint="eastAsia" w:eastAsia="楷体_GB2312"/>
                <w:szCs w:val="21"/>
              </w:rPr>
              <w:t>陈俊宇</w:t>
            </w:r>
          </w:p>
        </w:tc>
        <w:tc>
          <w:tcPr>
            <w:tcW w:w="1540" w:type="dxa"/>
            <w:gridSpan w:val="2"/>
            <w:tcBorders>
              <w:left w:val="nil"/>
            </w:tcBorders>
            <w:vAlign w:val="bottom"/>
          </w:tcPr>
          <w:p w14:paraId="13D5C35B">
            <w:pPr>
              <w:rPr>
                <w:rFonts w:hint="eastAsia" w:eastAsia="楷体_GB2312"/>
                <w:szCs w:val="21"/>
              </w:rPr>
            </w:pPr>
            <w:r>
              <w:rPr>
                <w:rFonts w:hint="eastAsia" w:eastAsia="楷体_GB2312"/>
                <w:szCs w:val="21"/>
              </w:rPr>
              <w:t>专业年级</w:t>
            </w:r>
          </w:p>
        </w:tc>
        <w:tc>
          <w:tcPr>
            <w:tcW w:w="3466" w:type="dxa"/>
            <w:gridSpan w:val="4"/>
            <w:tcBorders>
              <w:bottom w:val="single" w:color="auto" w:sz="4" w:space="0"/>
            </w:tcBorders>
            <w:vAlign w:val="bottom"/>
          </w:tcPr>
          <w:p w14:paraId="0AB42CCA">
            <w:pPr>
              <w:rPr>
                <w:rFonts w:hint="eastAsia" w:eastAsia="楷体_GB2312"/>
                <w:szCs w:val="21"/>
              </w:rPr>
            </w:pPr>
            <w:r>
              <w:rPr>
                <w:rFonts w:hint="eastAsia" w:eastAsia="楷体_GB2312"/>
                <w:szCs w:val="21"/>
              </w:rPr>
              <w:t>22级计算机科学与技术3班</w:t>
            </w:r>
          </w:p>
        </w:tc>
      </w:tr>
      <w:tr w14:paraId="22350540">
        <w:tblPrEx>
          <w:tblCellMar>
            <w:top w:w="0" w:type="dxa"/>
            <w:left w:w="108" w:type="dxa"/>
            <w:bottom w:w="0" w:type="dxa"/>
            <w:right w:w="108" w:type="dxa"/>
          </w:tblCellMar>
        </w:tblPrEx>
        <w:trPr>
          <w:trHeight w:val="113" w:hRule="exact"/>
          <w:jc w:val="center"/>
        </w:trPr>
        <w:tc>
          <w:tcPr>
            <w:tcW w:w="9362" w:type="dxa"/>
            <w:gridSpan w:val="12"/>
            <w:tcBorders>
              <w:bottom w:val="single" w:color="auto" w:sz="4" w:space="0"/>
            </w:tcBorders>
            <w:vAlign w:val="bottom"/>
          </w:tcPr>
          <w:p w14:paraId="1A614F89">
            <w:pPr>
              <w:rPr>
                <w:rFonts w:hint="eastAsia" w:eastAsia="楷体_GB2312"/>
                <w:szCs w:val="21"/>
              </w:rPr>
            </w:pPr>
          </w:p>
        </w:tc>
      </w:tr>
      <w:tr w14:paraId="1E8F4CB8">
        <w:tblPrEx>
          <w:tblCellMar>
            <w:top w:w="0" w:type="dxa"/>
            <w:left w:w="108" w:type="dxa"/>
            <w:bottom w:w="0" w:type="dxa"/>
            <w:right w:w="108" w:type="dxa"/>
          </w:tblCellMar>
        </w:tblPrEx>
        <w:trPr>
          <w:trHeight w:val="1395" w:hRule="atLeast"/>
          <w:jc w:val="center"/>
        </w:trPr>
        <w:tc>
          <w:tcPr>
            <w:tcW w:w="9362" w:type="dxa"/>
            <w:gridSpan w:val="12"/>
            <w:tcBorders>
              <w:top w:val="single" w:color="auto" w:sz="4" w:space="0"/>
              <w:left w:val="single" w:color="auto" w:sz="4" w:space="0"/>
              <w:right w:val="single" w:color="auto" w:sz="4" w:space="0"/>
            </w:tcBorders>
          </w:tcPr>
          <w:p w14:paraId="671730DA">
            <w:pPr>
              <w:rPr>
                <w:rFonts w:hint="eastAsia" w:eastAsia="楷体_GB2312"/>
                <w:szCs w:val="21"/>
              </w:rPr>
            </w:pPr>
            <w:r>
              <w:rPr>
                <w:rFonts w:hint="eastAsia" w:eastAsia="楷体_GB2312"/>
                <w:szCs w:val="21"/>
              </w:rPr>
              <w:t>教师评语：</w:t>
            </w:r>
          </w:p>
          <w:p w14:paraId="7FBA1BC5">
            <w:pPr>
              <w:rPr>
                <w:rFonts w:hint="eastAsia"/>
                <w:color w:val="FF0000"/>
                <w:lang w:eastAsia="zh-Hans"/>
              </w:rPr>
            </w:pPr>
            <w:r>
              <w:rPr>
                <w:color w:val="FF0000"/>
                <w:lang w:eastAsia="zh-Hans"/>
              </w:rPr>
              <w:sym w:font="Wingdings 2" w:char="00A3"/>
            </w:r>
            <w:r>
              <w:rPr>
                <w:rFonts w:hint="eastAsia"/>
                <w:color w:val="FF0000"/>
              </w:rPr>
              <w:t xml:space="preserve"> </w:t>
            </w:r>
            <w:r>
              <w:rPr>
                <w:color w:val="FF0000"/>
                <w:lang w:eastAsia="zh-Hans"/>
              </w:rPr>
              <w:t>这篇论文写得非常出色，内容充实，观点清晰，论证严密，语言流畅，结构合理，展示了深入的研究和扎实的学术能力。作者对所选题目有深入的理解，并能独立思考和提出独到见解。这篇论文在学术上具有一定的创新性和价值，是一篇优秀的</w:t>
            </w:r>
            <w:r>
              <w:rPr>
                <w:rFonts w:hint="eastAsia"/>
                <w:color w:val="FF0000"/>
                <w:lang w:eastAsia="zh-Hans"/>
              </w:rPr>
              <w:t>期末论文</w:t>
            </w:r>
            <w:r>
              <w:rPr>
                <w:color w:val="FF0000"/>
                <w:lang w:eastAsia="zh-Hans"/>
              </w:rPr>
              <w:t>。</w:t>
            </w:r>
          </w:p>
          <w:p w14:paraId="21C84915">
            <w:pPr>
              <w:rPr>
                <w:rFonts w:hint="eastAsia"/>
                <w:color w:val="FF0000"/>
                <w:lang w:eastAsia="zh-Hans"/>
              </w:rPr>
            </w:pPr>
          </w:p>
          <w:p w14:paraId="1BA86F7E">
            <w:pPr>
              <w:rPr>
                <w:rFonts w:hint="eastAsia"/>
                <w:color w:val="FF0000"/>
                <w:lang w:eastAsia="zh-Hans"/>
              </w:rPr>
            </w:pPr>
            <w:r>
              <w:rPr>
                <w:color w:val="FF0000"/>
                <w:lang w:eastAsia="zh-Hans"/>
              </w:rPr>
              <w:sym w:font="Wingdings 2" w:char="00A3"/>
            </w:r>
            <w:r>
              <w:rPr>
                <w:rFonts w:hint="eastAsia"/>
                <w:color w:val="FF0000"/>
              </w:rPr>
              <w:t xml:space="preserve"> </w:t>
            </w:r>
            <w:r>
              <w:rPr>
                <w:color w:val="FF0000"/>
                <w:lang w:eastAsia="zh-Hans"/>
              </w:rPr>
              <w:t>这篇论文写得很好，内容充实，观点清晰，论证较为严密，语言表达较为流畅，结构较为合理。作者对所选题目有一定的理解，并能进行一定的独立思考和提出见解。这篇论文在学术上具有一定的价值，是一篇较为优秀的</w:t>
            </w:r>
            <w:r>
              <w:rPr>
                <w:rFonts w:hint="eastAsia"/>
                <w:color w:val="FF0000"/>
                <w:lang w:eastAsia="zh-Hans"/>
              </w:rPr>
              <w:t>期末论文</w:t>
            </w:r>
            <w:r>
              <w:rPr>
                <w:color w:val="FF0000"/>
                <w:lang w:eastAsia="zh-Hans"/>
              </w:rPr>
              <w:t>。</w:t>
            </w:r>
          </w:p>
          <w:p w14:paraId="27C9E57B">
            <w:pPr>
              <w:rPr>
                <w:rFonts w:hint="eastAsia"/>
                <w:color w:val="FF0000"/>
                <w:lang w:eastAsia="zh-Hans"/>
              </w:rPr>
            </w:pPr>
          </w:p>
          <w:p w14:paraId="077555B6">
            <w:pPr>
              <w:rPr>
                <w:rFonts w:hint="eastAsia"/>
                <w:color w:val="FF0000"/>
                <w:lang w:eastAsia="zh-Hans"/>
              </w:rPr>
            </w:pPr>
            <w:r>
              <w:rPr>
                <w:color w:val="FF0000"/>
                <w:lang w:eastAsia="zh-Hans"/>
              </w:rPr>
              <w:sym w:font="Wingdings 2" w:char="00A3"/>
            </w:r>
            <w:r>
              <w:rPr>
                <w:rFonts w:hint="eastAsia"/>
                <w:color w:val="FF0000"/>
              </w:rPr>
              <w:t xml:space="preserve"> </w:t>
            </w:r>
            <w:r>
              <w:rPr>
                <w:color w:val="FF0000"/>
                <w:lang w:eastAsia="zh-Hans"/>
              </w:rPr>
              <w:t>这篇论文写得还可以，内容基本充实，观点较为清晰，论证较为合理，语言表达较为流畅，结构较为合理。作者对所选题目有一定的理解，并能进行一定的思考和提出见解。这篇论文在学术上具有一定的参考价值，是一篇中等水平的</w:t>
            </w:r>
            <w:r>
              <w:rPr>
                <w:rFonts w:hint="eastAsia"/>
                <w:color w:val="FF0000"/>
                <w:lang w:eastAsia="zh-Hans"/>
              </w:rPr>
              <w:t>期末论文</w:t>
            </w:r>
            <w:r>
              <w:rPr>
                <w:color w:val="FF0000"/>
                <w:lang w:eastAsia="zh-Hans"/>
              </w:rPr>
              <w:t>。</w:t>
            </w:r>
          </w:p>
          <w:p w14:paraId="3B65D92B">
            <w:pPr>
              <w:rPr>
                <w:rFonts w:hint="eastAsia"/>
                <w:color w:val="FF0000"/>
                <w:lang w:eastAsia="zh-Hans"/>
              </w:rPr>
            </w:pPr>
          </w:p>
          <w:p w14:paraId="4D492D59">
            <w:pPr>
              <w:rPr>
                <w:rFonts w:hint="eastAsia"/>
                <w:color w:val="FF0000"/>
                <w:lang w:eastAsia="zh-Hans"/>
              </w:rPr>
            </w:pPr>
            <w:r>
              <w:rPr>
                <w:color w:val="FF0000"/>
                <w:lang w:eastAsia="zh-Hans"/>
              </w:rPr>
              <w:sym w:font="Wingdings 2" w:char="00A3"/>
            </w:r>
            <w:r>
              <w:rPr>
                <w:rFonts w:hint="eastAsia"/>
                <w:color w:val="FF0000"/>
              </w:rPr>
              <w:t xml:space="preserve"> </w:t>
            </w:r>
            <w:r>
              <w:rPr>
                <w:color w:val="FF0000"/>
                <w:lang w:eastAsia="zh-Hans"/>
              </w:rPr>
              <w:t>这篇论文写得一般，内容较为简单，观点不够清晰，论证不够严密，语言表达不够流畅，结构不够合理。作者对所选题目的理解较为肤浅，缺乏独立思考和提出见解的能力。这篇论文在学术上的价值有限，是一篇较为普通的</w:t>
            </w:r>
            <w:r>
              <w:rPr>
                <w:rFonts w:hint="eastAsia"/>
                <w:color w:val="FF0000"/>
                <w:lang w:eastAsia="zh-Hans"/>
              </w:rPr>
              <w:t>期末论文</w:t>
            </w:r>
            <w:r>
              <w:rPr>
                <w:color w:val="FF0000"/>
                <w:lang w:eastAsia="zh-Hans"/>
              </w:rPr>
              <w:t>。</w:t>
            </w:r>
          </w:p>
          <w:p w14:paraId="0B5D8A4C">
            <w:pPr>
              <w:rPr>
                <w:rFonts w:hint="eastAsia" w:eastAsia="楷体_GB2312"/>
                <w:szCs w:val="21"/>
              </w:rPr>
            </w:pPr>
          </w:p>
        </w:tc>
      </w:tr>
      <w:tr w14:paraId="39990E48">
        <w:tblPrEx>
          <w:tblCellMar>
            <w:top w:w="0" w:type="dxa"/>
            <w:left w:w="108" w:type="dxa"/>
            <w:bottom w:w="0" w:type="dxa"/>
            <w:right w:w="108" w:type="dxa"/>
          </w:tblCellMar>
        </w:tblPrEx>
        <w:trPr>
          <w:trHeight w:val="765" w:hRule="atLeast"/>
          <w:jc w:val="center"/>
        </w:trPr>
        <w:tc>
          <w:tcPr>
            <w:tcW w:w="1155" w:type="dxa"/>
            <w:gridSpan w:val="2"/>
            <w:tcBorders>
              <w:top w:val="single" w:color="auto" w:sz="4" w:space="0"/>
            </w:tcBorders>
            <w:vAlign w:val="center"/>
          </w:tcPr>
          <w:p w14:paraId="7A7EF0C7">
            <w:pPr>
              <w:wordWrap w:val="0"/>
              <w:jc w:val="center"/>
              <w:rPr>
                <w:rFonts w:hint="eastAsia" w:eastAsia="楷体_GB2312"/>
                <w:sz w:val="24"/>
              </w:rPr>
            </w:pPr>
            <w:r>
              <w:rPr>
                <w:rFonts w:hint="eastAsia" w:eastAsia="楷体_GB2312"/>
                <w:sz w:val="24"/>
              </w:rPr>
              <w:t>题目：</w:t>
            </w:r>
          </w:p>
        </w:tc>
        <w:tc>
          <w:tcPr>
            <w:tcW w:w="6911" w:type="dxa"/>
            <w:gridSpan w:val="8"/>
            <w:tcBorders>
              <w:top w:val="single" w:color="auto" w:sz="4" w:space="0"/>
              <w:bottom w:val="single" w:color="auto" w:sz="4" w:space="0"/>
            </w:tcBorders>
            <w:vAlign w:val="center"/>
          </w:tcPr>
          <w:p w14:paraId="72E7FC80">
            <w:pPr>
              <w:jc w:val="center"/>
              <w:rPr>
                <w:rFonts w:hint="eastAsia" w:ascii="黑体" w:eastAsia="黑体"/>
                <w:sz w:val="84"/>
                <w:szCs w:val="84"/>
              </w:rPr>
            </w:pPr>
            <w:r>
              <w:rPr>
                <w:rFonts w:hint="eastAsia" w:ascii="黑体" w:eastAsia="黑体"/>
                <w:sz w:val="84"/>
                <w:szCs w:val="84"/>
              </w:rPr>
              <w:t>云计算综合实践报告</w:t>
            </w:r>
          </w:p>
        </w:tc>
        <w:tc>
          <w:tcPr>
            <w:tcW w:w="1296" w:type="dxa"/>
            <w:gridSpan w:val="2"/>
            <w:tcBorders>
              <w:top w:val="single" w:color="auto" w:sz="4" w:space="0"/>
            </w:tcBorders>
            <w:vAlign w:val="center"/>
          </w:tcPr>
          <w:p w14:paraId="48CE9E3B">
            <w:pPr>
              <w:jc w:val="center"/>
              <w:rPr>
                <w:rFonts w:hint="eastAsia" w:eastAsia="楷体_GB2312"/>
                <w:sz w:val="24"/>
              </w:rPr>
            </w:pPr>
          </w:p>
        </w:tc>
      </w:tr>
    </w:tbl>
    <w:p w14:paraId="3FC5B99F">
      <w:pPr>
        <w:rPr>
          <w:rFonts w:hint="eastAsia"/>
        </w:rPr>
      </w:pPr>
    </w:p>
    <w:p w14:paraId="1F6EDDF5">
      <w:pPr>
        <w:rPr>
          <w:rFonts w:hint="eastAsia"/>
        </w:rPr>
      </w:pPr>
    </w:p>
    <w:p w14:paraId="278B249D">
      <w:pPr>
        <w:rPr>
          <w:rFonts w:hint="eastAsia"/>
        </w:rPr>
      </w:pPr>
    </w:p>
    <w:p w14:paraId="675F1622">
      <w:pPr>
        <w:rPr>
          <w:rFonts w:hint="eastAsia"/>
        </w:rPr>
      </w:pPr>
    </w:p>
    <w:p w14:paraId="66E33A7D">
      <w:pPr>
        <w:rPr>
          <w:rFonts w:hint="eastAsia"/>
        </w:rPr>
      </w:pPr>
    </w:p>
    <w:p w14:paraId="79C7C74D">
      <w:pPr>
        <w:rPr>
          <w:rFonts w:hint="eastAsia"/>
        </w:rPr>
      </w:pPr>
    </w:p>
    <w:p w14:paraId="2BD595F5">
      <w:pPr>
        <w:rPr>
          <w:rFonts w:hint="eastAsia"/>
        </w:rPr>
      </w:pPr>
    </w:p>
    <w:p w14:paraId="1861D826">
      <w:pPr>
        <w:rPr>
          <w:rFonts w:hint="eastAsia"/>
        </w:rPr>
      </w:pPr>
    </w:p>
    <w:p w14:paraId="751A7978">
      <w:pPr>
        <w:pStyle w:val="11"/>
        <w:numPr>
          <w:ilvl w:val="0"/>
          <w:numId w:val="1"/>
        </w:numPr>
        <w:ind w:firstLineChars="0"/>
        <w:rPr>
          <w:rFonts w:hint="eastAsia" w:ascii="黑体" w:hAnsi="黑体" w:eastAsia="黑体"/>
          <w:sz w:val="44"/>
          <w:szCs w:val="44"/>
        </w:rPr>
      </w:pPr>
      <w:r>
        <w:rPr>
          <w:rFonts w:hint="eastAsia" w:ascii="黑体" w:hAnsi="黑体" w:eastAsia="黑体"/>
          <w:sz w:val="44"/>
          <w:szCs w:val="44"/>
        </w:rPr>
        <w:t>引言</w:t>
      </w:r>
    </w:p>
    <w:p w14:paraId="75E1F03F">
      <w:pPr>
        <w:pStyle w:val="4"/>
        <w:keepNext w:val="0"/>
        <w:keepLines w:val="0"/>
        <w:widowControl/>
        <w:suppressLineNumbers w:val="0"/>
        <w:rPr>
          <w:rFonts w:hint="eastAsia" w:ascii="宋体" w:hAnsi="宋体" w:eastAsia="宋体" w:cs="宋体"/>
          <w:b w:val="0"/>
          <w:bCs w:val="0"/>
        </w:rPr>
      </w:pPr>
      <w:r>
        <w:rPr>
          <w:rFonts w:hint="eastAsia" w:ascii="宋体" w:hAnsi="宋体" w:eastAsia="宋体" w:cs="宋体"/>
          <w:b w:val="0"/>
          <w:bCs w:val="0"/>
        </w:rPr>
        <w:t>随着信息技术的快速发展，云计算作为现代互联网技术的重要组成部分，在各行业中发挥着不可或缺的作用。其高效的资源管理能力、强大的计算能力和灵活的扩展性，为教育、金融、医疗等多个领域提供了革新性的解决方案。本报告旨在探讨云计算技术在教育领域的应用，通过设计并实现一个非编程类考试判题系统，解决传统考试管理效率低下、自动化程度不足的问题。</w:t>
      </w:r>
    </w:p>
    <w:p w14:paraId="6020C107">
      <w:pPr>
        <w:pStyle w:val="4"/>
        <w:keepNext w:val="0"/>
        <w:keepLines w:val="0"/>
        <w:widowControl/>
        <w:suppressLineNumbers w:val="0"/>
        <w:rPr>
          <w:rFonts w:hint="eastAsia" w:ascii="宋体" w:hAnsi="宋体" w:eastAsia="宋体" w:cs="宋体"/>
          <w:b w:val="0"/>
          <w:bCs w:val="0"/>
        </w:rPr>
      </w:pPr>
      <w:r>
        <w:rPr>
          <w:rFonts w:hint="eastAsia" w:ascii="宋体" w:hAnsi="宋体" w:eastAsia="宋体" w:cs="宋体"/>
          <w:b w:val="0"/>
          <w:bCs w:val="0"/>
        </w:rPr>
        <w:t>本系统集用户管理、考试管理、自动评分和成绩管理于一体，为教师和学生提供了高效、便捷的使用体验。通过该实践，作者不仅加深了对云计算技术核心概念的理解，还提升了系统设计与开发的综合能力。</w:t>
      </w:r>
    </w:p>
    <w:p w14:paraId="7C0AA645">
      <w:pPr>
        <w:rPr>
          <w:rFonts w:hint="eastAsia"/>
        </w:rPr>
      </w:pPr>
    </w:p>
    <w:p w14:paraId="03384779">
      <w:pPr>
        <w:rPr>
          <w:rFonts w:hint="eastAsia"/>
        </w:rPr>
      </w:pPr>
    </w:p>
    <w:p w14:paraId="136A4C72">
      <w:pPr>
        <w:rPr>
          <w:rFonts w:hint="eastAsia"/>
        </w:rPr>
      </w:pPr>
    </w:p>
    <w:p w14:paraId="4CA157BE">
      <w:pPr>
        <w:rPr>
          <w:rFonts w:hint="eastAsia"/>
        </w:rPr>
      </w:pPr>
    </w:p>
    <w:p w14:paraId="4C508870">
      <w:pPr>
        <w:rPr>
          <w:rFonts w:hint="eastAsia"/>
        </w:rPr>
      </w:pPr>
    </w:p>
    <w:p w14:paraId="35C9C9BB">
      <w:pPr>
        <w:rPr>
          <w:rFonts w:hint="eastAsia"/>
        </w:rPr>
      </w:pPr>
      <w:bookmarkStart w:id="0" w:name="_GoBack"/>
      <w:bookmarkEnd w:id="0"/>
    </w:p>
    <w:p w14:paraId="31B8823B">
      <w:pPr>
        <w:rPr>
          <w:rFonts w:hint="eastAsia"/>
        </w:rPr>
      </w:pPr>
    </w:p>
    <w:p w14:paraId="6684973A">
      <w:pPr>
        <w:rPr>
          <w:rFonts w:hint="eastAsia"/>
        </w:rPr>
      </w:pPr>
    </w:p>
    <w:p w14:paraId="2FEEE37D">
      <w:pPr>
        <w:rPr>
          <w:rFonts w:hint="eastAsia"/>
        </w:rPr>
      </w:pPr>
    </w:p>
    <w:p w14:paraId="01D21091">
      <w:pPr>
        <w:rPr>
          <w:rFonts w:hint="eastAsia"/>
        </w:rPr>
      </w:pPr>
    </w:p>
    <w:p w14:paraId="04AD469C">
      <w:pPr>
        <w:rPr>
          <w:rFonts w:hint="eastAsia"/>
        </w:rPr>
      </w:pPr>
    </w:p>
    <w:p w14:paraId="21FA1ED8">
      <w:pPr>
        <w:rPr>
          <w:rFonts w:hint="eastAsia"/>
        </w:rPr>
      </w:pPr>
    </w:p>
    <w:p w14:paraId="66A8A207">
      <w:pPr>
        <w:rPr>
          <w:rFonts w:hint="eastAsia"/>
        </w:rPr>
      </w:pPr>
    </w:p>
    <w:p w14:paraId="791EEC52">
      <w:pPr>
        <w:rPr>
          <w:rFonts w:hint="eastAsia"/>
        </w:rPr>
      </w:pPr>
    </w:p>
    <w:p w14:paraId="335A4E70">
      <w:pPr>
        <w:rPr>
          <w:rFonts w:hint="eastAsia"/>
        </w:rPr>
      </w:pPr>
    </w:p>
    <w:p w14:paraId="0A1AC878">
      <w:pPr>
        <w:rPr>
          <w:rFonts w:hint="eastAsia" w:ascii="黑体" w:hAnsi="黑体" w:eastAsia="黑体"/>
          <w:sz w:val="44"/>
          <w:szCs w:val="44"/>
        </w:rPr>
      </w:pPr>
      <w:r>
        <w:rPr>
          <w:rFonts w:hint="eastAsia" w:ascii="黑体" w:hAnsi="黑体" w:eastAsia="黑体"/>
          <w:sz w:val="44"/>
          <w:szCs w:val="44"/>
        </w:rPr>
        <w:t>2.系统概要设计</w:t>
      </w:r>
    </w:p>
    <w:p w14:paraId="7076785B">
      <w:pPr>
        <w:ind w:firstLine="420"/>
        <w:rPr>
          <w:rFonts w:hint="eastAsia" w:ascii="黑体" w:hAnsi="黑体" w:eastAsia="黑体"/>
          <w:sz w:val="32"/>
          <w:szCs w:val="32"/>
        </w:rPr>
      </w:pPr>
      <w:r>
        <w:rPr>
          <w:rFonts w:hint="eastAsia" w:ascii="黑体" w:hAnsi="黑体" w:eastAsia="黑体"/>
          <w:sz w:val="32"/>
          <w:szCs w:val="32"/>
        </w:rPr>
        <w:t>2.1项目需求</w:t>
      </w:r>
    </w:p>
    <w:p w14:paraId="24BF5764">
      <w:pPr>
        <w:spacing w:line="360" w:lineRule="auto"/>
        <w:ind w:firstLine="480" w:firstLineChars="200"/>
        <w:rPr>
          <w:rFonts w:hint="eastAsia" w:ascii="宋体" w:hAnsi="宋体" w:eastAsia="宋体"/>
          <w:sz w:val="24"/>
        </w:rPr>
      </w:pPr>
      <w:r>
        <w:rPr>
          <w:rFonts w:hint="eastAsia" w:ascii="宋体" w:hAnsi="宋体" w:eastAsia="宋体"/>
          <w:sz w:val="24"/>
        </w:rPr>
        <w:t>该系统是一个非编程类考试判题系统，主要用于处理考试中学生提交的答案并进行自动评分。系统具备以下功能：</w:t>
      </w:r>
    </w:p>
    <w:p w14:paraId="185645C4">
      <w:pPr>
        <w:spacing w:line="360" w:lineRule="auto"/>
        <w:ind w:firstLine="480" w:firstLineChars="200"/>
        <w:rPr>
          <w:rFonts w:hint="eastAsia" w:ascii="宋体" w:hAnsi="宋体" w:eastAsia="宋体"/>
          <w:sz w:val="24"/>
        </w:rPr>
      </w:pPr>
      <w:r>
        <w:rPr>
          <w:rFonts w:hint="eastAsia" w:ascii="宋体" w:hAnsi="宋体" w:eastAsia="宋体"/>
          <w:sz w:val="24"/>
        </w:rPr>
        <w:t>用户注册与登录：支持教师和学生注册、登录系统。</w:t>
      </w:r>
    </w:p>
    <w:p w14:paraId="40BF324A">
      <w:pPr>
        <w:spacing w:line="360" w:lineRule="auto"/>
        <w:ind w:firstLine="480" w:firstLineChars="200"/>
        <w:rPr>
          <w:rFonts w:hint="eastAsia" w:ascii="宋体" w:hAnsi="宋体" w:eastAsia="宋体"/>
          <w:sz w:val="24"/>
        </w:rPr>
      </w:pPr>
      <w:r>
        <w:rPr>
          <w:rFonts w:hint="eastAsia" w:ascii="宋体" w:hAnsi="宋体" w:eastAsia="宋体"/>
          <w:sz w:val="24"/>
        </w:rPr>
        <w:t>考试管理：教师可以创建、编辑、发布考试内容，包括题目、考试时间等。</w:t>
      </w:r>
    </w:p>
    <w:p w14:paraId="01F922AB">
      <w:pPr>
        <w:spacing w:line="360" w:lineRule="auto"/>
        <w:ind w:firstLine="480" w:firstLineChars="200"/>
        <w:rPr>
          <w:rFonts w:hint="eastAsia" w:ascii="宋体" w:hAnsi="宋体" w:eastAsia="宋体"/>
          <w:sz w:val="24"/>
        </w:rPr>
      </w:pPr>
      <w:r>
        <w:rPr>
          <w:rFonts w:hint="eastAsia" w:ascii="宋体" w:hAnsi="宋体" w:eastAsia="宋体"/>
          <w:sz w:val="24"/>
        </w:rPr>
        <w:t>学生答题：学生可以在系统内进行考试，提交答案。</w:t>
      </w:r>
    </w:p>
    <w:p w14:paraId="4DB3AF2B">
      <w:pPr>
        <w:spacing w:line="360" w:lineRule="auto"/>
        <w:ind w:firstLine="480" w:firstLineChars="200"/>
        <w:rPr>
          <w:rFonts w:hint="eastAsia" w:ascii="宋体" w:hAnsi="宋体" w:eastAsia="宋体"/>
          <w:sz w:val="24"/>
        </w:rPr>
      </w:pPr>
      <w:r>
        <w:rPr>
          <w:rFonts w:hint="eastAsia" w:ascii="宋体" w:hAnsi="宋体" w:eastAsia="宋体"/>
          <w:sz w:val="24"/>
        </w:rPr>
        <w:t>自动评分：系统自动评分，支持客观题（如选择题、判断题）的自动判定。</w:t>
      </w:r>
    </w:p>
    <w:p w14:paraId="0153F58B">
      <w:pPr>
        <w:spacing w:line="360" w:lineRule="auto"/>
        <w:ind w:firstLine="480" w:firstLineChars="200"/>
        <w:rPr>
          <w:rFonts w:hint="eastAsia" w:ascii="宋体" w:hAnsi="宋体" w:eastAsia="宋体"/>
          <w:sz w:val="24"/>
        </w:rPr>
      </w:pPr>
      <w:r>
        <w:rPr>
          <w:rFonts w:hint="eastAsia" w:ascii="宋体" w:hAnsi="宋体" w:eastAsia="宋体"/>
          <w:sz w:val="24"/>
        </w:rPr>
        <w:t>人工评分：对于主观题（如简答题、论述题），系统可以支持教师手动评分。</w:t>
      </w:r>
    </w:p>
    <w:p w14:paraId="0CFF95B7">
      <w:pPr>
        <w:spacing w:line="360" w:lineRule="auto"/>
        <w:ind w:firstLine="480" w:firstLineChars="200"/>
        <w:rPr>
          <w:rFonts w:hint="eastAsia" w:ascii="宋体" w:hAnsi="宋体" w:eastAsia="宋体"/>
          <w:sz w:val="24"/>
        </w:rPr>
      </w:pPr>
      <w:r>
        <w:rPr>
          <w:rFonts w:hint="eastAsia" w:ascii="宋体" w:hAnsi="宋体" w:eastAsia="宋体"/>
          <w:sz w:val="24"/>
        </w:rPr>
        <w:t>成绩管理：系统支持成绩查看和成绩统计。</w:t>
      </w:r>
    </w:p>
    <w:p w14:paraId="441F3425">
      <w:pPr>
        <w:spacing w:line="360" w:lineRule="auto"/>
        <w:ind w:firstLine="480" w:firstLineChars="200"/>
        <w:rPr>
          <w:rFonts w:hint="eastAsia" w:ascii="宋体" w:hAnsi="宋体" w:eastAsia="宋体"/>
          <w:sz w:val="24"/>
        </w:rPr>
      </w:pPr>
      <w:r>
        <w:rPr>
          <w:rFonts w:hint="eastAsia" w:ascii="宋体" w:hAnsi="宋体" w:eastAsia="宋体"/>
          <w:sz w:val="24"/>
        </w:rPr>
        <w:t>成绩修正：教师可以对学生的成绩进行修改或调整。</w:t>
      </w:r>
    </w:p>
    <w:p w14:paraId="2A4C3218">
      <w:pPr>
        <w:spacing w:line="360" w:lineRule="auto"/>
        <w:ind w:firstLine="480" w:firstLineChars="200"/>
        <w:rPr>
          <w:rFonts w:hint="eastAsia" w:ascii="宋体" w:hAnsi="宋体" w:eastAsia="宋体"/>
          <w:sz w:val="24"/>
        </w:rPr>
      </w:pPr>
    </w:p>
    <w:p w14:paraId="2F8499D9">
      <w:pPr>
        <w:spacing w:line="360" w:lineRule="auto"/>
        <w:ind w:firstLine="480" w:firstLineChars="200"/>
        <w:rPr>
          <w:rFonts w:hint="eastAsia" w:ascii="宋体" w:hAnsi="宋体" w:eastAsia="宋体"/>
          <w:sz w:val="24"/>
        </w:rPr>
      </w:pPr>
      <w:r>
        <w:rPr>
          <w:rFonts w:hint="eastAsia" w:ascii="宋体" w:hAnsi="宋体" w:eastAsia="宋体"/>
          <w:sz w:val="24"/>
        </w:rPr>
        <w:t>对于学生，该系统提供了便捷的考试和学习支持工具，而对于老师，系统则通过自动化功能、评分工具和分析报告，帮助教师更高效地管理和评分考试，提升整体教学和评估过程的效率。</w:t>
      </w:r>
    </w:p>
    <w:p w14:paraId="1267767F">
      <w:pPr>
        <w:spacing w:line="360" w:lineRule="auto"/>
        <w:ind w:firstLine="480" w:firstLineChars="200"/>
        <w:rPr>
          <w:rFonts w:hint="eastAsia" w:ascii="宋体" w:hAnsi="宋体" w:eastAsia="宋体"/>
          <w:sz w:val="24"/>
        </w:rPr>
      </w:pPr>
    </w:p>
    <w:p w14:paraId="09935B8C">
      <w:pPr>
        <w:ind w:firstLine="420"/>
        <w:rPr>
          <w:rFonts w:hint="eastAsia" w:ascii="黑体" w:hAnsi="黑体" w:eastAsia="黑体"/>
          <w:sz w:val="32"/>
          <w:szCs w:val="32"/>
        </w:rPr>
      </w:pPr>
      <w:r>
        <w:rPr>
          <w:rFonts w:hint="eastAsia" w:ascii="黑体" w:hAnsi="黑体" w:eastAsia="黑体"/>
          <w:sz w:val="32"/>
          <w:szCs w:val="32"/>
        </w:rPr>
        <w:t>2.2系统架构图</w:t>
      </w:r>
    </w:p>
    <w:p w14:paraId="2CD15DF9">
      <w:pPr>
        <w:rPr>
          <w:rFonts w:hint="eastAsia"/>
        </w:rPr>
      </w:pPr>
      <w:r>
        <w:drawing>
          <wp:inline distT="0" distB="0" distL="0" distR="0">
            <wp:extent cx="5400040" cy="3543935"/>
            <wp:effectExtent l="0" t="0" r="0" b="0"/>
            <wp:docPr id="553353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53764" name="图片 1"/>
                    <pic:cNvPicPr>
                      <a:picLocks noChangeAspect="1"/>
                    </pic:cNvPicPr>
                  </pic:nvPicPr>
                  <pic:blipFill>
                    <a:blip r:embed="rId6"/>
                    <a:stretch>
                      <a:fillRect/>
                    </a:stretch>
                  </pic:blipFill>
                  <pic:spPr>
                    <a:xfrm>
                      <a:off x="0" y="0"/>
                      <a:ext cx="5400040" cy="3543935"/>
                    </a:xfrm>
                    <a:prstGeom prst="rect">
                      <a:avLst/>
                    </a:prstGeom>
                  </pic:spPr>
                </pic:pic>
              </a:graphicData>
            </a:graphic>
          </wp:inline>
        </w:drawing>
      </w:r>
    </w:p>
    <w:p w14:paraId="58DBC8B7">
      <w:pPr>
        <w:rPr>
          <w:rFonts w:hint="eastAsia"/>
        </w:rPr>
      </w:pPr>
    </w:p>
    <w:p w14:paraId="32E36B20">
      <w:pPr>
        <w:rPr>
          <w:rFonts w:hint="eastAsia" w:ascii="黑体" w:hAnsi="黑体" w:eastAsia="黑体"/>
          <w:sz w:val="44"/>
          <w:szCs w:val="44"/>
        </w:rPr>
      </w:pPr>
      <w:r>
        <w:rPr>
          <w:rFonts w:hint="eastAsia" w:ascii="黑体" w:hAnsi="黑体" w:eastAsia="黑体"/>
          <w:sz w:val="44"/>
          <w:szCs w:val="44"/>
        </w:rPr>
        <w:t>3.系统详细设计</w:t>
      </w:r>
    </w:p>
    <w:p w14:paraId="2E3F3E28">
      <w:pPr>
        <w:pStyle w:val="11"/>
        <w:ind w:left="720" w:firstLine="0" w:firstLineChars="0"/>
        <w:rPr>
          <w:rFonts w:hint="eastAsia" w:ascii="黑体" w:hAnsi="黑体" w:eastAsia="黑体"/>
          <w:sz w:val="32"/>
          <w:szCs w:val="32"/>
        </w:rPr>
      </w:pPr>
      <w:r>
        <w:rPr>
          <w:rFonts w:hint="eastAsia" w:ascii="黑体" w:hAnsi="黑体" w:eastAsia="黑体"/>
          <w:sz w:val="32"/>
          <w:szCs w:val="32"/>
        </w:rPr>
        <w:t>3.1软件设计UML图</w:t>
      </w:r>
      <w:r>
        <w:rPr>
          <w:rFonts w:ascii="黑体" w:hAnsi="黑体" w:eastAsia="黑体"/>
          <w:sz w:val="32"/>
          <w:szCs w:val="32"/>
        </w:rPr>
        <w:t xml:space="preserve"> </w:t>
      </w:r>
    </w:p>
    <w:p w14:paraId="40B4E795">
      <w:pPr>
        <w:pStyle w:val="11"/>
        <w:ind w:left="720" w:firstLine="0" w:firstLineChars="0"/>
        <w:rPr>
          <w:rFonts w:hint="eastAsia" w:ascii="宋体" w:hAnsi="宋体" w:eastAsia="宋体"/>
          <w:sz w:val="24"/>
        </w:rPr>
      </w:pPr>
      <w:r>
        <w:rPr>
          <w:rFonts w:hint="eastAsia" w:ascii="宋体" w:hAnsi="宋体" w:eastAsia="宋体"/>
          <w:sz w:val="24"/>
        </w:rPr>
        <w:t>系统类图：</w:t>
      </w:r>
    </w:p>
    <w:p w14:paraId="3CFE6424">
      <w:pPr>
        <w:rPr>
          <w:rFonts w:hint="eastAsia"/>
        </w:rPr>
      </w:pPr>
      <w:r>
        <w:drawing>
          <wp:inline distT="0" distB="0" distL="0" distR="0">
            <wp:extent cx="5361940" cy="3745230"/>
            <wp:effectExtent l="0" t="0" r="0" b="7620"/>
            <wp:docPr id="201429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9187" name="图片 1"/>
                    <pic:cNvPicPr>
                      <a:picLocks noChangeAspect="1"/>
                    </pic:cNvPicPr>
                  </pic:nvPicPr>
                  <pic:blipFill>
                    <a:blip r:embed="rId7"/>
                    <a:srcRect l="705"/>
                    <a:stretch>
                      <a:fillRect/>
                    </a:stretch>
                  </pic:blipFill>
                  <pic:spPr>
                    <a:xfrm>
                      <a:off x="0" y="0"/>
                      <a:ext cx="5361940" cy="3745230"/>
                    </a:xfrm>
                    <a:prstGeom prst="rect">
                      <a:avLst/>
                    </a:prstGeom>
                    <a:ln>
                      <a:noFill/>
                    </a:ln>
                  </pic:spPr>
                </pic:pic>
              </a:graphicData>
            </a:graphic>
          </wp:inline>
        </w:drawing>
      </w:r>
    </w:p>
    <w:p w14:paraId="6991F76A">
      <w:pPr>
        <w:rPr>
          <w:rFonts w:hint="eastAsia" w:ascii="宋体" w:hAnsi="宋体" w:eastAsia="宋体"/>
          <w:sz w:val="24"/>
        </w:rPr>
      </w:pPr>
    </w:p>
    <w:p w14:paraId="63A62E24">
      <w:pPr>
        <w:rPr>
          <w:rFonts w:hint="eastAsia" w:ascii="宋体" w:hAnsi="宋体" w:eastAsia="宋体"/>
          <w:sz w:val="24"/>
        </w:rPr>
      </w:pPr>
      <w:r>
        <w:rPr>
          <w:rFonts w:hint="eastAsia" w:ascii="宋体" w:hAnsi="宋体" w:eastAsia="宋体"/>
          <w:sz w:val="24"/>
        </w:rPr>
        <w:t>活动流程图：</w:t>
      </w:r>
    </w:p>
    <w:p w14:paraId="46ED6500">
      <w:pPr>
        <w:rPr>
          <w:rFonts w:hint="eastAsia" w:ascii="宋体" w:hAnsi="宋体" w:eastAsia="宋体"/>
          <w:sz w:val="24"/>
        </w:rPr>
      </w:pPr>
      <w:r>
        <w:rPr>
          <w:rFonts w:ascii="宋体" w:hAnsi="宋体" w:eastAsia="宋体"/>
          <w:sz w:val="24"/>
        </w:rPr>
        <w:drawing>
          <wp:inline distT="0" distB="0" distL="0" distR="0">
            <wp:extent cx="5400040" cy="6057900"/>
            <wp:effectExtent l="0" t="0" r="0" b="0"/>
            <wp:docPr id="6" name="图片 5" descr="前端活动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前端活动图 (1)"/>
                    <pic:cNvPicPr>
                      <a:picLocks noChangeAspect="1"/>
                    </pic:cNvPicPr>
                  </pic:nvPicPr>
                  <pic:blipFill>
                    <a:blip r:embed="rId8"/>
                    <a:stretch>
                      <a:fillRect/>
                    </a:stretch>
                  </pic:blipFill>
                  <pic:spPr>
                    <a:xfrm>
                      <a:off x="0" y="0"/>
                      <a:ext cx="5400040" cy="6057900"/>
                    </a:xfrm>
                    <a:prstGeom prst="rect">
                      <a:avLst/>
                    </a:prstGeom>
                  </pic:spPr>
                </pic:pic>
              </a:graphicData>
            </a:graphic>
          </wp:inline>
        </w:drawing>
      </w:r>
    </w:p>
    <w:p w14:paraId="0AA547B6">
      <w:pPr>
        <w:rPr>
          <w:rFonts w:hint="eastAsia" w:ascii="宋体" w:hAnsi="宋体" w:eastAsia="宋体"/>
          <w:sz w:val="24"/>
        </w:rPr>
      </w:pPr>
    </w:p>
    <w:p w14:paraId="4437E73E">
      <w:pPr>
        <w:rPr>
          <w:rFonts w:hint="eastAsia" w:ascii="宋体" w:hAnsi="宋体" w:eastAsia="宋体"/>
          <w:sz w:val="24"/>
        </w:rPr>
      </w:pPr>
      <w:r>
        <w:rPr>
          <w:rFonts w:hint="eastAsia" w:ascii="宋体" w:hAnsi="宋体" w:eastAsia="宋体"/>
          <w:sz w:val="24"/>
        </w:rPr>
        <w:t>状态图：</w:t>
      </w:r>
    </w:p>
    <w:p w14:paraId="2B7C3723">
      <w:pPr>
        <w:rPr>
          <w:rFonts w:hint="eastAsia" w:ascii="宋体" w:hAnsi="宋体" w:eastAsia="宋体"/>
          <w:sz w:val="24"/>
        </w:rPr>
      </w:pPr>
      <w:r>
        <w:drawing>
          <wp:inline distT="0" distB="0" distL="0" distR="0">
            <wp:extent cx="4521200" cy="6858000"/>
            <wp:effectExtent l="0" t="0" r="0" b="0"/>
            <wp:docPr id="8" name="图片 7" descr="软工大作业前端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软工大作业前端状态图"/>
                    <pic:cNvPicPr>
                      <a:picLocks noChangeAspect="1"/>
                    </pic:cNvPicPr>
                  </pic:nvPicPr>
                  <pic:blipFill>
                    <a:blip r:embed="rId9"/>
                    <a:stretch>
                      <a:fillRect/>
                    </a:stretch>
                  </pic:blipFill>
                  <pic:spPr>
                    <a:xfrm>
                      <a:off x="0" y="0"/>
                      <a:ext cx="4521200" cy="6858000"/>
                    </a:xfrm>
                    <a:prstGeom prst="rect">
                      <a:avLst/>
                    </a:prstGeom>
                  </pic:spPr>
                </pic:pic>
              </a:graphicData>
            </a:graphic>
          </wp:inline>
        </w:drawing>
      </w:r>
    </w:p>
    <w:p w14:paraId="1E495996">
      <w:pPr>
        <w:rPr>
          <w:rFonts w:hint="eastAsia" w:ascii="宋体" w:hAnsi="宋体" w:eastAsia="宋体"/>
          <w:sz w:val="24"/>
        </w:rPr>
      </w:pPr>
    </w:p>
    <w:p w14:paraId="7603DDCE">
      <w:pPr>
        <w:rPr>
          <w:rFonts w:hint="eastAsia" w:ascii="宋体" w:hAnsi="宋体" w:eastAsia="宋体"/>
          <w:sz w:val="24"/>
        </w:rPr>
      </w:pPr>
      <w:r>
        <w:rPr>
          <w:rFonts w:hint="eastAsia" w:ascii="宋体" w:hAnsi="宋体" w:eastAsia="宋体"/>
          <w:sz w:val="24"/>
        </w:rPr>
        <w:t>顺序图：</w:t>
      </w:r>
    </w:p>
    <w:p w14:paraId="5B7EAE50">
      <w:pPr>
        <w:rPr>
          <w:rFonts w:hint="eastAsia" w:ascii="宋体" w:hAnsi="宋体" w:eastAsia="宋体"/>
          <w:sz w:val="24"/>
        </w:rPr>
      </w:pPr>
      <w:r>
        <w:rPr>
          <w:rFonts w:ascii="宋体" w:hAnsi="宋体" w:eastAsia="宋体"/>
          <w:sz w:val="24"/>
        </w:rPr>
        <w:drawing>
          <wp:inline distT="0" distB="0" distL="0" distR="0">
            <wp:extent cx="5400040" cy="5468620"/>
            <wp:effectExtent l="0" t="0" r="0" b="0"/>
            <wp:docPr id="9" name="图片 8" descr="学生加入班级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学生加入班级顺序图"/>
                    <pic:cNvPicPr>
                      <a:picLocks noChangeAspect="1"/>
                    </pic:cNvPicPr>
                  </pic:nvPicPr>
                  <pic:blipFill>
                    <a:blip r:embed="rId10"/>
                    <a:stretch>
                      <a:fillRect/>
                    </a:stretch>
                  </pic:blipFill>
                  <pic:spPr>
                    <a:xfrm>
                      <a:off x="0" y="0"/>
                      <a:ext cx="5400040" cy="5468620"/>
                    </a:xfrm>
                    <a:prstGeom prst="rect">
                      <a:avLst/>
                    </a:prstGeom>
                  </pic:spPr>
                </pic:pic>
              </a:graphicData>
            </a:graphic>
          </wp:inline>
        </w:drawing>
      </w:r>
    </w:p>
    <w:p w14:paraId="09007FED">
      <w:pPr>
        <w:rPr>
          <w:rFonts w:hint="eastAsia" w:ascii="宋体" w:hAnsi="宋体" w:eastAsia="宋体"/>
          <w:sz w:val="24"/>
        </w:rPr>
      </w:pPr>
      <w:r>
        <w:drawing>
          <wp:inline distT="0" distB="0" distL="0" distR="0">
            <wp:extent cx="5400040" cy="3974465"/>
            <wp:effectExtent l="0" t="0" r="0" b="6985"/>
            <wp:docPr id="1721028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28750" name="图片 1"/>
                    <pic:cNvPicPr>
                      <a:picLocks noChangeAspect="1"/>
                    </pic:cNvPicPr>
                  </pic:nvPicPr>
                  <pic:blipFill>
                    <a:blip r:embed="rId11"/>
                    <a:stretch>
                      <a:fillRect/>
                    </a:stretch>
                  </pic:blipFill>
                  <pic:spPr>
                    <a:xfrm>
                      <a:off x="0" y="0"/>
                      <a:ext cx="5400040" cy="3974465"/>
                    </a:xfrm>
                    <a:prstGeom prst="rect">
                      <a:avLst/>
                    </a:prstGeom>
                  </pic:spPr>
                </pic:pic>
              </a:graphicData>
            </a:graphic>
          </wp:inline>
        </w:drawing>
      </w:r>
    </w:p>
    <w:p w14:paraId="15866CCC">
      <w:pPr>
        <w:rPr>
          <w:rFonts w:hint="eastAsia" w:ascii="宋体" w:hAnsi="宋体" w:eastAsia="宋体"/>
          <w:sz w:val="24"/>
        </w:rPr>
      </w:pPr>
    </w:p>
    <w:p w14:paraId="6BE8C6CC">
      <w:pPr>
        <w:rPr>
          <w:rFonts w:hint="eastAsia" w:ascii="宋体" w:hAnsi="宋体" w:eastAsia="宋体"/>
          <w:sz w:val="24"/>
        </w:rPr>
      </w:pPr>
      <w:r>
        <w:rPr>
          <w:rFonts w:hint="eastAsia" w:ascii="宋体" w:hAnsi="宋体" w:eastAsia="宋体"/>
          <w:sz w:val="24"/>
        </w:rPr>
        <w:t>白盒测试用例：</w:t>
      </w:r>
    </w:p>
    <w:p w14:paraId="66C00311">
      <w:pPr>
        <w:rPr>
          <w:rFonts w:ascii="宋体" w:hAnsi="宋体" w:eastAsia="宋体"/>
          <w:sz w:val="24"/>
        </w:rPr>
      </w:pPr>
      <w:r>
        <w:rPr>
          <w:rFonts w:ascii="宋体" w:hAnsi="宋体" w:eastAsia="宋体"/>
          <w:sz w:val="24"/>
        </w:rPr>
        <w:drawing>
          <wp:inline distT="0" distB="0" distL="0" distR="0">
            <wp:extent cx="1917700" cy="6857365"/>
            <wp:effectExtent l="0" t="0" r="0" b="635"/>
            <wp:docPr id="5" name="内容占位符 4" descr="白盒测试样例图"/>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descr="白盒测试样例图"/>
                    <pic:cNvPicPr>
                      <a:picLocks noGrp="1" noChangeAspect="1"/>
                    </pic:cNvPicPr>
                  </pic:nvPicPr>
                  <pic:blipFill>
                    <a:blip r:embed="rId12"/>
                    <a:stretch>
                      <a:fillRect/>
                    </a:stretch>
                  </pic:blipFill>
                  <pic:spPr>
                    <a:xfrm>
                      <a:off x="0" y="0"/>
                      <a:ext cx="1917700" cy="6857365"/>
                    </a:xfrm>
                    <a:prstGeom prst="rect">
                      <a:avLst/>
                    </a:prstGeom>
                  </pic:spPr>
                </pic:pic>
              </a:graphicData>
            </a:graphic>
          </wp:inline>
        </w:drawing>
      </w:r>
      <w:r>
        <w:rPr>
          <w:rFonts w:ascii="宋体" w:hAnsi="宋体" w:eastAsia="宋体"/>
          <w:sz w:val="24"/>
        </w:rPr>
        <w:drawing>
          <wp:inline distT="0" distB="0" distL="0" distR="0">
            <wp:extent cx="5400040" cy="1563370"/>
            <wp:effectExtent l="0" t="0" r="0" b="0"/>
            <wp:docPr id="114420740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07400" name="图片 5"/>
                    <pic:cNvPicPr>
                      <a:picLocks noChangeAspect="1"/>
                    </pic:cNvPicPr>
                  </pic:nvPicPr>
                  <pic:blipFill>
                    <a:blip r:embed="rId13"/>
                    <a:stretch>
                      <a:fillRect/>
                    </a:stretch>
                  </pic:blipFill>
                  <pic:spPr>
                    <a:xfrm>
                      <a:off x="0" y="0"/>
                      <a:ext cx="5400040" cy="1563370"/>
                    </a:xfrm>
                    <a:prstGeom prst="rect">
                      <a:avLst/>
                    </a:prstGeom>
                  </pic:spPr>
                </pic:pic>
              </a:graphicData>
            </a:graphic>
          </wp:inline>
        </w:drawing>
      </w:r>
    </w:p>
    <w:p w14:paraId="39F96295">
      <w:pPr>
        <w:rPr>
          <w:rFonts w:hint="eastAsia" w:ascii="宋体" w:hAnsi="宋体" w:eastAsia="宋体"/>
          <w:sz w:val="24"/>
        </w:rPr>
      </w:pPr>
    </w:p>
    <w:p w14:paraId="1CA772F7">
      <w:pPr>
        <w:rPr>
          <w:rFonts w:hint="eastAsia" w:ascii="宋体" w:hAnsi="宋体" w:eastAsia="宋体"/>
          <w:sz w:val="24"/>
        </w:rPr>
      </w:pPr>
      <w:r>
        <w:rPr>
          <w:rFonts w:hint="eastAsia" w:ascii="宋体" w:hAnsi="宋体" w:eastAsia="宋体"/>
          <w:sz w:val="24"/>
        </w:rPr>
        <w:t>黑盒测试用例图：</w:t>
      </w:r>
    </w:p>
    <w:p w14:paraId="0AF5E5F1">
      <w:pPr>
        <w:rPr>
          <w:rFonts w:hint="eastAsia" w:ascii="宋体" w:hAnsi="宋体" w:eastAsia="宋体"/>
          <w:sz w:val="24"/>
        </w:rPr>
      </w:pPr>
      <w:r>
        <w:rPr>
          <w:rFonts w:ascii="宋体" w:hAnsi="宋体" w:eastAsia="宋体"/>
          <w:sz w:val="24"/>
        </w:rPr>
        <w:drawing>
          <wp:inline distT="0" distB="0" distL="0" distR="0">
            <wp:extent cx="5400040" cy="6242050"/>
            <wp:effectExtent l="0" t="0" r="0" b="6350"/>
            <wp:docPr id="4" name="图片 3" descr="黑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黑河"/>
                    <pic:cNvPicPr>
                      <a:picLocks noChangeAspect="1"/>
                    </pic:cNvPicPr>
                  </pic:nvPicPr>
                  <pic:blipFill>
                    <a:blip r:embed="rId14"/>
                    <a:stretch>
                      <a:fillRect/>
                    </a:stretch>
                  </pic:blipFill>
                  <pic:spPr>
                    <a:xfrm>
                      <a:off x="0" y="0"/>
                      <a:ext cx="5400040" cy="6242050"/>
                    </a:xfrm>
                    <a:prstGeom prst="rect">
                      <a:avLst/>
                    </a:prstGeom>
                  </pic:spPr>
                </pic:pic>
              </a:graphicData>
            </a:graphic>
          </wp:inline>
        </w:drawing>
      </w:r>
    </w:p>
    <w:p w14:paraId="76E79036">
      <w:pPr>
        <w:rPr>
          <w:rFonts w:hint="eastAsia" w:ascii="宋体" w:hAnsi="宋体" w:eastAsia="宋体"/>
          <w:sz w:val="24"/>
        </w:rPr>
      </w:pPr>
      <w:r>
        <w:rPr>
          <w:rFonts w:hint="eastAsia" w:ascii="黑体" w:hAnsi="黑体" w:eastAsia="黑体"/>
          <w:sz w:val="32"/>
          <w:szCs w:val="32"/>
        </w:rPr>
        <w:t>3.2具体功能实现</w:t>
      </w:r>
    </w:p>
    <w:p w14:paraId="35A64F33">
      <w:pPr>
        <w:rPr>
          <w:rFonts w:hint="eastAsia" w:ascii="宋体" w:hAnsi="宋体" w:eastAsia="宋体"/>
          <w:sz w:val="24"/>
        </w:rPr>
      </w:pPr>
      <w:r>
        <w:rPr>
          <w:rFonts w:hint="eastAsia" w:ascii="宋体" w:hAnsi="宋体" w:eastAsia="宋体"/>
          <w:sz w:val="24"/>
        </w:rPr>
        <w:t>用户登录/注册系统：</w:t>
      </w:r>
    </w:p>
    <w:p w14:paraId="382767C6">
      <w:pPr>
        <w:rPr>
          <w:rFonts w:hint="eastAsia" w:ascii="宋体" w:hAnsi="宋体" w:eastAsia="宋体"/>
          <w:sz w:val="24"/>
        </w:rPr>
      </w:pPr>
      <w:r>
        <w:rPr>
          <w:rFonts w:hint="eastAsia" w:ascii="宋体" w:hAnsi="宋体" w:eastAsia="宋体"/>
          <w:sz w:val="24"/>
        </w:rPr>
        <w:t>开放登录与注册功能，注册可选择学生/教师身份</w:t>
      </w:r>
    </w:p>
    <w:p w14:paraId="52535569">
      <w:pPr>
        <w:rPr>
          <w:rFonts w:hint="eastAsia" w:ascii="宋体" w:hAnsi="宋体" w:eastAsia="宋体"/>
          <w:sz w:val="24"/>
        </w:rPr>
      </w:pPr>
      <w:r>
        <w:drawing>
          <wp:inline distT="0" distB="0" distL="0" distR="0">
            <wp:extent cx="5400040" cy="2679065"/>
            <wp:effectExtent l="0" t="0" r="0" b="6985"/>
            <wp:docPr id="949222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22020" name="图片 1"/>
                    <pic:cNvPicPr>
                      <a:picLocks noChangeAspect="1"/>
                    </pic:cNvPicPr>
                  </pic:nvPicPr>
                  <pic:blipFill>
                    <a:blip r:embed="rId15"/>
                    <a:stretch>
                      <a:fillRect/>
                    </a:stretch>
                  </pic:blipFill>
                  <pic:spPr>
                    <a:xfrm>
                      <a:off x="0" y="0"/>
                      <a:ext cx="5400040" cy="2679065"/>
                    </a:xfrm>
                    <a:prstGeom prst="rect">
                      <a:avLst/>
                    </a:prstGeom>
                  </pic:spPr>
                </pic:pic>
              </a:graphicData>
            </a:graphic>
          </wp:inline>
        </w:drawing>
      </w:r>
    </w:p>
    <w:p w14:paraId="6B398742">
      <w:pPr>
        <w:rPr>
          <w:rFonts w:hint="eastAsia" w:ascii="宋体" w:hAnsi="宋体" w:eastAsia="宋体"/>
          <w:sz w:val="24"/>
        </w:rPr>
      </w:pPr>
    </w:p>
    <w:p w14:paraId="01D5CE31">
      <w:pPr>
        <w:rPr>
          <w:rFonts w:hint="eastAsia" w:ascii="宋体" w:hAnsi="宋体" w:eastAsia="宋体"/>
          <w:sz w:val="24"/>
        </w:rPr>
      </w:pPr>
      <w:r>
        <w:drawing>
          <wp:inline distT="0" distB="0" distL="0" distR="0">
            <wp:extent cx="5400040" cy="3081655"/>
            <wp:effectExtent l="0" t="0" r="0" b="4445"/>
            <wp:docPr id="1987304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04793" name="图片 1"/>
                    <pic:cNvPicPr>
                      <a:picLocks noChangeAspect="1"/>
                    </pic:cNvPicPr>
                  </pic:nvPicPr>
                  <pic:blipFill>
                    <a:blip r:embed="rId16"/>
                    <a:stretch>
                      <a:fillRect/>
                    </a:stretch>
                  </pic:blipFill>
                  <pic:spPr>
                    <a:xfrm>
                      <a:off x="0" y="0"/>
                      <a:ext cx="5422231" cy="3094319"/>
                    </a:xfrm>
                    <a:prstGeom prst="rect">
                      <a:avLst/>
                    </a:prstGeom>
                  </pic:spPr>
                </pic:pic>
              </a:graphicData>
            </a:graphic>
          </wp:inline>
        </w:drawing>
      </w:r>
    </w:p>
    <w:p w14:paraId="142D24AA">
      <w:pPr>
        <w:rPr>
          <w:rFonts w:ascii="宋体" w:hAnsi="宋体" w:eastAsia="宋体"/>
          <w:sz w:val="24"/>
        </w:rPr>
      </w:pPr>
      <w:r>
        <w:drawing>
          <wp:inline distT="0" distB="0" distL="0" distR="0">
            <wp:extent cx="5400040" cy="3474085"/>
            <wp:effectExtent l="0" t="0" r="0" b="0"/>
            <wp:docPr id="1928540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40012" name="图片 1"/>
                    <pic:cNvPicPr>
                      <a:picLocks noChangeAspect="1"/>
                    </pic:cNvPicPr>
                  </pic:nvPicPr>
                  <pic:blipFill>
                    <a:blip r:embed="rId17"/>
                    <a:stretch>
                      <a:fillRect/>
                    </a:stretch>
                  </pic:blipFill>
                  <pic:spPr>
                    <a:xfrm>
                      <a:off x="0" y="0"/>
                      <a:ext cx="5400040" cy="3474085"/>
                    </a:xfrm>
                    <a:prstGeom prst="rect">
                      <a:avLst/>
                    </a:prstGeom>
                  </pic:spPr>
                </pic:pic>
              </a:graphicData>
            </a:graphic>
          </wp:inline>
        </w:drawing>
      </w:r>
    </w:p>
    <w:p w14:paraId="4FF13CAF">
      <w:pPr>
        <w:rPr>
          <w:rFonts w:hint="eastAsia" w:ascii="宋体" w:hAnsi="宋体" w:eastAsia="宋体"/>
          <w:sz w:val="24"/>
        </w:rPr>
      </w:pPr>
    </w:p>
    <w:p w14:paraId="138B31D2">
      <w:pPr>
        <w:rPr>
          <w:rFonts w:hint="eastAsia" w:ascii="宋体" w:hAnsi="宋体" w:eastAsia="宋体"/>
          <w:sz w:val="24"/>
        </w:rPr>
      </w:pPr>
      <w:r>
        <w:rPr>
          <w:rFonts w:hint="eastAsia" w:ascii="宋体" w:hAnsi="宋体" w:eastAsia="宋体"/>
          <w:sz w:val="24"/>
        </w:rPr>
        <w:t>教师主页</w:t>
      </w:r>
    </w:p>
    <w:p w14:paraId="1FC7B34A">
      <w:pPr>
        <w:rPr>
          <w:rFonts w:hint="eastAsia" w:ascii="宋体" w:hAnsi="宋体" w:eastAsia="宋体"/>
          <w:sz w:val="24"/>
        </w:rPr>
      </w:pPr>
      <w:r>
        <w:drawing>
          <wp:inline distT="0" distB="0" distL="0" distR="0">
            <wp:extent cx="5400040" cy="2289175"/>
            <wp:effectExtent l="0" t="0" r="0" b="0"/>
            <wp:docPr id="489397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97043" name="图片 1"/>
                    <pic:cNvPicPr>
                      <a:picLocks noChangeAspect="1"/>
                    </pic:cNvPicPr>
                  </pic:nvPicPr>
                  <pic:blipFill>
                    <a:blip r:embed="rId18"/>
                    <a:stretch>
                      <a:fillRect/>
                    </a:stretch>
                  </pic:blipFill>
                  <pic:spPr>
                    <a:xfrm>
                      <a:off x="0" y="0"/>
                      <a:ext cx="5400040" cy="2289175"/>
                    </a:xfrm>
                    <a:prstGeom prst="rect">
                      <a:avLst/>
                    </a:prstGeom>
                  </pic:spPr>
                </pic:pic>
              </a:graphicData>
            </a:graphic>
          </wp:inline>
        </w:drawing>
      </w:r>
    </w:p>
    <w:p w14:paraId="3072CC52">
      <w:pPr>
        <w:rPr>
          <w:rFonts w:hint="eastAsia" w:ascii="宋体" w:hAnsi="宋体" w:eastAsia="宋体"/>
          <w:sz w:val="24"/>
        </w:rPr>
      </w:pPr>
      <w:r>
        <w:rPr>
          <w:rFonts w:hint="eastAsia" w:ascii="宋体" w:hAnsi="宋体" w:eastAsia="宋体"/>
          <w:sz w:val="24"/>
        </w:rPr>
        <w:t>教师端业务功能：</w:t>
      </w:r>
    </w:p>
    <w:p w14:paraId="763F9DF8">
      <w:pPr>
        <w:rPr>
          <w:rFonts w:hint="eastAsia" w:ascii="宋体" w:hAnsi="宋体" w:eastAsia="宋体"/>
          <w:sz w:val="24"/>
        </w:rPr>
      </w:pPr>
    </w:p>
    <w:p w14:paraId="74FF99C4">
      <w:pPr>
        <w:rPr>
          <w:rFonts w:hint="eastAsia" w:ascii="宋体" w:hAnsi="宋体" w:eastAsia="宋体"/>
          <w:sz w:val="24"/>
        </w:rPr>
      </w:pPr>
      <w:r>
        <w:rPr>
          <w:rFonts w:hint="eastAsia" w:ascii="宋体" w:hAnsi="宋体" w:eastAsia="宋体"/>
          <w:sz w:val="24"/>
        </w:rPr>
        <w:t>班级管理：</w:t>
      </w:r>
    </w:p>
    <w:p w14:paraId="457AF7D8">
      <w:pPr>
        <w:rPr>
          <w:rFonts w:hint="eastAsia" w:ascii="宋体" w:hAnsi="宋体" w:eastAsia="宋体"/>
          <w:sz w:val="24"/>
        </w:rPr>
      </w:pPr>
      <w:r>
        <w:rPr>
          <w:rFonts w:hint="eastAsia" w:ascii="宋体" w:hAnsi="宋体" w:eastAsia="宋体"/>
          <w:sz w:val="24"/>
        </w:rPr>
        <w:t>允许创建和管理多个班级，可以查看班级的学生列表及其学习成绩。</w:t>
      </w:r>
    </w:p>
    <w:p w14:paraId="67D4EF51">
      <w:pPr>
        <w:rPr>
          <w:rFonts w:hint="eastAsia" w:ascii="宋体" w:hAnsi="宋体" w:eastAsia="宋体"/>
          <w:sz w:val="24"/>
        </w:rPr>
      </w:pPr>
      <w:r>
        <w:drawing>
          <wp:inline distT="0" distB="0" distL="0" distR="0">
            <wp:extent cx="5400040" cy="2956560"/>
            <wp:effectExtent l="0" t="0" r="0" b="0"/>
            <wp:docPr id="1498805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05913" name="图片 1"/>
                    <pic:cNvPicPr>
                      <a:picLocks noChangeAspect="1"/>
                    </pic:cNvPicPr>
                  </pic:nvPicPr>
                  <pic:blipFill>
                    <a:blip r:embed="rId19"/>
                    <a:stretch>
                      <a:fillRect/>
                    </a:stretch>
                  </pic:blipFill>
                  <pic:spPr>
                    <a:xfrm>
                      <a:off x="0" y="0"/>
                      <a:ext cx="5400040" cy="2956560"/>
                    </a:xfrm>
                    <a:prstGeom prst="rect">
                      <a:avLst/>
                    </a:prstGeom>
                  </pic:spPr>
                </pic:pic>
              </a:graphicData>
            </a:graphic>
          </wp:inline>
        </w:drawing>
      </w:r>
    </w:p>
    <w:p w14:paraId="7E7125AC">
      <w:pPr>
        <w:rPr>
          <w:rFonts w:hint="eastAsia" w:ascii="宋体" w:hAnsi="宋体" w:eastAsia="宋体"/>
          <w:sz w:val="24"/>
        </w:rPr>
      </w:pPr>
    </w:p>
    <w:p w14:paraId="34D72CD1">
      <w:pPr>
        <w:rPr>
          <w:rFonts w:hint="eastAsia" w:ascii="宋体" w:hAnsi="宋体" w:eastAsia="宋体"/>
          <w:sz w:val="24"/>
        </w:rPr>
      </w:pPr>
      <w:r>
        <w:rPr>
          <w:rFonts w:hint="eastAsia" w:ascii="宋体" w:hAnsi="宋体" w:eastAsia="宋体"/>
          <w:sz w:val="24"/>
        </w:rPr>
        <w:t>考试管理：</w:t>
      </w:r>
    </w:p>
    <w:p w14:paraId="564BD6F7">
      <w:pPr>
        <w:rPr>
          <w:rFonts w:hint="eastAsia" w:ascii="宋体" w:hAnsi="宋体" w:eastAsia="宋体"/>
          <w:sz w:val="24"/>
        </w:rPr>
      </w:pPr>
      <w:r>
        <w:rPr>
          <w:rFonts w:hint="eastAsia" w:ascii="宋体" w:hAnsi="宋体" w:eastAsia="宋体"/>
          <w:sz w:val="24"/>
        </w:rPr>
        <w:t>可以创建、修改和删除考试，设置考试的对象班级、考试时间、试题题目、评分标准等考试信息。</w:t>
      </w:r>
    </w:p>
    <w:p w14:paraId="4E595309">
      <w:pPr>
        <w:rPr>
          <w:rFonts w:hint="eastAsia" w:ascii="宋体" w:hAnsi="宋体" w:eastAsia="宋体"/>
          <w:sz w:val="24"/>
        </w:rPr>
      </w:pPr>
    </w:p>
    <w:p w14:paraId="53307325">
      <w:pPr>
        <w:rPr>
          <w:rFonts w:hint="eastAsia" w:ascii="宋体" w:hAnsi="宋体" w:eastAsia="宋体"/>
          <w:sz w:val="24"/>
        </w:rPr>
      </w:pPr>
      <w:r>
        <w:drawing>
          <wp:inline distT="0" distB="0" distL="0" distR="0">
            <wp:extent cx="5400040" cy="2739390"/>
            <wp:effectExtent l="0" t="0" r="0" b="3810"/>
            <wp:docPr id="2058368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68709" name="图片 1"/>
                    <pic:cNvPicPr>
                      <a:picLocks noChangeAspect="1"/>
                    </pic:cNvPicPr>
                  </pic:nvPicPr>
                  <pic:blipFill>
                    <a:blip r:embed="rId20"/>
                    <a:stretch>
                      <a:fillRect/>
                    </a:stretch>
                  </pic:blipFill>
                  <pic:spPr>
                    <a:xfrm>
                      <a:off x="0" y="0"/>
                      <a:ext cx="5400040" cy="2739390"/>
                    </a:xfrm>
                    <a:prstGeom prst="rect">
                      <a:avLst/>
                    </a:prstGeom>
                  </pic:spPr>
                </pic:pic>
              </a:graphicData>
            </a:graphic>
          </wp:inline>
        </w:drawing>
      </w:r>
    </w:p>
    <w:p w14:paraId="24C5214E">
      <w:pPr>
        <w:rPr>
          <w:rFonts w:hint="eastAsia" w:ascii="宋体" w:hAnsi="宋体" w:eastAsia="宋体"/>
          <w:sz w:val="24"/>
        </w:rPr>
      </w:pPr>
    </w:p>
    <w:p w14:paraId="19B71FC8">
      <w:pPr>
        <w:rPr>
          <w:rFonts w:hint="eastAsia" w:ascii="宋体" w:hAnsi="宋体" w:eastAsia="宋体"/>
          <w:sz w:val="24"/>
        </w:rPr>
      </w:pPr>
      <w:r>
        <w:rPr>
          <w:rFonts w:hint="eastAsia" w:ascii="宋体" w:hAnsi="宋体" w:eastAsia="宋体"/>
          <w:sz w:val="24"/>
        </w:rPr>
        <w:t>题目录入：</w:t>
      </w:r>
    </w:p>
    <w:p w14:paraId="780628C6">
      <w:pPr>
        <w:rPr>
          <w:rFonts w:hint="eastAsia" w:ascii="宋体" w:hAnsi="宋体" w:eastAsia="宋体"/>
          <w:sz w:val="24"/>
        </w:rPr>
      </w:pPr>
      <w:r>
        <w:rPr>
          <w:rFonts w:hint="eastAsia" w:ascii="宋体" w:hAnsi="宋体" w:eastAsia="宋体"/>
          <w:sz w:val="24"/>
        </w:rPr>
        <w:t>允许自定义录入考试题目，选择题型并设定分值。</w:t>
      </w:r>
    </w:p>
    <w:p w14:paraId="3088027B">
      <w:pPr>
        <w:rPr>
          <w:rFonts w:hint="eastAsia"/>
        </w:rPr>
      </w:pPr>
      <w:r>
        <w:drawing>
          <wp:inline distT="0" distB="0" distL="0" distR="0">
            <wp:extent cx="5400040" cy="2679065"/>
            <wp:effectExtent l="0" t="0" r="0" b="6985"/>
            <wp:docPr id="1254450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50387" name="图片 1"/>
                    <pic:cNvPicPr>
                      <a:picLocks noChangeAspect="1"/>
                    </pic:cNvPicPr>
                  </pic:nvPicPr>
                  <pic:blipFill>
                    <a:blip r:embed="rId21"/>
                    <a:stretch>
                      <a:fillRect/>
                    </a:stretch>
                  </pic:blipFill>
                  <pic:spPr>
                    <a:xfrm>
                      <a:off x="0" y="0"/>
                      <a:ext cx="5400040" cy="2679065"/>
                    </a:xfrm>
                    <a:prstGeom prst="rect">
                      <a:avLst/>
                    </a:prstGeom>
                  </pic:spPr>
                </pic:pic>
              </a:graphicData>
            </a:graphic>
          </wp:inline>
        </w:drawing>
      </w:r>
    </w:p>
    <w:p w14:paraId="15C75F52">
      <w:pPr>
        <w:rPr>
          <w:rFonts w:hint="eastAsia"/>
        </w:rPr>
      </w:pPr>
    </w:p>
    <w:p w14:paraId="11747853">
      <w:pPr>
        <w:rPr>
          <w:rFonts w:hint="eastAsia"/>
        </w:rPr>
      </w:pPr>
    </w:p>
    <w:p w14:paraId="5F740B69">
      <w:pPr>
        <w:rPr>
          <w:rFonts w:hint="eastAsia" w:ascii="宋体" w:hAnsi="宋体" w:eastAsia="宋体"/>
        </w:rPr>
      </w:pPr>
      <w:r>
        <w:rPr>
          <w:rFonts w:hint="eastAsia" w:ascii="宋体" w:hAnsi="宋体" w:eastAsia="宋体"/>
          <w:sz w:val="24"/>
          <w:szCs w:val="32"/>
        </w:rPr>
        <w:t>学生主页</w:t>
      </w:r>
    </w:p>
    <w:p w14:paraId="07E84276">
      <w:pPr>
        <w:rPr>
          <w:rFonts w:hint="eastAsia"/>
        </w:rPr>
      </w:pPr>
      <w:r>
        <w:drawing>
          <wp:inline distT="0" distB="0" distL="0" distR="0">
            <wp:extent cx="5400040" cy="2292350"/>
            <wp:effectExtent l="0" t="0" r="0" b="0"/>
            <wp:docPr id="1132106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06391" name="图片 1"/>
                    <pic:cNvPicPr>
                      <a:picLocks noChangeAspect="1"/>
                    </pic:cNvPicPr>
                  </pic:nvPicPr>
                  <pic:blipFill>
                    <a:blip r:embed="rId22"/>
                    <a:stretch>
                      <a:fillRect/>
                    </a:stretch>
                  </pic:blipFill>
                  <pic:spPr>
                    <a:xfrm>
                      <a:off x="0" y="0"/>
                      <a:ext cx="5400040" cy="2292350"/>
                    </a:xfrm>
                    <a:prstGeom prst="rect">
                      <a:avLst/>
                    </a:prstGeom>
                  </pic:spPr>
                </pic:pic>
              </a:graphicData>
            </a:graphic>
          </wp:inline>
        </w:drawing>
      </w:r>
    </w:p>
    <w:p w14:paraId="5828770D">
      <w:pPr>
        <w:rPr>
          <w:rFonts w:hint="eastAsia" w:ascii="宋体" w:hAnsi="宋体" w:eastAsia="宋体"/>
          <w:sz w:val="24"/>
        </w:rPr>
      </w:pPr>
      <w:r>
        <w:rPr>
          <w:rFonts w:hint="eastAsia" w:ascii="宋体" w:hAnsi="宋体" w:eastAsia="宋体"/>
          <w:sz w:val="24"/>
        </w:rPr>
        <w:t>学生端业务功能：</w:t>
      </w:r>
    </w:p>
    <w:p w14:paraId="703D62C9">
      <w:pPr>
        <w:rPr>
          <w:rFonts w:hint="eastAsia" w:ascii="宋体" w:hAnsi="宋体" w:eastAsia="宋体"/>
          <w:sz w:val="24"/>
        </w:rPr>
      </w:pPr>
    </w:p>
    <w:p w14:paraId="026DD0DC">
      <w:pPr>
        <w:rPr>
          <w:rFonts w:hint="eastAsia" w:ascii="宋体" w:hAnsi="宋体" w:eastAsia="宋体"/>
          <w:sz w:val="24"/>
        </w:rPr>
      </w:pPr>
      <w:r>
        <w:rPr>
          <w:rFonts w:hint="eastAsia" w:ascii="宋体" w:hAnsi="宋体" w:eastAsia="宋体"/>
          <w:sz w:val="24"/>
        </w:rPr>
        <w:t>班级系统：</w:t>
      </w:r>
    </w:p>
    <w:p w14:paraId="4716C92F">
      <w:pPr>
        <w:rPr>
          <w:rFonts w:hint="eastAsia" w:ascii="宋体" w:hAnsi="宋体" w:eastAsia="宋体"/>
          <w:sz w:val="24"/>
        </w:rPr>
      </w:pPr>
      <w:r>
        <w:rPr>
          <w:rFonts w:hint="eastAsia" w:ascii="宋体" w:hAnsi="宋体" w:eastAsia="宋体"/>
          <w:sz w:val="24"/>
        </w:rPr>
        <w:t>允许加入班级、查看自己所在的班级信息，包括班级成员和教师信息。</w:t>
      </w:r>
    </w:p>
    <w:p w14:paraId="6C2E319E">
      <w:pPr>
        <w:rPr>
          <w:rFonts w:hint="eastAsia"/>
        </w:rPr>
      </w:pPr>
    </w:p>
    <w:p w14:paraId="523A5327">
      <w:pPr>
        <w:rPr>
          <w:rFonts w:hint="eastAsia"/>
        </w:rPr>
      </w:pPr>
      <w:r>
        <w:drawing>
          <wp:inline distT="0" distB="0" distL="0" distR="0">
            <wp:extent cx="5400040" cy="2588260"/>
            <wp:effectExtent l="0" t="0" r="0" b="2540"/>
            <wp:docPr id="723753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53944" name="图片 1"/>
                    <pic:cNvPicPr>
                      <a:picLocks noChangeAspect="1"/>
                    </pic:cNvPicPr>
                  </pic:nvPicPr>
                  <pic:blipFill>
                    <a:blip r:embed="rId23"/>
                    <a:stretch>
                      <a:fillRect/>
                    </a:stretch>
                  </pic:blipFill>
                  <pic:spPr>
                    <a:xfrm>
                      <a:off x="0" y="0"/>
                      <a:ext cx="5400040" cy="2588260"/>
                    </a:xfrm>
                    <a:prstGeom prst="rect">
                      <a:avLst/>
                    </a:prstGeom>
                  </pic:spPr>
                </pic:pic>
              </a:graphicData>
            </a:graphic>
          </wp:inline>
        </w:drawing>
      </w:r>
    </w:p>
    <w:p w14:paraId="58D02339">
      <w:pPr>
        <w:rPr>
          <w:rFonts w:hint="eastAsia"/>
        </w:rPr>
      </w:pPr>
    </w:p>
    <w:p w14:paraId="7DA57098">
      <w:pPr>
        <w:rPr>
          <w:rFonts w:hint="eastAsia" w:ascii="宋体" w:hAnsi="宋体" w:eastAsia="宋体"/>
          <w:sz w:val="24"/>
        </w:rPr>
      </w:pPr>
      <w:r>
        <w:rPr>
          <w:rFonts w:hint="eastAsia" w:ascii="宋体" w:hAnsi="宋体" w:eastAsia="宋体"/>
          <w:sz w:val="24"/>
        </w:rPr>
        <w:t>参加考试：</w:t>
      </w:r>
    </w:p>
    <w:p w14:paraId="6C6CC822">
      <w:pPr>
        <w:rPr>
          <w:rFonts w:hint="eastAsia" w:ascii="宋体" w:hAnsi="宋体" w:eastAsia="宋体"/>
          <w:sz w:val="24"/>
        </w:rPr>
      </w:pPr>
      <w:r>
        <w:rPr>
          <w:rFonts w:hint="eastAsia" w:ascii="宋体" w:hAnsi="宋体" w:eastAsia="宋体"/>
          <w:sz w:val="24"/>
        </w:rPr>
        <w:t>参加由所在班级教师布置的在线考试，可查看考试时间限制和试题内容。</w:t>
      </w:r>
    </w:p>
    <w:p w14:paraId="10F4914F">
      <w:pPr>
        <w:rPr>
          <w:rFonts w:hint="eastAsia" w:ascii="宋体" w:hAnsi="宋体" w:eastAsia="宋体"/>
          <w:sz w:val="24"/>
        </w:rPr>
      </w:pPr>
      <w:r>
        <w:rPr>
          <w:rFonts w:hint="eastAsia" w:ascii="宋体" w:hAnsi="宋体" w:eastAsia="宋体"/>
          <w:sz w:val="24"/>
        </w:rPr>
        <w:t>考试时间截止将自动保存已完成的答案提交不得再作答，非主观题部分将由后端根据题目答案自动批改。</w:t>
      </w:r>
    </w:p>
    <w:p w14:paraId="000F7AA0">
      <w:pPr>
        <w:rPr>
          <w:rFonts w:hint="eastAsia" w:ascii="宋体" w:hAnsi="宋体" w:eastAsia="宋体"/>
          <w:sz w:val="24"/>
        </w:rPr>
      </w:pPr>
    </w:p>
    <w:p w14:paraId="682CAAD1">
      <w:pPr>
        <w:rPr>
          <w:rFonts w:hint="eastAsia" w:ascii="宋体" w:hAnsi="宋体" w:eastAsia="宋体"/>
          <w:sz w:val="24"/>
        </w:rPr>
      </w:pPr>
      <w:r>
        <w:rPr>
          <w:rFonts w:hint="eastAsia" w:ascii="宋体" w:hAnsi="宋体" w:eastAsia="宋体"/>
          <w:sz w:val="24"/>
        </w:rPr>
        <w:t>查看成绩：</w:t>
      </w:r>
    </w:p>
    <w:p w14:paraId="7BD8D2C4">
      <w:pPr>
        <w:rPr>
          <w:rFonts w:hint="eastAsia" w:ascii="宋体" w:hAnsi="宋体" w:eastAsia="宋体"/>
          <w:sz w:val="24"/>
        </w:rPr>
      </w:pPr>
      <w:r>
        <w:rPr>
          <w:rFonts w:hint="eastAsia" w:ascii="宋体" w:hAnsi="宋体" w:eastAsia="宋体"/>
          <w:sz w:val="24"/>
        </w:rPr>
        <w:t>可以查看自己对应考试的考试成绩详情，包括每一道题的得分结果、试题总分以及班级内部排名。</w:t>
      </w:r>
    </w:p>
    <w:p w14:paraId="5A91321B">
      <w:pPr>
        <w:rPr>
          <w:rFonts w:hint="eastAsia" w:ascii="宋体" w:hAnsi="宋体" w:eastAsia="宋体"/>
          <w:sz w:val="24"/>
        </w:rPr>
      </w:pPr>
    </w:p>
    <w:p w14:paraId="2493B268">
      <w:pPr>
        <w:rPr>
          <w:rFonts w:hint="eastAsia" w:ascii="宋体" w:hAnsi="宋体" w:eastAsia="宋体"/>
          <w:sz w:val="24"/>
        </w:rPr>
      </w:pPr>
      <w:r>
        <w:drawing>
          <wp:inline distT="0" distB="0" distL="0" distR="0">
            <wp:extent cx="5400040" cy="1819275"/>
            <wp:effectExtent l="0" t="0" r="0" b="9525"/>
            <wp:docPr id="1002280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80754" name="图片 1"/>
                    <pic:cNvPicPr>
                      <a:picLocks noChangeAspect="1"/>
                    </pic:cNvPicPr>
                  </pic:nvPicPr>
                  <pic:blipFill>
                    <a:blip r:embed="rId24"/>
                    <a:stretch>
                      <a:fillRect/>
                    </a:stretch>
                  </pic:blipFill>
                  <pic:spPr>
                    <a:xfrm>
                      <a:off x="0" y="0"/>
                      <a:ext cx="5400040" cy="1819275"/>
                    </a:xfrm>
                    <a:prstGeom prst="rect">
                      <a:avLst/>
                    </a:prstGeom>
                  </pic:spPr>
                </pic:pic>
              </a:graphicData>
            </a:graphic>
          </wp:inline>
        </w:drawing>
      </w:r>
    </w:p>
    <w:p w14:paraId="1F494B14">
      <w:pPr>
        <w:rPr>
          <w:rFonts w:hint="eastAsia" w:ascii="宋体" w:hAnsi="宋体" w:eastAsia="宋体"/>
          <w:sz w:val="24"/>
        </w:rPr>
      </w:pPr>
      <w:r>
        <w:drawing>
          <wp:inline distT="0" distB="0" distL="0" distR="0">
            <wp:extent cx="5400040" cy="2450465"/>
            <wp:effectExtent l="0" t="0" r="0" b="6985"/>
            <wp:docPr id="762923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23317" name="图片 1"/>
                    <pic:cNvPicPr>
                      <a:picLocks noChangeAspect="1"/>
                    </pic:cNvPicPr>
                  </pic:nvPicPr>
                  <pic:blipFill>
                    <a:blip r:embed="rId25"/>
                    <a:stretch>
                      <a:fillRect/>
                    </a:stretch>
                  </pic:blipFill>
                  <pic:spPr>
                    <a:xfrm>
                      <a:off x="0" y="0"/>
                      <a:ext cx="5400040" cy="2450465"/>
                    </a:xfrm>
                    <a:prstGeom prst="rect">
                      <a:avLst/>
                    </a:prstGeom>
                  </pic:spPr>
                </pic:pic>
              </a:graphicData>
            </a:graphic>
          </wp:inline>
        </w:drawing>
      </w:r>
    </w:p>
    <w:p w14:paraId="1DFC816F">
      <w:pPr>
        <w:rPr>
          <w:rFonts w:hint="eastAsia" w:ascii="黑体" w:hAnsi="黑体" w:eastAsia="黑体"/>
          <w:sz w:val="44"/>
          <w:szCs w:val="44"/>
        </w:rPr>
      </w:pPr>
      <w:r>
        <w:rPr>
          <w:rFonts w:hint="eastAsia" w:ascii="黑体" w:hAnsi="黑体" w:eastAsia="黑体"/>
          <w:sz w:val="44"/>
          <w:szCs w:val="44"/>
        </w:rPr>
        <w:t>4.系统部署</w:t>
      </w:r>
    </w:p>
    <w:p w14:paraId="073739E5">
      <w:pPr>
        <w:rPr>
          <w:rFonts w:hint="eastAsia"/>
        </w:rPr>
      </w:pPr>
    </w:p>
    <w:p w14:paraId="6D51DAA2">
      <w:pPr>
        <w:rPr>
          <w:rFonts w:hint="eastAsia"/>
        </w:rPr>
      </w:pPr>
    </w:p>
    <w:p w14:paraId="68B8E713">
      <w:pPr>
        <w:rPr>
          <w:rFonts w:hint="eastAsia"/>
        </w:rPr>
      </w:pPr>
    </w:p>
    <w:p w14:paraId="5A154747">
      <w:pPr>
        <w:rPr>
          <w:rFonts w:hint="eastAsia"/>
        </w:rPr>
      </w:pPr>
    </w:p>
    <w:p w14:paraId="5C3DD3C6">
      <w:pPr>
        <w:rPr>
          <w:rFonts w:hint="eastAsia"/>
        </w:rPr>
      </w:pPr>
    </w:p>
    <w:p w14:paraId="4C639CEC">
      <w:pPr>
        <w:rPr>
          <w:rFonts w:hint="eastAsia"/>
        </w:rPr>
      </w:pPr>
    </w:p>
    <w:p w14:paraId="0B74989D">
      <w:pPr>
        <w:rPr>
          <w:rFonts w:hint="eastAsia"/>
        </w:rPr>
      </w:pPr>
    </w:p>
    <w:p w14:paraId="531BD816">
      <w:pPr>
        <w:rPr>
          <w:rFonts w:hint="eastAsia"/>
        </w:rPr>
      </w:pPr>
    </w:p>
    <w:p w14:paraId="50D65845">
      <w:pPr>
        <w:rPr>
          <w:rFonts w:hint="eastAsia"/>
        </w:rPr>
      </w:pPr>
    </w:p>
    <w:p w14:paraId="42C5A08A">
      <w:pPr>
        <w:rPr>
          <w:rFonts w:hint="eastAsia" w:ascii="黑体" w:hAnsi="黑体" w:eastAsia="黑体"/>
          <w:sz w:val="44"/>
          <w:szCs w:val="44"/>
        </w:rPr>
      </w:pPr>
      <w:r>
        <w:rPr>
          <w:rFonts w:hint="eastAsia" w:ascii="黑体" w:hAnsi="黑体" w:eastAsia="黑体"/>
          <w:sz w:val="44"/>
          <w:szCs w:val="44"/>
        </w:rPr>
        <w:t>5.总结和未来方向</w:t>
      </w:r>
    </w:p>
    <w:p w14:paraId="257E0414">
      <w:pPr>
        <w:rPr>
          <w:rFonts w:hint="eastAsia"/>
        </w:rPr>
      </w:pPr>
    </w:p>
    <w:p w14:paraId="3BDFF9A8">
      <w:pPr>
        <w:rPr>
          <w:rFonts w:ascii="宋体" w:hAnsi="宋体" w:eastAsia="宋体" w:cs="宋体"/>
          <w:sz w:val="24"/>
          <w:szCs w:val="24"/>
        </w:rPr>
      </w:pPr>
      <w:r>
        <w:rPr>
          <w:rFonts w:ascii="宋体" w:hAnsi="宋体" w:eastAsia="宋体" w:cs="宋体"/>
          <w:sz w:val="24"/>
          <w:szCs w:val="24"/>
        </w:rPr>
        <w:t>本项目基于云计算技术设计并实现了一个面向非编程类考试的判题系统，成功完成了从需求分析到功能实现的完整开发流程。通过该系统，教师可以便捷地创建、管理考试并高效地批改试卷，而学生则能享受到更加智能化的考试体验。</w:t>
      </w:r>
    </w:p>
    <w:p w14:paraId="2F6D2826">
      <w:pPr>
        <w:rPr>
          <w:rFonts w:ascii="宋体" w:hAnsi="宋体" w:eastAsia="宋体" w:cs="宋体"/>
          <w:sz w:val="24"/>
          <w:szCs w:val="24"/>
        </w:rPr>
      </w:pPr>
    </w:p>
    <w:p w14:paraId="2416279B">
      <w:pPr>
        <w:pStyle w:val="4"/>
        <w:keepNext w:val="0"/>
        <w:keepLines w:val="0"/>
        <w:widowControl/>
        <w:suppressLineNumbers w:val="0"/>
        <w:rPr>
          <w:rFonts w:hint="eastAsia" w:ascii="宋体" w:hAnsi="宋体" w:eastAsia="宋体" w:cs="宋体"/>
        </w:rPr>
      </w:pPr>
      <w:r>
        <w:rPr>
          <w:rFonts w:hint="eastAsia" w:ascii="宋体" w:hAnsi="宋体" w:eastAsia="宋体" w:cs="宋体"/>
        </w:rPr>
        <w:t>尽管本系统已基本实现了预期功能，但在未来，仍有以下几个方面可以进一步优化和拓展：</w:t>
      </w:r>
    </w:p>
    <w:p w14:paraId="7B2B017C">
      <w:pPr>
        <w:pStyle w:val="4"/>
        <w:keepNext w:val="0"/>
        <w:keepLines w:val="0"/>
        <w:widowControl/>
        <w:suppressLineNumbers w:val="0"/>
        <w:rPr>
          <w:rFonts w:hint="eastAsia" w:ascii="宋体" w:hAnsi="宋体" w:eastAsia="宋体" w:cs="宋体"/>
        </w:rPr>
      </w:pPr>
      <w:r>
        <w:rPr>
          <w:rFonts w:hint="eastAsia" w:ascii="宋体" w:hAnsi="宋体" w:eastAsia="宋体" w:cs="宋体"/>
        </w:rPr>
        <w:t>增强系统的智能化水平</w:t>
      </w:r>
    </w:p>
    <w:p w14:paraId="6998E1CC">
      <w:pPr>
        <w:pStyle w:val="4"/>
        <w:keepNext w:val="0"/>
        <w:keepLines w:val="0"/>
        <w:widowControl/>
        <w:suppressLineNumbers w:val="0"/>
        <w:rPr>
          <w:rFonts w:hint="eastAsia" w:ascii="宋体" w:hAnsi="宋体" w:eastAsia="宋体" w:cs="宋体"/>
        </w:rPr>
      </w:pPr>
      <w:r>
        <w:rPr>
          <w:rFonts w:hint="eastAsia" w:ascii="宋体" w:hAnsi="宋体" w:eastAsia="宋体" w:cs="宋体"/>
        </w:rPr>
        <w:t>引入人工智能技术，优化主观题评分算法，实现基于自然语言处理的自动评分，提高评分的准确性和效率。</w:t>
      </w:r>
    </w:p>
    <w:p w14:paraId="2B952D6B">
      <w:pPr>
        <w:pStyle w:val="4"/>
        <w:keepNext w:val="0"/>
        <w:keepLines w:val="0"/>
        <w:widowControl/>
        <w:suppressLineNumbers w:val="0"/>
        <w:rPr>
          <w:rFonts w:hint="eastAsia" w:ascii="宋体" w:hAnsi="宋体" w:eastAsia="宋体" w:cs="宋体"/>
        </w:rPr>
      </w:pPr>
      <w:r>
        <w:rPr>
          <w:rFonts w:hint="eastAsia" w:ascii="宋体" w:hAnsi="宋体" w:eastAsia="宋体" w:cs="宋体"/>
        </w:rPr>
        <w:t>提升用户体验</w:t>
      </w:r>
    </w:p>
    <w:p w14:paraId="03519440">
      <w:pPr>
        <w:pStyle w:val="4"/>
        <w:keepNext w:val="0"/>
        <w:keepLines w:val="0"/>
        <w:widowControl/>
        <w:suppressLineNumbers w:val="0"/>
        <w:rPr>
          <w:rFonts w:hint="eastAsia" w:ascii="宋体" w:hAnsi="宋体" w:eastAsia="宋体" w:cs="宋体"/>
        </w:rPr>
      </w:pPr>
      <w:r>
        <w:rPr>
          <w:rFonts w:hint="eastAsia" w:ascii="宋体" w:hAnsi="宋体" w:eastAsia="宋体" w:cs="宋体"/>
        </w:rPr>
        <w:t>通过改进用户界面设计，提供更加直观、友好的操作流程；增加移动端支持，让用户随时随地使用系统。</w:t>
      </w:r>
    </w:p>
    <w:p w14:paraId="0792D04D">
      <w:pPr>
        <w:pStyle w:val="4"/>
        <w:keepNext w:val="0"/>
        <w:keepLines w:val="0"/>
        <w:widowControl/>
        <w:suppressLineNumbers w:val="0"/>
        <w:rPr>
          <w:rFonts w:hint="eastAsia" w:ascii="宋体" w:hAnsi="宋体" w:eastAsia="宋体" w:cs="宋体"/>
        </w:rPr>
      </w:pPr>
      <w:r>
        <w:rPr>
          <w:rFonts w:hint="eastAsia" w:ascii="宋体" w:hAnsi="宋体" w:eastAsia="宋体" w:cs="宋体"/>
        </w:rPr>
        <w:t>扩展功能模块</w:t>
      </w:r>
    </w:p>
    <w:p w14:paraId="00F8BDA5">
      <w:pPr>
        <w:pStyle w:val="4"/>
        <w:keepNext w:val="0"/>
        <w:keepLines w:val="0"/>
        <w:widowControl/>
        <w:suppressLineNumbers w:val="0"/>
        <w:rPr>
          <w:rFonts w:hint="eastAsia" w:ascii="宋体" w:hAnsi="宋体" w:eastAsia="宋体" w:cs="宋体"/>
        </w:rPr>
      </w:pPr>
      <w:r>
        <w:rPr>
          <w:rFonts w:hint="eastAsia" w:ascii="宋体" w:hAnsi="宋体" w:eastAsia="宋体" w:cs="宋体"/>
        </w:rPr>
        <w:t>增加多媒体题目支持（如音频、视频题目），满足不同学科和教学需求；开发考试数据分析模块，为教师提供更加全面的教学反馈。</w:t>
      </w:r>
    </w:p>
    <w:p w14:paraId="76E74D72">
      <w:pPr>
        <w:pStyle w:val="4"/>
        <w:keepNext w:val="0"/>
        <w:keepLines w:val="0"/>
        <w:widowControl/>
        <w:suppressLineNumbers w:val="0"/>
        <w:rPr>
          <w:rFonts w:hint="eastAsia" w:ascii="宋体" w:hAnsi="宋体" w:eastAsia="宋体" w:cs="宋体"/>
        </w:rPr>
      </w:pPr>
      <w:r>
        <w:rPr>
          <w:rFonts w:hint="eastAsia" w:ascii="宋体" w:hAnsi="宋体" w:eastAsia="宋体" w:cs="宋体"/>
        </w:rPr>
        <w:t>增强系统安全性和稳定性</w:t>
      </w:r>
    </w:p>
    <w:p w14:paraId="21A5C06C">
      <w:pPr>
        <w:pStyle w:val="4"/>
        <w:keepNext w:val="0"/>
        <w:keepLines w:val="0"/>
        <w:widowControl/>
        <w:suppressLineNumbers w:val="0"/>
        <w:rPr>
          <w:rFonts w:hint="eastAsia" w:ascii="宋体" w:hAnsi="宋体" w:eastAsia="宋体" w:cs="宋体"/>
        </w:rPr>
      </w:pPr>
      <w:r>
        <w:rPr>
          <w:rFonts w:hint="eastAsia" w:ascii="宋体" w:hAnsi="宋体" w:eastAsia="宋体" w:cs="宋体"/>
        </w:rPr>
        <w:t>采用分布式架构提升系统的可靠性，并通过多重加密技术确保用户数据的安全。</w:t>
      </w:r>
    </w:p>
    <w:p w14:paraId="580AAE40">
      <w:pPr>
        <w:pStyle w:val="4"/>
        <w:keepNext w:val="0"/>
        <w:keepLines w:val="0"/>
        <w:widowControl/>
        <w:suppressLineNumbers w:val="0"/>
        <w:rPr>
          <w:rFonts w:hint="eastAsia" w:ascii="宋体" w:hAnsi="宋体" w:eastAsia="宋体" w:cs="宋体"/>
        </w:rPr>
      </w:pPr>
      <w:r>
        <w:rPr>
          <w:rFonts w:hint="eastAsia" w:ascii="宋体" w:hAnsi="宋体" w:eastAsia="宋体" w:cs="宋体"/>
        </w:rPr>
        <w:t>通过持续优化与创新，本系统有望成为教育领域更具实用价值的云计算解决方案，进一步助力教学效率的提升与考试管理的智能化转型。</w:t>
      </w:r>
    </w:p>
    <w:p w14:paraId="2130B22A">
      <w:pPr>
        <w:rPr>
          <w:rFonts w:hint="eastAsia" w:ascii="宋体" w:hAnsi="宋体" w:eastAsia="宋体" w:cs="宋体"/>
          <w:sz w:val="24"/>
          <w:szCs w:val="24"/>
        </w:rPr>
      </w:pPr>
    </w:p>
    <w:p w14:paraId="42C85DB7">
      <w:pPr>
        <w:rPr>
          <w:rFonts w:hint="eastAsia" w:ascii="宋体" w:hAnsi="宋体" w:eastAsia="宋体" w:cs="宋体"/>
        </w:rPr>
      </w:pPr>
    </w:p>
    <w:p w14:paraId="3451B4DB">
      <w:pPr>
        <w:rPr>
          <w:rFonts w:hint="eastAsia"/>
        </w:rPr>
      </w:pPr>
    </w:p>
    <w:p w14:paraId="7281A059">
      <w:pPr>
        <w:rPr>
          <w:rFonts w:hint="eastAsia"/>
        </w:rPr>
      </w:pPr>
    </w:p>
    <w:p w14:paraId="543E1B78">
      <w:pPr>
        <w:rPr>
          <w:rFonts w:hint="eastAsia"/>
        </w:rPr>
      </w:pPr>
    </w:p>
    <w:p w14:paraId="2CD4C5AB">
      <w:pPr>
        <w:rPr>
          <w:rFonts w:hint="eastAsia"/>
        </w:rPr>
      </w:pPr>
    </w:p>
    <w:p w14:paraId="71F1CD6A">
      <w:pPr>
        <w:rPr>
          <w:rFonts w:hint="eastAsia"/>
        </w:rPr>
      </w:pPr>
    </w:p>
    <w:p w14:paraId="2F1AB99F">
      <w:pPr>
        <w:rPr>
          <w:rFonts w:hint="eastAsia"/>
        </w:rPr>
      </w:pPr>
    </w:p>
    <w:p w14:paraId="21FAD611">
      <w:pPr>
        <w:rPr>
          <w:rFonts w:hint="eastAsia" w:ascii="黑体" w:hAnsi="黑体" w:eastAsia="黑体"/>
          <w:sz w:val="44"/>
          <w:szCs w:val="44"/>
        </w:rPr>
      </w:pPr>
      <w:r>
        <w:rPr>
          <w:rFonts w:hint="eastAsia" w:ascii="黑体" w:hAnsi="黑体" w:eastAsia="黑体"/>
          <w:sz w:val="44"/>
          <w:szCs w:val="44"/>
        </w:rPr>
        <w:t>6.个人具体贡献</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5"/>
        <w:gridCol w:w="2232"/>
        <w:gridCol w:w="2186"/>
        <w:gridCol w:w="2127"/>
      </w:tblGrid>
      <w:tr w14:paraId="733E4E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9" w:type="dxa"/>
          </w:tcPr>
          <w:p w14:paraId="0E761615">
            <w:pPr>
              <w:rPr>
                <w:rFonts w:hint="eastAsia"/>
                <w:b/>
                <w:bCs/>
              </w:rPr>
            </w:pPr>
            <w:r>
              <w:rPr>
                <w:rFonts w:hint="eastAsia"/>
                <w:b/>
                <w:bCs/>
              </w:rPr>
              <w:t>姓名</w:t>
            </w:r>
          </w:p>
        </w:tc>
        <w:tc>
          <w:tcPr>
            <w:tcW w:w="2269" w:type="dxa"/>
          </w:tcPr>
          <w:p w14:paraId="6339CDF6">
            <w:pPr>
              <w:rPr>
                <w:rFonts w:hint="eastAsia"/>
                <w:b/>
                <w:bCs/>
              </w:rPr>
            </w:pPr>
            <w:r>
              <w:rPr>
                <w:rFonts w:hint="eastAsia"/>
                <w:b/>
                <w:bCs/>
              </w:rPr>
              <w:t>学号</w:t>
            </w:r>
          </w:p>
        </w:tc>
        <w:tc>
          <w:tcPr>
            <w:tcW w:w="2270" w:type="dxa"/>
          </w:tcPr>
          <w:p w14:paraId="3B9F4842">
            <w:pPr>
              <w:rPr>
                <w:rFonts w:hint="eastAsia"/>
                <w:b/>
                <w:bCs/>
              </w:rPr>
            </w:pPr>
            <w:r>
              <w:rPr>
                <w:rFonts w:hint="eastAsia"/>
                <w:b/>
                <w:bCs/>
              </w:rPr>
              <w:t>分工</w:t>
            </w:r>
          </w:p>
        </w:tc>
        <w:tc>
          <w:tcPr>
            <w:tcW w:w="2202" w:type="dxa"/>
          </w:tcPr>
          <w:p w14:paraId="68A3E969">
            <w:pPr>
              <w:rPr>
                <w:rFonts w:hint="eastAsia"/>
                <w:b/>
                <w:bCs/>
              </w:rPr>
            </w:pPr>
            <w:r>
              <w:rPr>
                <w:rFonts w:hint="eastAsia"/>
                <w:b/>
                <w:bCs/>
              </w:rPr>
              <w:t>总体贡献（%）</w:t>
            </w:r>
          </w:p>
        </w:tc>
      </w:tr>
      <w:tr w14:paraId="1753A1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9" w:type="dxa"/>
          </w:tcPr>
          <w:p w14:paraId="385225B9">
            <w:pPr>
              <w:rPr>
                <w:rFonts w:hint="eastAsia"/>
                <w:b/>
                <w:bCs/>
              </w:rPr>
            </w:pPr>
            <w:r>
              <w:rPr>
                <w:rFonts w:hint="eastAsia"/>
                <w:b/>
                <w:bCs/>
              </w:rPr>
              <w:t>陈俊宇</w:t>
            </w:r>
          </w:p>
        </w:tc>
        <w:tc>
          <w:tcPr>
            <w:tcW w:w="2269" w:type="dxa"/>
          </w:tcPr>
          <w:p w14:paraId="427E0A7D">
            <w:pPr>
              <w:rPr>
                <w:rFonts w:hint="eastAsia"/>
              </w:rPr>
            </w:pPr>
            <w:r>
              <w:rPr>
                <w:rFonts w:hint="eastAsia"/>
              </w:rPr>
              <w:t>202200202106</w:t>
            </w:r>
          </w:p>
        </w:tc>
        <w:tc>
          <w:tcPr>
            <w:tcW w:w="2270" w:type="dxa"/>
          </w:tcPr>
          <w:p w14:paraId="786546E8">
            <w:pPr>
              <w:rPr>
                <w:rFonts w:hint="eastAsia"/>
              </w:rPr>
            </w:pPr>
            <w:r>
              <w:rPr>
                <w:rFonts w:hint="eastAsia"/>
              </w:rPr>
              <w:t>系统设计、架构设计</w:t>
            </w:r>
          </w:p>
        </w:tc>
        <w:tc>
          <w:tcPr>
            <w:tcW w:w="2202" w:type="dxa"/>
          </w:tcPr>
          <w:p w14:paraId="605E28E4">
            <w:pPr>
              <w:rPr>
                <w:rFonts w:hint="eastAsia"/>
              </w:rPr>
            </w:pPr>
            <w:r>
              <w:rPr>
                <w:rFonts w:hint="eastAsia"/>
              </w:rPr>
              <w:t>25</w:t>
            </w:r>
          </w:p>
        </w:tc>
      </w:tr>
      <w:tr w14:paraId="54C34F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9" w:type="dxa"/>
          </w:tcPr>
          <w:p w14:paraId="7E61AA18">
            <w:pPr>
              <w:rPr>
                <w:rFonts w:hint="eastAsia"/>
                <w:b/>
                <w:bCs/>
              </w:rPr>
            </w:pPr>
            <w:r>
              <w:rPr>
                <w:rFonts w:hint="eastAsia"/>
                <w:b/>
                <w:bCs/>
              </w:rPr>
              <w:t>黄建华</w:t>
            </w:r>
          </w:p>
        </w:tc>
        <w:tc>
          <w:tcPr>
            <w:tcW w:w="2269" w:type="dxa"/>
          </w:tcPr>
          <w:p w14:paraId="03C767F6">
            <w:pPr>
              <w:rPr>
                <w:rFonts w:hint="eastAsia"/>
              </w:rPr>
            </w:pPr>
            <w:r>
              <w:rPr>
                <w:rFonts w:hint="eastAsia"/>
              </w:rPr>
              <w:t>202200202105</w:t>
            </w:r>
          </w:p>
        </w:tc>
        <w:tc>
          <w:tcPr>
            <w:tcW w:w="2270" w:type="dxa"/>
          </w:tcPr>
          <w:p w14:paraId="13EC0AFB">
            <w:pPr>
              <w:rPr>
                <w:rFonts w:hint="eastAsia"/>
              </w:rPr>
            </w:pPr>
            <w:r>
              <w:rPr>
                <w:rFonts w:hint="eastAsia"/>
              </w:rPr>
              <w:t>系统开发、部署</w:t>
            </w:r>
          </w:p>
        </w:tc>
        <w:tc>
          <w:tcPr>
            <w:tcW w:w="2202" w:type="dxa"/>
          </w:tcPr>
          <w:p w14:paraId="616E0504">
            <w:pPr>
              <w:rPr>
                <w:rFonts w:hint="eastAsia"/>
              </w:rPr>
            </w:pPr>
            <w:r>
              <w:rPr>
                <w:rFonts w:hint="eastAsia"/>
              </w:rPr>
              <w:t>25</w:t>
            </w:r>
          </w:p>
        </w:tc>
      </w:tr>
      <w:tr w14:paraId="0D61F0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9" w:type="dxa"/>
          </w:tcPr>
          <w:p w14:paraId="63C92FC7">
            <w:pPr>
              <w:rPr>
                <w:rFonts w:hint="eastAsia"/>
                <w:b/>
                <w:bCs/>
              </w:rPr>
            </w:pPr>
            <w:r>
              <w:rPr>
                <w:rFonts w:hint="eastAsia"/>
                <w:b/>
                <w:bCs/>
              </w:rPr>
              <w:t>邵泓政</w:t>
            </w:r>
          </w:p>
        </w:tc>
        <w:tc>
          <w:tcPr>
            <w:tcW w:w="2269" w:type="dxa"/>
          </w:tcPr>
          <w:p w14:paraId="383AC294">
            <w:pPr>
              <w:rPr>
                <w:rFonts w:hint="eastAsia"/>
              </w:rPr>
            </w:pPr>
            <w:r>
              <w:rPr>
                <w:rFonts w:hint="eastAsia"/>
              </w:rPr>
              <w:t>202200202107</w:t>
            </w:r>
          </w:p>
        </w:tc>
        <w:tc>
          <w:tcPr>
            <w:tcW w:w="2270" w:type="dxa"/>
          </w:tcPr>
          <w:p w14:paraId="41478713">
            <w:pPr>
              <w:rPr>
                <w:rFonts w:hint="eastAsia"/>
              </w:rPr>
            </w:pPr>
            <w:r>
              <w:rPr>
                <w:rFonts w:hint="eastAsia"/>
              </w:rPr>
              <w:t>系统测试、资料整合</w:t>
            </w:r>
          </w:p>
        </w:tc>
        <w:tc>
          <w:tcPr>
            <w:tcW w:w="2202" w:type="dxa"/>
          </w:tcPr>
          <w:p w14:paraId="7015BF89">
            <w:pPr>
              <w:rPr>
                <w:rFonts w:hint="eastAsia"/>
              </w:rPr>
            </w:pPr>
            <w:r>
              <w:rPr>
                <w:rFonts w:hint="eastAsia"/>
              </w:rPr>
              <w:t>25</w:t>
            </w:r>
          </w:p>
        </w:tc>
      </w:tr>
      <w:tr w14:paraId="5CBFDE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9" w:type="dxa"/>
          </w:tcPr>
          <w:p w14:paraId="0157BA95">
            <w:pPr>
              <w:rPr>
                <w:rFonts w:hint="eastAsia"/>
                <w:b/>
                <w:bCs/>
              </w:rPr>
            </w:pPr>
            <w:r>
              <w:rPr>
                <w:rFonts w:hint="eastAsia"/>
                <w:b/>
                <w:bCs/>
              </w:rPr>
              <w:t>杨林勇</w:t>
            </w:r>
          </w:p>
        </w:tc>
        <w:tc>
          <w:tcPr>
            <w:tcW w:w="2269" w:type="dxa"/>
          </w:tcPr>
          <w:p w14:paraId="1D9DA4EC">
            <w:pPr>
              <w:rPr>
                <w:rFonts w:hint="eastAsia"/>
              </w:rPr>
            </w:pPr>
            <w:r>
              <w:rPr>
                <w:rFonts w:hint="eastAsia"/>
              </w:rPr>
              <w:t>202200202108</w:t>
            </w:r>
          </w:p>
        </w:tc>
        <w:tc>
          <w:tcPr>
            <w:tcW w:w="2270" w:type="dxa"/>
          </w:tcPr>
          <w:p w14:paraId="43CCAD74">
            <w:pPr>
              <w:rPr>
                <w:rFonts w:hint="eastAsia"/>
              </w:rPr>
            </w:pPr>
            <w:r>
              <w:rPr>
                <w:rFonts w:hint="eastAsia"/>
              </w:rPr>
              <w:t>系统设计、辅助开发</w:t>
            </w:r>
          </w:p>
        </w:tc>
        <w:tc>
          <w:tcPr>
            <w:tcW w:w="2202" w:type="dxa"/>
          </w:tcPr>
          <w:p w14:paraId="1E271791">
            <w:pPr>
              <w:rPr>
                <w:rFonts w:hint="eastAsia"/>
              </w:rPr>
            </w:pPr>
            <w:r>
              <w:rPr>
                <w:rFonts w:hint="eastAsia"/>
              </w:rPr>
              <w:t>25</w:t>
            </w:r>
          </w:p>
        </w:tc>
      </w:tr>
    </w:tbl>
    <w:p w14:paraId="3C33133E">
      <w:pPr>
        <w:rPr>
          <w:rFonts w:hint="eastAsia"/>
        </w:rPr>
      </w:pPr>
    </w:p>
    <w:p w14:paraId="6ABACE57">
      <w:pPr>
        <w:rPr>
          <w:rFonts w:hint="eastAsia" w:ascii="黑体" w:hAnsi="黑体" w:eastAsia="黑体"/>
          <w:sz w:val="44"/>
          <w:szCs w:val="44"/>
        </w:rPr>
      </w:pPr>
      <w:r>
        <w:rPr>
          <w:rFonts w:hint="eastAsia" w:ascii="黑体" w:hAnsi="黑体" w:eastAsia="黑体"/>
          <w:sz w:val="44"/>
          <w:szCs w:val="44"/>
        </w:rPr>
        <w:t>7.参考文献</w:t>
      </w:r>
    </w:p>
    <w:sectPr>
      <w:headerReference r:id="rId3" w:type="default"/>
      <w:footerReference r:id="rId4" w:type="default"/>
      <w:pgSz w:w="11906" w:h="16838"/>
      <w:pgMar w:top="1418" w:right="1701" w:bottom="1418"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00"/>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Wingdings 2">
    <w:panose1 w:val="05020102010507070707"/>
    <w:charset w:val="02"/>
    <w:family w:val="roman"/>
    <w:pitch w:val="default"/>
    <w:sig w:usb0="00000000" w:usb1="00000000" w:usb2="00000000" w:usb3="00000000" w:csb0="80000000" w:csb1="00000000"/>
  </w:font>
  <w:font w:name="楷体">
    <w:panose1 w:val="02010609060101010101"/>
    <w:charset w:val="86"/>
    <w:family w:val="auto"/>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6458455"/>
      <w:docPartObj>
        <w:docPartGallery w:val="AutoText"/>
      </w:docPartObj>
    </w:sdtPr>
    <w:sdtEndPr>
      <w:rPr>
        <w:rFonts w:ascii="宋体" w:hAnsi="宋体" w:eastAsia="宋体"/>
        <w:sz w:val="21"/>
        <w:szCs w:val="21"/>
      </w:rPr>
    </w:sdtEndPr>
    <w:sdtContent>
      <w:p w14:paraId="605811F6">
        <w:pPr>
          <w:pStyle w:val="2"/>
          <w:jc w:val="center"/>
          <w:rPr>
            <w:rFonts w:hint="eastAsia" w:ascii="宋体" w:hAnsi="宋体" w:eastAsia="宋体"/>
            <w:sz w:val="21"/>
            <w:szCs w:val="21"/>
          </w:rPr>
        </w:pPr>
        <w:r>
          <w:rPr>
            <w:rFonts w:ascii="宋体" w:hAnsi="宋体" w:eastAsia="宋体"/>
            <w:sz w:val="21"/>
            <w:szCs w:val="21"/>
          </w:rPr>
          <w:fldChar w:fldCharType="begin"/>
        </w:r>
        <w:r>
          <w:rPr>
            <w:rFonts w:ascii="宋体" w:hAnsi="宋体" w:eastAsia="宋体"/>
            <w:sz w:val="21"/>
            <w:szCs w:val="21"/>
          </w:rPr>
          <w:instrText xml:space="preserve">PAGE   \* MERGEFORMAT</w:instrText>
        </w:r>
        <w:r>
          <w:rPr>
            <w:rFonts w:ascii="宋体" w:hAnsi="宋体" w:eastAsia="宋体"/>
            <w:sz w:val="21"/>
            <w:szCs w:val="21"/>
          </w:rPr>
          <w:fldChar w:fldCharType="separate"/>
        </w:r>
        <w:r>
          <w:rPr>
            <w:rFonts w:ascii="宋体" w:hAnsi="宋体" w:eastAsia="宋体"/>
            <w:sz w:val="21"/>
            <w:szCs w:val="21"/>
            <w:lang w:val="zh-CN"/>
          </w:rPr>
          <w:t>2</w:t>
        </w:r>
        <w:r>
          <w:rPr>
            <w:rFonts w:ascii="宋体" w:hAnsi="宋体" w:eastAsia="宋体"/>
            <w:sz w:val="21"/>
            <w:szCs w:val="21"/>
          </w:rPr>
          <w:fldChar w:fldCharType="end"/>
        </w:r>
      </w:p>
    </w:sdtContent>
  </w:sdt>
  <w:p w14:paraId="44D581CA">
    <w:pPr>
      <w:pStyle w:val="2"/>
      <w:rPr>
        <w:rFonts w:hint="eastAsia"/>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373987">
    <w:pPr>
      <w:pStyle w:val="3"/>
      <w:rPr>
        <w:rFonts w:hint="eastAsia" w:ascii="宋体" w:hAnsi="宋体" w:eastAsia="宋体"/>
        <w:sz w:val="21"/>
        <w:szCs w:val="21"/>
      </w:rPr>
    </w:pPr>
    <w:r>
      <w:rPr>
        <w:rFonts w:hint="eastAsia" w:ascii="宋体" w:hAnsi="宋体" w:eastAsia="宋体"/>
        <w:sz w:val="21"/>
        <w:szCs w:val="21"/>
        <w:lang w:eastAsia="zh-Hans"/>
      </w:rPr>
      <w:t>云计算综合实践报告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0603909"/>
    <w:multiLevelType w:val="multilevel"/>
    <w:tmpl w:val="50603909"/>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AEE"/>
    <w:rsid w:val="00056593"/>
    <w:rsid w:val="00060726"/>
    <w:rsid w:val="00087AEE"/>
    <w:rsid w:val="000E5B3A"/>
    <w:rsid w:val="001737D1"/>
    <w:rsid w:val="00180CD1"/>
    <w:rsid w:val="00213977"/>
    <w:rsid w:val="002446FD"/>
    <w:rsid w:val="002716FD"/>
    <w:rsid w:val="002F3D95"/>
    <w:rsid w:val="0032365B"/>
    <w:rsid w:val="0033349E"/>
    <w:rsid w:val="00333980"/>
    <w:rsid w:val="003606E3"/>
    <w:rsid w:val="00383DE4"/>
    <w:rsid w:val="003E4BF2"/>
    <w:rsid w:val="00401364"/>
    <w:rsid w:val="00492867"/>
    <w:rsid w:val="004B0645"/>
    <w:rsid w:val="004F3664"/>
    <w:rsid w:val="005309D7"/>
    <w:rsid w:val="00553B58"/>
    <w:rsid w:val="005551A7"/>
    <w:rsid w:val="005A5F48"/>
    <w:rsid w:val="005B2FFC"/>
    <w:rsid w:val="005E4B6C"/>
    <w:rsid w:val="005F464C"/>
    <w:rsid w:val="00603A8D"/>
    <w:rsid w:val="0060500D"/>
    <w:rsid w:val="00617F08"/>
    <w:rsid w:val="00617F2C"/>
    <w:rsid w:val="006B2F9A"/>
    <w:rsid w:val="006B637F"/>
    <w:rsid w:val="006B6739"/>
    <w:rsid w:val="00740289"/>
    <w:rsid w:val="007802D0"/>
    <w:rsid w:val="00783A3B"/>
    <w:rsid w:val="00793722"/>
    <w:rsid w:val="007C682D"/>
    <w:rsid w:val="007D6265"/>
    <w:rsid w:val="00823A7B"/>
    <w:rsid w:val="00835773"/>
    <w:rsid w:val="008402AA"/>
    <w:rsid w:val="008462A4"/>
    <w:rsid w:val="008A0940"/>
    <w:rsid w:val="008B6E22"/>
    <w:rsid w:val="009132B1"/>
    <w:rsid w:val="00984239"/>
    <w:rsid w:val="009B065D"/>
    <w:rsid w:val="00A10DE0"/>
    <w:rsid w:val="00A443EB"/>
    <w:rsid w:val="00A76F66"/>
    <w:rsid w:val="00AA08D9"/>
    <w:rsid w:val="00AB5555"/>
    <w:rsid w:val="00B64F61"/>
    <w:rsid w:val="00B82FCE"/>
    <w:rsid w:val="00B97A31"/>
    <w:rsid w:val="00BE4EDB"/>
    <w:rsid w:val="00C00D16"/>
    <w:rsid w:val="00C12ABE"/>
    <w:rsid w:val="00C231D7"/>
    <w:rsid w:val="00C83CC6"/>
    <w:rsid w:val="00CA677E"/>
    <w:rsid w:val="00D0020B"/>
    <w:rsid w:val="00D366D9"/>
    <w:rsid w:val="00D36B41"/>
    <w:rsid w:val="00D50C76"/>
    <w:rsid w:val="00D54C2D"/>
    <w:rsid w:val="00D728CA"/>
    <w:rsid w:val="00D979E1"/>
    <w:rsid w:val="00DA4594"/>
    <w:rsid w:val="00DC4CD8"/>
    <w:rsid w:val="00DF267B"/>
    <w:rsid w:val="00E15F27"/>
    <w:rsid w:val="00E6692C"/>
    <w:rsid w:val="00F2177E"/>
    <w:rsid w:val="00F76EB6"/>
    <w:rsid w:val="35FD40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9"/>
    <w:unhideWhenUsed/>
    <w:uiPriority w:val="99"/>
    <w:pPr>
      <w:tabs>
        <w:tab w:val="center" w:pos="4153"/>
        <w:tab w:val="right" w:pos="8306"/>
      </w:tabs>
      <w:snapToGrid w:val="0"/>
      <w:jc w:val="left"/>
    </w:pPr>
    <w:rPr>
      <w:sz w:val="18"/>
      <w:szCs w:val="18"/>
    </w:rPr>
  </w:style>
  <w:style w:type="paragraph" w:styleId="3">
    <w:name w:val="header"/>
    <w:basedOn w:val="1"/>
    <w:link w:val="8"/>
    <w:unhideWhenUsed/>
    <w:uiPriority w:val="99"/>
    <w:pPr>
      <w:tabs>
        <w:tab w:val="center" w:pos="4153"/>
        <w:tab w:val="right" w:pos="8306"/>
      </w:tabs>
      <w:snapToGrid w:val="0"/>
      <w:jc w:val="center"/>
    </w:pPr>
    <w:rPr>
      <w:sz w:val="18"/>
      <w:szCs w:val="18"/>
    </w:rPr>
  </w:style>
  <w:style w:type="paragraph" w:styleId="4">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6">
    <w:name w:val="Table Grid"/>
    <w:basedOn w:val="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页眉 字符"/>
    <w:basedOn w:val="7"/>
    <w:link w:val="3"/>
    <w:uiPriority w:val="99"/>
    <w:rPr>
      <w:sz w:val="18"/>
      <w:szCs w:val="18"/>
    </w:rPr>
  </w:style>
  <w:style w:type="character" w:customStyle="1" w:styleId="9">
    <w:name w:val="页脚 字符"/>
    <w:basedOn w:val="7"/>
    <w:link w:val="2"/>
    <w:uiPriority w:val="99"/>
    <w:rPr>
      <w:sz w:val="18"/>
      <w:szCs w:val="18"/>
    </w:rPr>
  </w:style>
  <w:style w:type="table" w:customStyle="1" w:styleId="10">
    <w:name w:val="网格表 1 浅色 - 着色 51"/>
    <w:basedOn w:val="5"/>
    <w:uiPriority w:val="46"/>
    <w:rPr>
      <w:kern w:val="0"/>
      <w:sz w:val="20"/>
      <w:szCs w:val="20"/>
    </w:rPr>
    <w:tblPr>
      <w:tblBorders>
        <w:top w:val="single" w:color="E49EDD" w:themeColor="accent5" w:themeTint="66" w:sz="4" w:space="0"/>
        <w:left w:val="single" w:color="E49EDD" w:themeColor="accent5" w:themeTint="66" w:sz="4" w:space="0"/>
        <w:bottom w:val="single" w:color="E49EDD" w:themeColor="accent5" w:themeTint="66" w:sz="4" w:space="0"/>
        <w:right w:val="single" w:color="E49EDD" w:themeColor="accent5" w:themeTint="66" w:sz="4" w:space="0"/>
        <w:insideH w:val="single" w:color="E49EDD" w:themeColor="accent5" w:themeTint="66" w:sz="4" w:space="0"/>
        <w:insideV w:val="single" w:color="E49EDD" w:themeColor="accent5" w:themeTint="66" w:sz="4" w:space="0"/>
      </w:tblBorders>
    </w:tblPr>
    <w:tblStylePr w:type="firstRow">
      <w:rPr>
        <w:b/>
        <w:bCs/>
      </w:rPr>
      <w:tcPr>
        <w:tcBorders>
          <w:bottom w:val="single" w:color="D76DCC" w:themeColor="accent5" w:themeTint="99" w:sz="12" w:space="0"/>
        </w:tcBorders>
      </w:tcPr>
    </w:tblStylePr>
    <w:tblStylePr w:type="lastRow">
      <w:rPr>
        <w:b/>
        <w:bCs/>
      </w:rPr>
      <w:tcPr>
        <w:tcBorders>
          <w:top w:val="double" w:color="D76DCC" w:themeColor="accent5" w:themeTint="99" w:sz="2" w:space="0"/>
        </w:tcBorders>
      </w:tcPr>
    </w:tblStylePr>
    <w:tblStylePr w:type="firstCol">
      <w:rPr>
        <w:b/>
        <w:bCs/>
      </w:rPr>
    </w:tblStylePr>
    <w:tblStylePr w:type="lastCol">
      <w:rPr>
        <w:b/>
        <w:bCs/>
      </w:rPr>
    </w:tblStylePr>
  </w:style>
  <w:style w:type="paragraph"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image" Target="media/image3.emf"/><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emf"/><Relationship Id="rId13" Type="http://schemas.openxmlformats.org/officeDocument/2006/relationships/image" Target="media/image8.png"/><Relationship Id="rId12" Type="http://schemas.openxmlformats.org/officeDocument/2006/relationships/image" Target="media/image7.emf"/><Relationship Id="rId11" Type="http://schemas.openxmlformats.org/officeDocument/2006/relationships/image" Target="media/image6.png"/><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1354</Words>
  <Characters>1436</Characters>
  <Lines>11</Lines>
  <Paragraphs>3</Paragraphs>
  <TotalTime>182</TotalTime>
  <ScaleCrop>false</ScaleCrop>
  <LinksUpToDate>false</LinksUpToDate>
  <CharactersWithSpaces>1453</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2024-12-24T14:42:00Z</dcterms:created>
  <dc:creator>Mu Chen</dc:creator>
  <cp:lastModifiedBy>阿姆斯特朗回旋加速喷气式阿姆斯特</cp:lastModifiedBy>
  <dcterms:modified xsi:type="dcterms:W3CDTF">2024-12-29T04:43:40Z</dcterms:modified>
  <cp:revision>89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eyJoZGlkIjoiMDUyOWRmM2ViY2UzY2RlODFhYmM4YzE3NmE0ZjZiYmYiLCJ1c2VySWQiOiI0MjcyOTAxOTgifQ==</vt:lpwstr>
  </property>
  <property fmtid="{D5CDD505-2E9C-101B-9397-08002B2CF9AE}" pid="3" name="KSOProductBuildVer">
    <vt:lpwstr>2052-12.1.0.19302</vt:lpwstr>
  </property>
  <property fmtid="{D5CDD505-2E9C-101B-9397-08002B2CF9AE}" pid="4" name="ICV">
    <vt:lpwstr>D0A71B848DAA414193CF1F26C53C41BA_12</vt:lpwstr>
  </property>
</Properties>
</file>