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6E" w:rsidRPr="00821135" w:rsidRDefault="00821135" w:rsidP="00211567">
      <w:pPr>
        <w:spacing w:after="0" w:line="360" w:lineRule="auto"/>
        <w:jc w:val="both"/>
        <w:rPr>
          <w:rFonts w:ascii="Times New Roman" w:hAnsi="Times New Roman" w:cs="Times New Roman"/>
          <w:b/>
          <w:caps/>
          <w:color w:val="000000" w:themeColor="text1"/>
          <w:sz w:val="28"/>
          <w:szCs w:val="28"/>
          <w:lang w:val="en-US"/>
        </w:rPr>
      </w:pPr>
      <w:r w:rsidRPr="00821135">
        <w:rPr>
          <w:rFonts w:ascii="Times New Roman" w:hAnsi="Times New Roman" w:cs="Times New Roman"/>
          <w:b/>
          <w:caps/>
          <w:color w:val="000000" w:themeColor="text1"/>
          <w:sz w:val="28"/>
          <w:szCs w:val="28"/>
          <w:lang w:val="en-US"/>
        </w:rPr>
        <w:t xml:space="preserve">COMPARISON OF METHODS FOR DETERMINING A FLAMMABILITY OF FIRE-HAZARDOUS </w:t>
      </w:r>
      <w:r>
        <w:rPr>
          <w:rFonts w:ascii="Times New Roman" w:hAnsi="Times New Roman" w:cs="Times New Roman"/>
          <w:b/>
          <w:caps/>
          <w:color w:val="000000" w:themeColor="text1"/>
          <w:sz w:val="28"/>
          <w:szCs w:val="28"/>
          <w:lang w:val="en-US"/>
        </w:rPr>
        <w:t>materials</w:t>
      </w:r>
      <w:r w:rsidRPr="00821135">
        <w:rPr>
          <w:rFonts w:ascii="Times New Roman" w:hAnsi="Times New Roman" w:cs="Times New Roman"/>
          <w:b/>
          <w:caps/>
          <w:color w:val="000000" w:themeColor="text1"/>
          <w:sz w:val="28"/>
          <w:szCs w:val="28"/>
          <w:lang w:val="en-US"/>
        </w:rPr>
        <w:t xml:space="preserve"> TRANSPORTED BY RAILWAYS</w:t>
      </w:r>
    </w:p>
    <w:p w:rsidR="005379CA" w:rsidRPr="00821135" w:rsidRDefault="005379CA" w:rsidP="008B4D61">
      <w:pPr>
        <w:spacing w:after="0" w:line="360" w:lineRule="auto"/>
        <w:ind w:firstLine="709"/>
        <w:jc w:val="both"/>
        <w:rPr>
          <w:rFonts w:ascii="Times New Roman" w:hAnsi="Times New Roman" w:cs="Times New Roman"/>
          <w:b/>
          <w:caps/>
          <w:color w:val="000000" w:themeColor="text1"/>
          <w:sz w:val="28"/>
          <w:szCs w:val="28"/>
          <w:lang w:val="en-US"/>
        </w:rPr>
      </w:pPr>
    </w:p>
    <w:p w:rsidR="005379CA" w:rsidRPr="00584E20" w:rsidRDefault="005379CA" w:rsidP="005379CA">
      <w:pPr>
        <w:pStyle w:val="NormalWeb"/>
        <w:shd w:val="clear" w:color="auto" w:fill="FFFFFF"/>
        <w:spacing w:before="0" w:beforeAutospacing="0" w:after="0" w:afterAutospacing="0"/>
        <w:rPr>
          <w:rFonts w:ascii="Arial" w:hAnsi="Arial" w:cs="Arial"/>
          <w:color w:val="FF0000"/>
          <w:sz w:val="23"/>
          <w:szCs w:val="23"/>
          <w:lang w:val="en-US"/>
        </w:rPr>
      </w:pPr>
      <w:r w:rsidRPr="005379CA">
        <w:rPr>
          <w:b/>
          <w:caps/>
          <w:color w:val="FF0000"/>
          <w:sz w:val="28"/>
          <w:szCs w:val="28"/>
          <w:lang w:val="en-US"/>
        </w:rPr>
        <w:t xml:space="preserve">Lee </w:t>
      </w:r>
      <w:r w:rsidRPr="005379CA">
        <w:rPr>
          <w:b/>
          <w:caps/>
          <w:color w:val="FF0000"/>
          <w:sz w:val="28"/>
          <w:szCs w:val="28"/>
        </w:rPr>
        <w:t>С</w:t>
      </w:r>
      <w:r w:rsidRPr="005379CA">
        <w:rPr>
          <w:b/>
          <w:caps/>
          <w:color w:val="FF0000"/>
          <w:sz w:val="28"/>
          <w:szCs w:val="28"/>
          <w:lang w:val="en-US"/>
        </w:rPr>
        <w:t>.</w:t>
      </w:r>
      <w:r w:rsidRPr="005379CA">
        <w:rPr>
          <w:rFonts w:ascii="Arial" w:hAnsi="Arial" w:cs="Arial"/>
          <w:color w:val="FF0000"/>
          <w:sz w:val="23"/>
          <w:szCs w:val="23"/>
          <w:lang w:val="en-US"/>
        </w:rPr>
        <w:t xml:space="preserve"> </w:t>
      </w:r>
    </w:p>
    <w:p w:rsidR="005379CA" w:rsidRPr="005379CA" w:rsidRDefault="005379CA" w:rsidP="005379CA">
      <w:pPr>
        <w:spacing w:after="0" w:line="360" w:lineRule="auto"/>
        <w:jc w:val="both"/>
        <w:rPr>
          <w:rFonts w:ascii="Times New Roman" w:hAnsi="Times New Roman" w:cs="Times New Roman"/>
          <w:b/>
          <w:caps/>
          <w:color w:val="000000" w:themeColor="text1"/>
          <w:sz w:val="28"/>
          <w:szCs w:val="28"/>
          <w:lang w:val="en-US"/>
        </w:rPr>
      </w:pPr>
    </w:p>
    <w:p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color w:val="000000"/>
          <w:sz w:val="28"/>
          <w:szCs w:val="28"/>
          <w:shd w:val="clear" w:color="auto" w:fill="FFFFFF"/>
          <w:lang w:val="en-US" w:eastAsia="ru-RU"/>
        </w:rPr>
      </w:pPr>
      <w:r w:rsidRPr="005379CA">
        <w:rPr>
          <w:rFonts w:ascii="Times New Roman" w:eastAsia="Times New Roman" w:hAnsi="Times New Roman" w:cs="Times New Roman"/>
          <w:b/>
          <w:color w:val="000000"/>
          <w:sz w:val="28"/>
          <w:szCs w:val="28"/>
          <w:shd w:val="clear" w:color="auto" w:fill="FFFFFF"/>
          <w:lang w:val="en-US" w:eastAsia="ru-RU"/>
        </w:rPr>
        <w:t>KOROLEVA L. A.,</w:t>
      </w:r>
      <w:r w:rsidRPr="005379CA">
        <w:rPr>
          <w:rFonts w:ascii="Times New Roman" w:eastAsia="Times New Roman" w:hAnsi="Times New Roman" w:cs="Times New Roman"/>
          <w:b/>
          <w:i/>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US" w:eastAsia="ru-RU"/>
        </w:rPr>
        <w:t xml:space="preserve">Candidate of Technical Sciences, Docent, Deputy Head of Fire, Rescue Equipment and Automotive Industry Department, Saint Petersburg University of State Fire Service of Emercom of Russia (Moskovskiy Avenue, 149, Saint Petersburg, 196105, Russian Federation; e-mail: </w:t>
      </w:r>
      <w:hyperlink r:id="rId8" w:history="1">
        <w:r w:rsidRPr="005379CA">
          <w:rPr>
            <w:rFonts w:ascii="Times New Roman" w:eastAsia="Times New Roman" w:hAnsi="Times New Roman" w:cs="Times New Roman"/>
            <w:color w:val="000000"/>
            <w:sz w:val="28"/>
            <w:szCs w:val="28"/>
            <w:shd w:val="clear" w:color="auto" w:fill="FFFFFF"/>
            <w:lang w:val="en-US" w:eastAsia="ru-RU"/>
          </w:rPr>
          <w:t>lyudamil@mail.ru</w:t>
        </w:r>
      </w:hyperlink>
      <w:r w:rsidRPr="005379CA">
        <w:rPr>
          <w:rFonts w:ascii="Times New Roman" w:eastAsia="Times New Roman" w:hAnsi="Times New Roman" w:cs="Times New Roman"/>
          <w:color w:val="000000"/>
          <w:sz w:val="28"/>
          <w:szCs w:val="28"/>
          <w:shd w:val="clear" w:color="auto" w:fill="FFFFFF"/>
          <w:lang w:val="en-US" w:eastAsia="ru-RU"/>
        </w:rPr>
        <w:t>)</w:t>
      </w:r>
    </w:p>
    <w:p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sz w:val="28"/>
          <w:szCs w:val="28"/>
          <w:lang w:val="en-US" w:eastAsia="ru-RU"/>
        </w:rPr>
      </w:pPr>
      <w:r w:rsidRPr="005379CA">
        <w:rPr>
          <w:rFonts w:ascii="Times New Roman" w:eastAsia="Times New Roman" w:hAnsi="Times New Roman" w:cs="Times New Roman"/>
          <w:b/>
          <w:color w:val="000000"/>
          <w:sz w:val="28"/>
          <w:szCs w:val="28"/>
          <w:shd w:val="clear" w:color="auto" w:fill="FFFFFF"/>
          <w:lang w:val="en-US" w:eastAsia="ru-RU"/>
        </w:rPr>
        <w:t xml:space="preserve">KHAYDAROV A. G., </w:t>
      </w:r>
      <w:r w:rsidRPr="005379CA">
        <w:rPr>
          <w:rFonts w:ascii="Times New Roman" w:eastAsia="Times New Roman" w:hAnsi="Times New Roman" w:cs="Times New Roman"/>
          <w:color w:val="000000"/>
          <w:sz w:val="28"/>
          <w:szCs w:val="28"/>
          <w:shd w:val="clear" w:color="auto" w:fill="FFFFFF"/>
          <w:lang w:val="en-US" w:eastAsia="ru-RU"/>
        </w:rPr>
        <w:t xml:space="preserve">Candidate of Technical Sciences, Docent, Associate Professor of </w:t>
      </w:r>
      <w:r w:rsidRPr="005379CA">
        <w:rPr>
          <w:rFonts w:ascii="Times New Roman" w:eastAsia="Times New Roman" w:hAnsi="Times New Roman" w:cs="Times New Roman"/>
          <w:color w:val="000000"/>
          <w:sz w:val="28"/>
          <w:szCs w:val="28"/>
          <w:shd w:val="clear" w:color="auto" w:fill="FFFFFF"/>
          <w:lang w:val="en-AU" w:eastAsia="ru-RU"/>
        </w:rPr>
        <w:t xml:space="preserve">Department </w:t>
      </w:r>
      <w:r w:rsidRPr="005379CA">
        <w:rPr>
          <w:rFonts w:ascii="Times New Roman" w:eastAsia="Times New Roman" w:hAnsi="Times New Roman" w:cs="Times New Roman"/>
          <w:color w:val="000000"/>
          <w:sz w:val="28"/>
          <w:szCs w:val="28"/>
          <w:shd w:val="clear" w:color="auto" w:fill="FFFFFF"/>
          <w:lang w:val="en-US" w:eastAsia="ru-RU"/>
        </w:rPr>
        <w:t xml:space="preserve">of Business Informatics, </w:t>
      </w:r>
      <w:r w:rsidRPr="005379CA">
        <w:rPr>
          <w:rFonts w:ascii="Times New Roman" w:eastAsia="Times New Roman" w:hAnsi="Times New Roman" w:cs="Times New Roman"/>
          <w:color w:val="000000"/>
          <w:sz w:val="28"/>
          <w:szCs w:val="28"/>
          <w:shd w:val="clear" w:color="auto" w:fill="FFFFFF"/>
          <w:lang w:val="en-AU" w:eastAsia="ru-RU"/>
        </w:rPr>
        <w:t xml:space="preserve">Saint Petersburg State Technology Institute (Technical University) (Moskovskiy Avenue, </w:t>
      </w:r>
      <w:r w:rsidRPr="005379CA">
        <w:rPr>
          <w:rFonts w:ascii="Times New Roman" w:eastAsia="Times New Roman" w:hAnsi="Times New Roman" w:cs="Times New Roman"/>
          <w:color w:val="000000" w:themeColor="text1"/>
          <w:sz w:val="28"/>
          <w:szCs w:val="28"/>
          <w:shd w:val="clear" w:color="auto" w:fill="FFFFFF"/>
          <w:lang w:val="en-US" w:eastAsia="ru-RU"/>
        </w:rPr>
        <w:t>26</w:t>
      </w:r>
      <w:r w:rsidRPr="005379CA">
        <w:rPr>
          <w:rFonts w:ascii="Times New Roman" w:eastAsia="Times New Roman" w:hAnsi="Times New Roman" w:cs="Times New Roman"/>
          <w:color w:val="000000"/>
          <w:sz w:val="28"/>
          <w:szCs w:val="28"/>
          <w:shd w:val="clear" w:color="auto" w:fill="FFFFFF"/>
          <w:lang w:val="en-AU" w:eastAsia="ru-RU"/>
        </w:rPr>
        <w:t xml:space="preserve">, Saint Petersburg, 190013, Russian Federation; e-mail: </w:t>
      </w:r>
      <w:hyperlink r:id="rId9" w:history="1">
        <w:r w:rsidRPr="005379CA">
          <w:rPr>
            <w:rFonts w:ascii="Times New Roman" w:eastAsia="Times New Roman" w:hAnsi="Times New Roman" w:cs="Times New Roman"/>
            <w:color w:val="000000"/>
            <w:sz w:val="28"/>
            <w:szCs w:val="28"/>
            <w:shd w:val="clear" w:color="auto" w:fill="FFFFFF"/>
            <w:lang w:val="en-US" w:eastAsia="ru-RU"/>
          </w:rPr>
          <w:t>andreyhaydarov@gmail.com</w:t>
        </w:r>
      </w:hyperlink>
      <w:r w:rsidRPr="005379CA">
        <w:rPr>
          <w:rFonts w:ascii="Times New Roman" w:eastAsia="Times New Roman" w:hAnsi="Times New Roman" w:cs="Times New Roman"/>
          <w:sz w:val="28"/>
          <w:szCs w:val="28"/>
          <w:lang w:val="en-US" w:eastAsia="ru-RU"/>
        </w:rPr>
        <w:t>)</w:t>
      </w:r>
    </w:p>
    <w:p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color w:val="000000"/>
          <w:sz w:val="28"/>
          <w:szCs w:val="28"/>
          <w:shd w:val="clear" w:color="auto" w:fill="FFFFFF"/>
          <w:lang w:val="en-US" w:eastAsia="ru-RU"/>
        </w:rPr>
      </w:pPr>
      <w:r w:rsidRPr="005379CA">
        <w:rPr>
          <w:rFonts w:ascii="Times New Roman" w:eastAsia="Times New Roman" w:hAnsi="Times New Roman" w:cs="Times New Roman"/>
          <w:b/>
          <w:color w:val="000000"/>
          <w:sz w:val="28"/>
          <w:szCs w:val="28"/>
          <w:shd w:val="clear" w:color="auto" w:fill="FFFFFF"/>
          <w:lang w:val="en-AU" w:eastAsia="ru-RU"/>
        </w:rPr>
        <w:t>IVAKHNYUK G. K.,</w:t>
      </w:r>
      <w:r w:rsidRPr="005379CA">
        <w:rPr>
          <w:rFonts w:ascii="Times New Roman" w:eastAsia="Times New Roman" w:hAnsi="Times New Roman" w:cs="Times New Roman"/>
          <w:b/>
          <w:i/>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Doctor of Chemical Sciences, Professor, Head of Department of Engineering Protection of Environment, Saint Petersburg State Technology Institute (Technical University)</w:t>
      </w:r>
      <w:r w:rsidRPr="005379CA">
        <w:rPr>
          <w:rFonts w:ascii="Times New Roman" w:eastAsia="Times New Roman" w:hAnsi="Times New Roman" w:cs="Times New Roman"/>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(Moskovskiy Avenue</w:t>
      </w:r>
      <w:r w:rsidRPr="005379CA">
        <w:rPr>
          <w:rFonts w:ascii="Times New Roman" w:eastAsia="Times New Roman" w:hAnsi="Times New Roman" w:cs="Times New Roman"/>
          <w:color w:val="000000" w:themeColor="text1"/>
          <w:sz w:val="28"/>
          <w:szCs w:val="28"/>
          <w:shd w:val="clear" w:color="auto" w:fill="FFFFFF"/>
          <w:lang w:val="en-AU" w:eastAsia="ru-RU"/>
        </w:rPr>
        <w:t xml:space="preserve">, </w:t>
      </w:r>
      <w:r w:rsidRPr="005379CA">
        <w:rPr>
          <w:rFonts w:ascii="Times New Roman" w:eastAsia="Times New Roman" w:hAnsi="Times New Roman" w:cs="Times New Roman"/>
          <w:color w:val="000000" w:themeColor="text1"/>
          <w:sz w:val="28"/>
          <w:szCs w:val="28"/>
          <w:shd w:val="clear" w:color="auto" w:fill="FFFFFF"/>
          <w:lang w:val="en-US" w:eastAsia="ru-RU"/>
        </w:rPr>
        <w:t>26</w:t>
      </w:r>
      <w:r w:rsidRPr="005379CA">
        <w:rPr>
          <w:rFonts w:ascii="Times New Roman" w:eastAsia="Times New Roman" w:hAnsi="Times New Roman" w:cs="Times New Roman"/>
          <w:color w:val="000000" w:themeColor="text1"/>
          <w:sz w:val="28"/>
          <w:szCs w:val="28"/>
          <w:shd w:val="clear" w:color="auto" w:fill="FFFFFF"/>
          <w:lang w:val="en-AU"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Saint Petersburg, 190013, Russian Federation; e-mail: fireside@inbox.ru)</w:t>
      </w:r>
    </w:p>
    <w:p w:rsidR="001A786E" w:rsidRPr="006A526E" w:rsidRDefault="001A786E" w:rsidP="002E1D4F">
      <w:pPr>
        <w:ind w:firstLine="708"/>
        <w:rPr>
          <w:rFonts w:ascii="Times New Roman" w:hAnsi="Times New Roman" w:cs="Times New Roman"/>
          <w:b/>
          <w:sz w:val="28"/>
          <w:szCs w:val="28"/>
          <w:lang w:val="en-US"/>
        </w:rPr>
      </w:pPr>
    </w:p>
    <w:p w:rsidR="005379CA" w:rsidRPr="00F041CA" w:rsidRDefault="005379CA" w:rsidP="00584E20">
      <w:pPr>
        <w:jc w:val="center"/>
        <w:rPr>
          <w:rFonts w:ascii="Times New Roman" w:hAnsi="Times New Roman" w:cs="Times New Roman"/>
          <w:b/>
          <w:sz w:val="28"/>
          <w:szCs w:val="28"/>
          <w:lang w:val="en-US"/>
        </w:rPr>
      </w:pPr>
      <w:r w:rsidRPr="00F041CA">
        <w:rPr>
          <w:rFonts w:ascii="Times New Roman" w:hAnsi="Times New Roman" w:cs="Times New Roman"/>
          <w:b/>
          <w:sz w:val="28"/>
          <w:szCs w:val="28"/>
          <w:lang w:val="en-US"/>
        </w:rPr>
        <w:t>ABSTRACT</w:t>
      </w:r>
    </w:p>
    <w:p w:rsidR="009C1461" w:rsidRPr="00F041CA" w:rsidRDefault="00821135" w:rsidP="003B072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statistical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information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about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fires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occurred</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rail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roads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shows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necessary</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en</w:t>
      </w:r>
      <w:r w:rsidR="00AE62AD">
        <w:rPr>
          <w:rFonts w:ascii="Times New Roman" w:hAnsi="Times New Roman" w:cs="Times New Roman"/>
          <w:sz w:val="28"/>
          <w:szCs w:val="28"/>
          <w:lang w:val="en-US"/>
        </w:rPr>
        <w:t>hance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fire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protection</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measures</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while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transporting</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the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fire</w:t>
      </w:r>
      <w:r w:rsidR="00AE62AD" w:rsidRPr="00AE62AD">
        <w:rPr>
          <w:rFonts w:ascii="Times New Roman" w:hAnsi="Times New Roman" w:cs="Times New Roman"/>
          <w:sz w:val="28"/>
          <w:szCs w:val="28"/>
          <w:lang w:val="en-US"/>
        </w:rPr>
        <w:t>-</w:t>
      </w:r>
      <w:r w:rsidR="00AE62AD">
        <w:rPr>
          <w:rFonts w:ascii="Times New Roman" w:hAnsi="Times New Roman" w:cs="Times New Roman"/>
          <w:sz w:val="28"/>
          <w:szCs w:val="28"/>
          <w:lang w:val="en-US"/>
        </w:rPr>
        <w:t xml:space="preserve">hazardous materials (FHM). </w:t>
      </w:r>
    </w:p>
    <w:p w:rsidR="002C21BB" w:rsidRPr="00F041CA" w:rsidRDefault="00B4089C" w:rsidP="003B072A">
      <w:pPr>
        <w:spacing w:after="0" w:line="360" w:lineRule="auto"/>
        <w:ind w:firstLine="709"/>
        <w:jc w:val="both"/>
        <w:rPr>
          <w:rFonts w:ascii="Times New Roman" w:hAnsi="Times New Roman" w:cs="Times New Roman"/>
          <w:sz w:val="28"/>
          <w:szCs w:val="28"/>
          <w:lang w:val="en-US"/>
        </w:rPr>
      </w:pPr>
      <w:r w:rsidRPr="00B4089C">
        <w:rPr>
          <w:rFonts w:ascii="Times New Roman" w:hAnsi="Times New Roman" w:cs="Times New Roman"/>
          <w:sz w:val="28"/>
          <w:szCs w:val="28"/>
          <w:lang w:val="en-US"/>
        </w:rPr>
        <w:t>A comparison analysis of the use of the exergetic index and the flammability potential for forecasting the fire risks connected to the railroad FHM transportation has been performed</w:t>
      </w:r>
      <w:r>
        <w:rPr>
          <w:rFonts w:ascii="Times New Roman" w:hAnsi="Times New Roman" w:cs="Times New Roman"/>
          <w:sz w:val="28"/>
          <w:szCs w:val="28"/>
          <w:lang w:val="en-US"/>
        </w:rPr>
        <w:t>. The</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studies</w:t>
      </w:r>
      <w:r w:rsidRPr="00AD7C7D">
        <w:rPr>
          <w:rFonts w:ascii="Times New Roman" w:hAnsi="Times New Roman" w:cs="Times New Roman"/>
          <w:sz w:val="28"/>
          <w:szCs w:val="28"/>
          <w:lang w:val="en-US"/>
        </w:rPr>
        <w:t xml:space="preserve"> </w:t>
      </w:r>
      <w:r w:rsidR="00AD7C7D">
        <w:rPr>
          <w:rFonts w:ascii="Times New Roman" w:hAnsi="Times New Roman" w:cs="Times New Roman"/>
          <w:sz w:val="28"/>
          <w:szCs w:val="28"/>
          <w:lang w:val="en-US"/>
        </w:rPr>
        <w:t>considered</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following</w:t>
      </w:r>
      <w:r w:rsidR="00AD7C7D" w:rsidRPr="00AD7C7D">
        <w:rPr>
          <w:rFonts w:ascii="Times New Roman" w:hAnsi="Times New Roman" w:cs="Times New Roman"/>
          <w:sz w:val="28"/>
          <w:szCs w:val="28"/>
          <w:lang w:val="en-US"/>
        </w:rPr>
        <w:t xml:space="preserve"> test materials</w:t>
      </w:r>
      <w:r w:rsidR="004173B1">
        <w:rPr>
          <w:rFonts w:ascii="Times New Roman" w:hAnsi="Times New Roman" w:cs="Times New Roman"/>
          <w:sz w:val="28"/>
          <w:szCs w:val="28"/>
          <w:lang w:val="en-US"/>
        </w:rPr>
        <w:t xml:space="preserve"> as perspective rail</w:t>
      </w:r>
      <w:r w:rsidR="00871BD1">
        <w:rPr>
          <w:rFonts w:ascii="Times New Roman" w:hAnsi="Times New Roman" w:cs="Times New Roman"/>
          <w:sz w:val="28"/>
          <w:szCs w:val="28"/>
          <w:lang w:val="en-US"/>
        </w:rPr>
        <w:t>way cargo</w:t>
      </w:r>
      <w:r w:rsidR="00AD7C7D" w:rsidRPr="00AD7C7D">
        <w:rPr>
          <w:rFonts w:ascii="Times New Roman" w:hAnsi="Times New Roman" w:cs="Times New Roman"/>
          <w:sz w:val="28"/>
          <w:szCs w:val="28"/>
          <w:lang w:val="en-US"/>
        </w:rPr>
        <w:t xml:space="preserve">: </w:t>
      </w:r>
      <w:r w:rsidR="00AD7C7D">
        <w:rPr>
          <w:rFonts w:ascii="Times New Roman" w:hAnsi="Times New Roman" w:cs="Times New Roman"/>
          <w:sz w:val="28"/>
          <w:szCs w:val="28"/>
          <w:lang w:val="en-US"/>
        </w:rPr>
        <w:t>in</w:t>
      </w:r>
      <w:r w:rsidR="00AD7C7D" w:rsidRPr="00AD7C7D">
        <w:rPr>
          <w:rFonts w:ascii="Times New Roman" w:hAnsi="Times New Roman" w:cs="Times New Roman"/>
          <w:sz w:val="28"/>
          <w:szCs w:val="28"/>
          <w:lang w:val="en-US"/>
        </w:rPr>
        <w:t>flammable gases, highly inflammable liquid</w:t>
      </w:r>
      <w:r w:rsidR="00AD7C7D">
        <w:rPr>
          <w:rFonts w:ascii="Times New Roman" w:hAnsi="Times New Roman" w:cs="Times New Roman"/>
          <w:sz w:val="28"/>
          <w:szCs w:val="28"/>
          <w:lang w:val="en-US"/>
        </w:rPr>
        <w:t xml:space="preserve">s, </w:t>
      </w:r>
      <w:r w:rsidR="004173B1" w:rsidRPr="004173B1">
        <w:rPr>
          <w:rFonts w:ascii="Times New Roman" w:hAnsi="Times New Roman" w:cs="Times New Roman"/>
          <w:sz w:val="28"/>
          <w:szCs w:val="28"/>
          <w:lang w:val="en-US"/>
        </w:rPr>
        <w:t xml:space="preserve">self-ignitable </w:t>
      </w:r>
      <w:r w:rsidR="004173B1">
        <w:rPr>
          <w:rFonts w:ascii="Times New Roman" w:hAnsi="Times New Roman" w:cs="Times New Roman"/>
          <w:sz w:val="28"/>
          <w:szCs w:val="28"/>
          <w:lang w:val="en-US"/>
        </w:rPr>
        <w:t xml:space="preserve">solid substances, and </w:t>
      </w:r>
      <w:r w:rsidR="004173B1" w:rsidRPr="004173B1">
        <w:rPr>
          <w:rFonts w:ascii="Times New Roman" w:hAnsi="Times New Roman" w:cs="Times New Roman"/>
          <w:sz w:val="28"/>
          <w:szCs w:val="28"/>
          <w:lang w:val="en-US"/>
        </w:rPr>
        <w:t>municipal solid waste (MSW).</w:t>
      </w:r>
      <w:r w:rsidRPr="00AD7C7D">
        <w:rPr>
          <w:rFonts w:ascii="Times New Roman" w:hAnsi="Times New Roman" w:cs="Times New Roman"/>
          <w:sz w:val="28"/>
          <w:szCs w:val="28"/>
          <w:lang w:val="en-US"/>
        </w:rPr>
        <w:t xml:space="preserve">  </w:t>
      </w:r>
    </w:p>
    <w:p w:rsidR="005A5682" w:rsidRPr="00F1424B" w:rsidRDefault="00871BD1" w:rsidP="002C22A6">
      <w:pPr>
        <w:spacing w:after="0" w:line="360" w:lineRule="auto"/>
        <w:ind w:firstLine="709"/>
        <w:jc w:val="both"/>
        <w:rPr>
          <w:lang w:val="en-US"/>
        </w:rPr>
      </w:pPr>
      <w:r>
        <w:rPr>
          <w:rFonts w:ascii="Times New Roman" w:hAnsi="Times New Roman" w:cs="Times New Roman"/>
          <w:sz w:val="28"/>
          <w:szCs w:val="28"/>
          <w:lang w:val="en-US"/>
        </w:rPr>
        <w:t>A</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dependence</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891896">
        <w:rPr>
          <w:rFonts w:ascii="Times New Roman" w:hAnsi="Times New Roman" w:cs="Times New Roman"/>
          <w:sz w:val="28"/>
          <w:szCs w:val="28"/>
          <w:lang w:val="en-US"/>
        </w:rPr>
        <w:t xml:space="preserve"> </w:t>
      </w:r>
      <w:r w:rsidR="00891896" w:rsidRPr="00891896">
        <w:rPr>
          <w:rFonts w:ascii="Times New Roman" w:hAnsi="Times New Roman" w:cs="Times New Roman"/>
          <w:sz w:val="28"/>
          <w:szCs w:val="28"/>
          <w:lang w:val="en-US"/>
        </w:rPr>
        <w:t xml:space="preserve">fire-hazard characteristics </w:t>
      </w:r>
      <w:r w:rsidR="00891896">
        <w:rPr>
          <w:rFonts w:ascii="Times New Roman" w:hAnsi="Times New Roman" w:cs="Times New Roman"/>
          <w:sz w:val="28"/>
          <w:szCs w:val="28"/>
          <w:lang w:val="en-US"/>
        </w:rPr>
        <w:t xml:space="preserve">of </w:t>
      </w:r>
      <w:r>
        <w:rPr>
          <w:rFonts w:ascii="Times New Roman" w:hAnsi="Times New Roman" w:cs="Times New Roman"/>
          <w:sz w:val="28"/>
          <w:szCs w:val="28"/>
          <w:lang w:val="en-US"/>
        </w:rPr>
        <w:t>hydrocarbon</w:t>
      </w:r>
      <w:r w:rsidR="00891896">
        <w:rPr>
          <w:rFonts w:ascii="Times New Roman" w:hAnsi="Times New Roman" w:cs="Times New Roman"/>
          <w:sz w:val="28"/>
          <w:szCs w:val="28"/>
          <w:lang w:val="en-US"/>
        </w:rPr>
        <w:t>s (</w:t>
      </w:r>
      <w:r w:rsidR="004466EC">
        <w:rPr>
          <w:rFonts w:ascii="Times New Roman" w:hAnsi="Times New Roman" w:cs="Times New Roman"/>
          <w:sz w:val="28"/>
          <w:szCs w:val="28"/>
          <w:lang w:val="en-US"/>
        </w:rPr>
        <w:t xml:space="preserve">such as </w:t>
      </w:r>
      <w:r w:rsidR="00891896">
        <w:rPr>
          <w:rFonts w:ascii="Times New Roman" w:hAnsi="Times New Roman" w:cs="Times New Roman"/>
          <w:sz w:val="28"/>
          <w:szCs w:val="28"/>
          <w:lang w:val="en-US"/>
        </w:rPr>
        <w:t>components of the liquid and gaseous fuel) on</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the</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chemical</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exergy has been studied. The</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following</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fire</w:t>
      </w:r>
      <w:r w:rsidR="00891896" w:rsidRPr="00C14CFE">
        <w:rPr>
          <w:rFonts w:ascii="Times New Roman" w:hAnsi="Times New Roman" w:cs="Times New Roman"/>
          <w:sz w:val="28"/>
          <w:szCs w:val="28"/>
          <w:lang w:val="en-US"/>
        </w:rPr>
        <w:t>-</w:t>
      </w:r>
      <w:r w:rsidR="00891896">
        <w:rPr>
          <w:rFonts w:ascii="Times New Roman" w:hAnsi="Times New Roman" w:cs="Times New Roman"/>
          <w:sz w:val="28"/>
          <w:szCs w:val="28"/>
          <w:lang w:val="en-US"/>
        </w:rPr>
        <w:t>hazard</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characteristics</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were</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investigated</w:t>
      </w:r>
      <w:r w:rsidR="00891896" w:rsidRPr="00C14CFE">
        <w:rPr>
          <w:rFonts w:ascii="Times New Roman" w:hAnsi="Times New Roman" w:cs="Times New Roman"/>
          <w:sz w:val="28"/>
          <w:szCs w:val="28"/>
          <w:lang w:val="en-US"/>
        </w:rPr>
        <w:t xml:space="preserve">: low heating value, </w:t>
      </w:r>
      <w:r w:rsidR="00C14CFE">
        <w:rPr>
          <w:rFonts w:ascii="Times New Roman" w:hAnsi="Times New Roman" w:cs="Times New Roman"/>
          <w:sz w:val="28"/>
          <w:szCs w:val="28"/>
          <w:lang w:val="en-US"/>
        </w:rPr>
        <w:lastRenderedPageBreak/>
        <w:t xml:space="preserve">ignition temperature, the temperature intervals for the flame propagation, and the self-flammability temperature. This work reports the computing expressions, and discusses the simulations of the physical exergy </w:t>
      </w:r>
      <w:r w:rsidR="000F6CDF">
        <w:rPr>
          <w:rFonts w:ascii="Times New Roman" w:hAnsi="Times New Roman" w:cs="Times New Roman"/>
          <w:sz w:val="28"/>
          <w:szCs w:val="28"/>
          <w:lang w:val="en-US"/>
        </w:rPr>
        <w:t>changes caused by</w:t>
      </w:r>
      <w:r w:rsidR="00F1424B">
        <w:rPr>
          <w:rFonts w:ascii="Times New Roman" w:hAnsi="Times New Roman" w:cs="Times New Roman"/>
          <w:sz w:val="28"/>
          <w:szCs w:val="28"/>
          <w:lang w:val="en-US"/>
        </w:rPr>
        <w:t xml:space="preserve"> </w:t>
      </w:r>
      <w:r w:rsidR="00F1424B" w:rsidRPr="00F1424B">
        <w:rPr>
          <w:rFonts w:ascii="Times New Roman" w:hAnsi="Times New Roman" w:cs="Times New Roman"/>
          <w:sz w:val="28"/>
          <w:szCs w:val="28"/>
          <w:lang w:val="en-US"/>
        </w:rPr>
        <w:t>technological accident</w:t>
      </w:r>
      <w:r w:rsidR="00F1424B">
        <w:rPr>
          <w:rFonts w:ascii="Times New Roman" w:hAnsi="Times New Roman" w:cs="Times New Roman"/>
          <w:sz w:val="28"/>
          <w:szCs w:val="28"/>
          <w:lang w:val="en-US"/>
        </w:rPr>
        <w:t xml:space="preserve">s with </w:t>
      </w:r>
      <w:r w:rsidR="00F1424B" w:rsidRPr="00F1424B">
        <w:rPr>
          <w:rFonts w:ascii="Times New Roman" w:hAnsi="Times New Roman" w:cs="Times New Roman"/>
          <w:sz w:val="28"/>
          <w:szCs w:val="28"/>
          <w:lang w:val="en-US"/>
        </w:rPr>
        <w:t>liquefied gas</w:t>
      </w:r>
      <w:r w:rsidR="00F1424B">
        <w:rPr>
          <w:rFonts w:ascii="Times New Roman" w:hAnsi="Times New Roman" w:cs="Times New Roman"/>
          <w:sz w:val="28"/>
          <w:szCs w:val="28"/>
          <w:lang w:val="en-US"/>
        </w:rPr>
        <w:t xml:space="preserve">es. </w:t>
      </w:r>
    </w:p>
    <w:p w:rsidR="005A5682" w:rsidRPr="00F041CA" w:rsidRDefault="007376BB" w:rsidP="002C22A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w:t>
      </w:r>
      <w:r w:rsidRPr="007376BB">
        <w:rPr>
          <w:rFonts w:ascii="Times New Roman" w:hAnsi="Times New Roman" w:cs="Times New Roman"/>
          <w:sz w:val="28"/>
          <w:szCs w:val="28"/>
          <w:lang w:val="en-US"/>
        </w:rPr>
        <w:t xml:space="preserve"> </w:t>
      </w:r>
      <w:r>
        <w:rPr>
          <w:rFonts w:ascii="Times New Roman" w:hAnsi="Times New Roman" w:cs="Times New Roman"/>
          <w:sz w:val="28"/>
          <w:szCs w:val="28"/>
          <w:lang w:val="en-US"/>
        </w:rPr>
        <w:t>proved</w:t>
      </w:r>
      <w:r w:rsidRPr="007376B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 possibility to use the exergy to study the </w:t>
      </w:r>
      <w:r w:rsidRPr="007376BB">
        <w:rPr>
          <w:rFonts w:ascii="Times New Roman" w:hAnsi="Times New Roman" w:cs="Times New Roman"/>
          <w:sz w:val="28"/>
          <w:szCs w:val="28"/>
          <w:lang w:val="en-US"/>
        </w:rPr>
        <w:t xml:space="preserve">thermal-physical </w:t>
      </w:r>
      <w:r>
        <w:rPr>
          <w:rFonts w:ascii="Times New Roman" w:hAnsi="Times New Roman" w:cs="Times New Roman"/>
          <w:sz w:val="28"/>
          <w:szCs w:val="28"/>
          <w:lang w:val="en-US"/>
        </w:rPr>
        <w:t>conditions for ignition of the self-ignitable railway cargo.</w:t>
      </w:r>
      <w:r w:rsidR="005A5682" w:rsidRPr="007376BB">
        <w:rPr>
          <w:rFonts w:ascii="Times New Roman" w:hAnsi="Times New Roman" w:cs="Times New Roman"/>
          <w:sz w:val="28"/>
          <w:szCs w:val="28"/>
          <w:lang w:val="en-US"/>
        </w:rPr>
        <w:t xml:space="preserve"> </w:t>
      </w:r>
      <w:r w:rsidR="002A7B57">
        <w:rPr>
          <w:rFonts w:ascii="Times New Roman" w:hAnsi="Times New Roman" w:cs="Times New Roman"/>
          <w:sz w:val="28"/>
          <w:szCs w:val="28"/>
          <w:lang w:val="en-US"/>
        </w:rPr>
        <w:t>The</w:t>
      </w:r>
      <w:r w:rsidR="002A7B57"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dependences</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of</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the</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exergy</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on</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the</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activation</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energy</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 xml:space="preserve">critical ambient temperature, and specific heat have been </w:t>
      </w:r>
      <w:r w:rsidR="004466EC">
        <w:rPr>
          <w:rFonts w:ascii="Times New Roman" w:hAnsi="Times New Roman" w:cs="Times New Roman"/>
          <w:sz w:val="28"/>
          <w:szCs w:val="28"/>
          <w:lang w:val="en-US"/>
        </w:rPr>
        <w:t>investigated</w:t>
      </w:r>
      <w:r w:rsidR="00E84948">
        <w:rPr>
          <w:rFonts w:ascii="Times New Roman" w:hAnsi="Times New Roman" w:cs="Times New Roman"/>
          <w:sz w:val="28"/>
          <w:szCs w:val="28"/>
          <w:lang w:val="en-US"/>
        </w:rPr>
        <w:t xml:space="preserve">. The effects of the humidity on the exergy changes have been analyzed. </w:t>
      </w:r>
      <w:r w:rsidR="00E84948" w:rsidRPr="00E84948">
        <w:rPr>
          <w:rFonts w:ascii="Times New Roman" w:hAnsi="Times New Roman" w:cs="Times New Roman"/>
          <w:sz w:val="28"/>
          <w:szCs w:val="28"/>
          <w:lang w:val="en-US"/>
        </w:rPr>
        <w:t xml:space="preserve"> </w:t>
      </w:r>
    </w:p>
    <w:p w:rsidR="00E823C9" w:rsidRPr="00474052" w:rsidRDefault="00474052" w:rsidP="002C22A6">
      <w:pPr>
        <w:spacing w:after="0" w:line="360" w:lineRule="auto"/>
        <w:ind w:firstLine="709"/>
        <w:jc w:val="both"/>
        <w:rPr>
          <w:lang w:val="en-US"/>
        </w:rPr>
      </w:pP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values</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MSW</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chemical</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heat of combustion</w:t>
      </w:r>
      <w:r>
        <w:rPr>
          <w:rFonts w:ascii="Times New Roman" w:hAnsi="Times New Roman" w:cs="Times New Roman"/>
          <w:sz w:val="28"/>
          <w:szCs w:val="28"/>
          <w:lang w:val="en-US"/>
        </w:rPr>
        <w:t xml:space="preserve"> have been calculated. The conditions and behavior of their variations have been investigated.</w:t>
      </w:r>
      <w:r w:rsidR="00E823C9" w:rsidRPr="00474052">
        <w:rPr>
          <w:lang w:val="en-US"/>
        </w:rPr>
        <w:t xml:space="preserve"> </w:t>
      </w:r>
    </w:p>
    <w:p w:rsidR="00E823C9" w:rsidRPr="00AB7989" w:rsidRDefault="005A2369" w:rsidP="00E823C9">
      <w:pPr>
        <w:spacing w:after="0" w:line="360" w:lineRule="auto"/>
        <w:ind w:firstLine="709"/>
        <w:jc w:val="both"/>
        <w:rPr>
          <w:rFonts w:ascii="Times New Roman" w:hAnsi="Times New Roman" w:cs="Times New Roman"/>
          <w:sz w:val="28"/>
          <w:szCs w:val="28"/>
          <w:lang w:val="en-US"/>
        </w:rPr>
      </w:pPr>
      <w:r w:rsidRPr="005A2369">
        <w:rPr>
          <w:rFonts w:ascii="Times New Roman" w:hAnsi="Times New Roman" w:cs="Times New Roman"/>
          <w:sz w:val="28"/>
          <w:szCs w:val="28"/>
          <w:lang w:val="en-US"/>
        </w:rPr>
        <w:t>A system of the substances and materials classification that is based on the exergetic coefficient was introduced.</w:t>
      </w:r>
      <w:r>
        <w:rPr>
          <w:rFonts w:ascii="Times New Roman" w:hAnsi="Times New Roman" w:cs="Times New Roman"/>
          <w:lang w:val="en-US"/>
        </w:rPr>
        <w:t xml:space="preserve"> </w:t>
      </w:r>
      <w:r>
        <w:rPr>
          <w:rFonts w:ascii="Times New Roman" w:hAnsi="Times New Roman" w:cs="Times New Roman"/>
          <w:sz w:val="28"/>
          <w:szCs w:val="28"/>
          <w:lang w:val="en-US"/>
        </w:rPr>
        <w:t>The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proposed</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allows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us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resolve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methodological</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problems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caused</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by</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requirement</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721DBA">
        <w:rPr>
          <w:rFonts w:ascii="Times New Roman" w:hAnsi="Times New Roman" w:cs="Times New Roman"/>
          <w:sz w:val="28"/>
          <w:szCs w:val="28"/>
          <w:lang w:val="en-US"/>
        </w:rPr>
        <w:t xml:space="preserve"> </w:t>
      </w:r>
      <w:r w:rsidR="00721DBA">
        <w:rPr>
          <w:rFonts w:ascii="Times New Roman" w:hAnsi="Times New Roman" w:cs="Times New Roman"/>
          <w:sz w:val="28"/>
          <w:szCs w:val="28"/>
          <w:lang w:val="en-US"/>
        </w:rPr>
        <w:t xml:space="preserve">account the technical, economical criteria, and the fire risk indexes into a unified classification system.  </w:t>
      </w:r>
      <w:r w:rsidRPr="00721DBA">
        <w:rPr>
          <w:rFonts w:ascii="Times New Roman" w:hAnsi="Times New Roman" w:cs="Times New Roman"/>
          <w:sz w:val="28"/>
          <w:szCs w:val="28"/>
          <w:lang w:val="en-US"/>
        </w:rPr>
        <w:t xml:space="preserve">  </w:t>
      </w:r>
      <w:r w:rsidR="0039010C" w:rsidRPr="0039010C">
        <w:rPr>
          <w:rFonts w:ascii="Times New Roman" w:hAnsi="Times New Roman" w:cs="Times New Roman"/>
          <w:sz w:val="28"/>
          <w:szCs w:val="28"/>
          <w:lang w:val="en-US"/>
        </w:rPr>
        <w:t xml:space="preserve">The conception of the exergic index improves the objectivity of the procedure </w:t>
      </w:r>
      <w:r w:rsidR="00AB7989" w:rsidRPr="00AB7989">
        <w:rPr>
          <w:rFonts w:ascii="Times New Roman" w:hAnsi="Times New Roman" w:cs="Times New Roman"/>
          <w:sz w:val="28"/>
          <w:szCs w:val="28"/>
          <w:lang w:val="en-US"/>
        </w:rPr>
        <w:t>for</w:t>
      </w:r>
      <w:r w:rsidR="00AB7989">
        <w:rPr>
          <w:rFonts w:ascii="Times New Roman" w:hAnsi="Times New Roman" w:cs="Times New Roman"/>
          <w:sz w:val="28"/>
          <w:szCs w:val="28"/>
          <w:lang w:val="en-US"/>
        </w:rPr>
        <w:t xml:space="preserve"> estimation</w:t>
      </w:r>
      <w:r w:rsidR="0039010C" w:rsidRPr="0039010C">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 xml:space="preserve">of </w:t>
      </w:r>
      <w:r w:rsidR="0039010C" w:rsidRPr="0039010C">
        <w:rPr>
          <w:rFonts w:ascii="Times New Roman" w:hAnsi="Times New Roman" w:cs="Times New Roman"/>
          <w:sz w:val="28"/>
          <w:szCs w:val="28"/>
          <w:lang w:val="en-US"/>
        </w:rPr>
        <w:t>the FHM flammability properties.</w:t>
      </w:r>
      <w:r w:rsidR="0039010C">
        <w:rPr>
          <w:rFonts w:ascii="Times New Roman" w:hAnsi="Times New Roman" w:cs="Times New Roman"/>
          <w:sz w:val="28"/>
          <w:szCs w:val="28"/>
          <w:lang w:val="en-US"/>
        </w:rPr>
        <w:t xml:space="preserve"> </w:t>
      </w:r>
    </w:p>
    <w:p w:rsidR="00B412C3" w:rsidRPr="00AB7989" w:rsidRDefault="00B412C3" w:rsidP="002C21BB">
      <w:pPr>
        <w:ind w:firstLine="708"/>
        <w:jc w:val="both"/>
        <w:rPr>
          <w:rFonts w:ascii="Times New Roman" w:hAnsi="Times New Roman" w:cs="Times New Roman"/>
          <w:b/>
          <w:sz w:val="28"/>
          <w:szCs w:val="28"/>
          <w:lang w:val="en-US"/>
        </w:rPr>
      </w:pPr>
    </w:p>
    <w:p w:rsidR="00FF36B9" w:rsidRPr="00F041CA" w:rsidRDefault="00BF1D0A" w:rsidP="002C21BB">
      <w:pPr>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Introduction</w:t>
      </w:r>
    </w:p>
    <w:p w:rsidR="009E27DD" w:rsidRPr="006148E1" w:rsidRDefault="008D27BD" w:rsidP="001F7D53">
      <w:pPr>
        <w:spacing w:after="0" w:line="360" w:lineRule="auto"/>
        <w:ind w:firstLine="709"/>
        <w:jc w:val="both"/>
        <w:rPr>
          <w:lang w:val="en-US"/>
        </w:rPr>
      </w:pPr>
      <w:r>
        <w:rPr>
          <w:rFonts w:ascii="Times New Roman" w:hAnsi="Times New Roman" w:cs="Times New Roman"/>
          <w:sz w:val="28"/>
          <w:szCs w:val="28"/>
          <w:lang w:val="en-US"/>
        </w:rPr>
        <w:t>At</w:t>
      </w:r>
      <w:r w:rsidRPr="008D27BD">
        <w:rPr>
          <w:rFonts w:ascii="Times New Roman" w:hAnsi="Times New Roman" w:cs="Times New Roman"/>
          <w:sz w:val="28"/>
          <w:szCs w:val="28"/>
          <w:lang w:val="en-US"/>
        </w:rPr>
        <w:t xml:space="preserve"> </w:t>
      </w:r>
      <w:r>
        <w:rPr>
          <w:rFonts w:ascii="Times New Roman" w:hAnsi="Times New Roman" w:cs="Times New Roman"/>
          <w:sz w:val="28"/>
          <w:szCs w:val="28"/>
          <w:lang w:val="en-US"/>
        </w:rPr>
        <w:t>present</w:t>
      </w:r>
      <w:r w:rsidRPr="008D27BD">
        <w:rPr>
          <w:rFonts w:ascii="Times New Roman" w:hAnsi="Times New Roman" w:cs="Times New Roman"/>
          <w:sz w:val="28"/>
          <w:szCs w:val="28"/>
          <w:lang w:val="en-US"/>
        </w:rPr>
        <w:t xml:space="preserve">, </w:t>
      </w:r>
      <w:r>
        <w:rPr>
          <w:rFonts w:ascii="Times New Roman" w:hAnsi="Times New Roman" w:cs="Times New Roman"/>
          <w:sz w:val="28"/>
          <w:szCs w:val="28"/>
          <w:lang w:val="en-US"/>
        </w:rPr>
        <w:t>the fire protection measures play an important role. The</w:t>
      </w:r>
      <w:r w:rsidRPr="00D84BE9">
        <w:rPr>
          <w:rFonts w:ascii="Times New Roman" w:hAnsi="Times New Roman" w:cs="Times New Roman"/>
          <w:sz w:val="28"/>
          <w:szCs w:val="28"/>
          <w:lang w:val="en-US"/>
        </w:rPr>
        <w:t xml:space="preserve"> </w:t>
      </w:r>
      <w:r w:rsidRPr="008D27BD">
        <w:rPr>
          <w:rFonts w:ascii="Times New Roman" w:hAnsi="Times New Roman" w:cs="Times New Roman"/>
          <w:sz w:val="28"/>
          <w:szCs w:val="28"/>
          <w:lang w:val="en-US"/>
        </w:rPr>
        <w:t>business</w:t>
      </w:r>
      <w:r w:rsidRPr="00D84BE9">
        <w:rPr>
          <w:rFonts w:ascii="Times New Roman" w:hAnsi="Times New Roman" w:cs="Times New Roman"/>
          <w:sz w:val="28"/>
          <w:szCs w:val="28"/>
          <w:lang w:val="en-US"/>
        </w:rPr>
        <w:t xml:space="preserve"> </w:t>
      </w:r>
      <w:r w:rsidRPr="008D27BD">
        <w:rPr>
          <w:rFonts w:ascii="Times New Roman" w:hAnsi="Times New Roman" w:cs="Times New Roman"/>
          <w:sz w:val="28"/>
          <w:szCs w:val="28"/>
          <w:lang w:val="en-US"/>
        </w:rPr>
        <w:t>activities</w:t>
      </w:r>
      <w:r w:rsidRPr="00D84BE9">
        <w:rPr>
          <w:rFonts w:ascii="Times New Roman" w:hAnsi="Times New Roman" w:cs="Times New Roman"/>
          <w:sz w:val="28"/>
          <w:szCs w:val="28"/>
          <w:lang w:val="en-US"/>
        </w:rPr>
        <w:t xml:space="preserve"> </w:t>
      </w:r>
      <w:r w:rsidR="00D84BE9" w:rsidRPr="00D84BE9">
        <w:rPr>
          <w:rFonts w:ascii="Times New Roman" w:hAnsi="Times New Roman" w:cs="Times New Roman"/>
          <w:sz w:val="28"/>
          <w:szCs w:val="28"/>
          <w:lang w:val="en-US"/>
        </w:rPr>
        <w:t>are based on high technologies</w:t>
      </w:r>
      <w:r w:rsidR="00D84BE9">
        <w:rPr>
          <w:rFonts w:ascii="Times New Roman" w:hAnsi="Times New Roman" w:cs="Times New Roman"/>
          <w:sz w:val="28"/>
          <w:szCs w:val="28"/>
          <w:lang w:val="en-US"/>
        </w:rPr>
        <w:t>, which require</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enormous</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quantity</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of</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various</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resources</w:t>
      </w:r>
      <w:r w:rsidR="00D84BE9" w:rsidRPr="00D84BE9">
        <w:rPr>
          <w:rFonts w:ascii="Times New Roman" w:hAnsi="Times New Roman" w:cs="Times New Roman"/>
          <w:sz w:val="28"/>
          <w:szCs w:val="28"/>
          <w:lang w:val="en-US"/>
        </w:rPr>
        <w:t>.</w:t>
      </w:r>
      <w:r w:rsidR="00D84BE9">
        <w:rPr>
          <w:rFonts w:ascii="Times New Roman" w:hAnsi="Times New Roman" w:cs="Times New Roman"/>
          <w:sz w:val="28"/>
          <w:szCs w:val="28"/>
          <w:lang w:val="en-US"/>
        </w:rPr>
        <w:t xml:space="preserve"> </w:t>
      </w:r>
      <w:r w:rsidR="006148E1" w:rsidRPr="006148E1">
        <w:rPr>
          <w:rFonts w:ascii="Times New Roman" w:hAnsi="Times New Roman" w:cs="Times New Roman"/>
          <w:sz w:val="28"/>
          <w:szCs w:val="28"/>
          <w:lang w:val="en-US"/>
        </w:rPr>
        <w:t>This increases the power consuming, which in turn results in the following challenges: increasing the fire development probability and extending zones of fires, and complicating the tec</w:t>
      </w:r>
      <w:r w:rsidR="006148E1">
        <w:rPr>
          <w:rFonts w:ascii="Times New Roman" w:hAnsi="Times New Roman" w:cs="Times New Roman"/>
          <w:sz w:val="28"/>
          <w:szCs w:val="28"/>
          <w:lang w:val="en-US"/>
        </w:rPr>
        <w:t>h</w:t>
      </w:r>
      <w:r w:rsidR="006148E1" w:rsidRPr="006148E1">
        <w:rPr>
          <w:rFonts w:ascii="Times New Roman" w:hAnsi="Times New Roman" w:cs="Times New Roman"/>
          <w:sz w:val="28"/>
          <w:szCs w:val="28"/>
          <w:lang w:val="en-US"/>
        </w:rPr>
        <w:t>niques for fire extinguishing</w:t>
      </w:r>
      <w:r w:rsidR="006148E1">
        <w:rPr>
          <w:rFonts w:ascii="Times New Roman" w:hAnsi="Times New Roman" w:cs="Times New Roman"/>
          <w:sz w:val="28"/>
          <w:szCs w:val="28"/>
          <w:lang w:val="en-US"/>
        </w:rPr>
        <w:t xml:space="preserve"> </w:t>
      </w:r>
      <w:r w:rsidR="00396E8E" w:rsidRPr="006148E1">
        <w:rPr>
          <w:rFonts w:ascii="Times New Roman" w:hAnsi="Times New Roman" w:cs="Times New Roman"/>
          <w:color w:val="000000" w:themeColor="text1"/>
          <w:sz w:val="28"/>
          <w:szCs w:val="28"/>
          <w:lang w:val="en-US"/>
        </w:rPr>
        <w:t>[1</w:t>
      </w:r>
      <w:r w:rsidR="0055768E" w:rsidRPr="006148E1">
        <w:rPr>
          <w:rFonts w:ascii="Times New Roman" w:hAnsi="Times New Roman" w:cs="Times New Roman"/>
          <w:color w:val="000000" w:themeColor="text1"/>
          <w:sz w:val="28"/>
          <w:szCs w:val="28"/>
          <w:lang w:val="en-US"/>
        </w:rPr>
        <w:t>-3</w:t>
      </w:r>
      <w:r w:rsidR="00396E8E" w:rsidRPr="006148E1">
        <w:rPr>
          <w:rFonts w:ascii="Times New Roman" w:hAnsi="Times New Roman" w:cs="Times New Roman"/>
          <w:color w:val="000000" w:themeColor="text1"/>
          <w:sz w:val="28"/>
          <w:szCs w:val="28"/>
          <w:lang w:val="en-US"/>
        </w:rPr>
        <w:t>]</w:t>
      </w:r>
      <w:r w:rsidR="00A00C42" w:rsidRPr="006148E1">
        <w:rPr>
          <w:rFonts w:ascii="Times New Roman" w:hAnsi="Times New Roman" w:cs="Times New Roman"/>
          <w:color w:val="000000" w:themeColor="text1"/>
          <w:sz w:val="28"/>
          <w:szCs w:val="28"/>
          <w:lang w:val="en-US"/>
        </w:rPr>
        <w:t>.</w:t>
      </w:r>
      <w:r w:rsidR="00316130" w:rsidRPr="006148E1">
        <w:rPr>
          <w:lang w:val="en-US"/>
        </w:rPr>
        <w:t xml:space="preserve"> </w:t>
      </w:r>
    </w:p>
    <w:p w:rsidR="00632CAE" w:rsidRPr="004466EC" w:rsidRDefault="00A24797" w:rsidP="001F7D5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statistical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information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about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fires, and considering </w:t>
      </w:r>
      <w:r w:rsidR="00EE1C80">
        <w:rPr>
          <w:rFonts w:ascii="Times New Roman" w:hAnsi="Times New Roman" w:cs="Times New Roman"/>
          <w:sz w:val="28"/>
          <w:szCs w:val="28"/>
          <w:lang w:val="en-US"/>
        </w:rPr>
        <w:t xml:space="preserve">the railroad transport features, </w:t>
      </w:r>
      <w:r>
        <w:rPr>
          <w:rFonts w:ascii="Times New Roman" w:hAnsi="Times New Roman" w:cs="Times New Roman"/>
          <w:sz w:val="28"/>
          <w:szCs w:val="28"/>
          <w:lang w:val="en-US"/>
        </w:rPr>
        <w:t>shows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necessary</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enhance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fire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protection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measures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while</w:t>
      </w:r>
      <w:r w:rsidR="00EE1C80">
        <w:rPr>
          <w:rFonts w:ascii="Times New Roman" w:hAnsi="Times New Roman" w:cs="Times New Roman"/>
          <w:sz w:val="28"/>
          <w:szCs w:val="28"/>
          <w:lang w:val="en-US"/>
        </w:rPr>
        <w:t xml:space="preserve"> transporting</w:t>
      </w:r>
      <w:r w:rsidRPr="00AE62AD">
        <w:rPr>
          <w:rFonts w:ascii="Times New Roman" w:hAnsi="Times New Roman" w:cs="Times New Roman"/>
          <w:sz w:val="28"/>
          <w:szCs w:val="28"/>
          <w:lang w:val="en-US"/>
        </w:rPr>
        <w:t xml:space="preserve"> </w:t>
      </w:r>
      <w:r w:rsidR="00EE1C80">
        <w:rPr>
          <w:rFonts w:ascii="Times New Roman" w:hAnsi="Times New Roman" w:cs="Times New Roman"/>
          <w:sz w:val="28"/>
          <w:szCs w:val="28"/>
          <w:lang w:val="en-US"/>
        </w:rPr>
        <w:t>the fire</w:t>
      </w:r>
      <w:r w:rsidR="00EE1C80" w:rsidRPr="00AE62AD">
        <w:rPr>
          <w:rFonts w:ascii="Times New Roman" w:hAnsi="Times New Roman" w:cs="Times New Roman"/>
          <w:sz w:val="28"/>
          <w:szCs w:val="28"/>
          <w:lang w:val="en-US"/>
        </w:rPr>
        <w:t>-</w:t>
      </w:r>
      <w:r w:rsidR="00EE1C80">
        <w:rPr>
          <w:rFonts w:ascii="Times New Roman" w:hAnsi="Times New Roman" w:cs="Times New Roman"/>
          <w:sz w:val="28"/>
          <w:szCs w:val="28"/>
          <w:lang w:val="en-US"/>
        </w:rPr>
        <w:t>hazardous materials</w:t>
      </w:r>
      <w:r>
        <w:rPr>
          <w:rFonts w:ascii="Times New Roman" w:hAnsi="Times New Roman" w:cs="Times New Roman"/>
          <w:sz w:val="28"/>
          <w:szCs w:val="28"/>
          <w:lang w:val="en-US"/>
        </w:rPr>
        <w:t xml:space="preserve">. </w:t>
      </w:r>
      <w:r w:rsidR="006C5959">
        <w:rPr>
          <w:rFonts w:ascii="Times New Roman" w:hAnsi="Times New Roman" w:cs="Times New Roman"/>
          <w:sz w:val="28"/>
          <w:szCs w:val="28"/>
          <w:lang w:val="en-US"/>
        </w:rPr>
        <w:t xml:space="preserve">One of perspective techniques is a </w:t>
      </w:r>
      <w:r w:rsidR="00AB7989">
        <w:rPr>
          <w:rFonts w:ascii="Times New Roman" w:hAnsi="Times New Roman" w:cs="Times New Roman"/>
          <w:sz w:val="28"/>
          <w:szCs w:val="28"/>
          <w:lang w:val="en-US"/>
        </w:rPr>
        <w:t>comprehensive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approach</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based</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on</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gathering</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and</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processing</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data</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that</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describes</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the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fire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risks</w:t>
      </w:r>
      <w:r w:rsidR="00363F5C">
        <w:rPr>
          <w:rFonts w:ascii="Times New Roman" w:hAnsi="Times New Roman" w:cs="Times New Roman"/>
          <w:sz w:val="28"/>
          <w:szCs w:val="28"/>
          <w:lang w:val="en-US"/>
        </w:rPr>
        <w:t>, and on forecasting their changes.</w:t>
      </w:r>
      <w:r w:rsidR="006C5959">
        <w:rPr>
          <w:rFonts w:ascii="Times New Roman" w:hAnsi="Times New Roman" w:cs="Times New Roman"/>
          <w:sz w:val="28"/>
          <w:szCs w:val="28"/>
          <w:lang w:val="en-US"/>
        </w:rPr>
        <w:t xml:space="preserve"> In addition, this approach uses the </w:t>
      </w:r>
      <w:r w:rsidR="006C5959">
        <w:rPr>
          <w:rFonts w:ascii="Times New Roman" w:hAnsi="Times New Roman" w:cs="Times New Roman"/>
          <w:sz w:val="28"/>
          <w:szCs w:val="28"/>
          <w:lang w:val="en-US"/>
        </w:rPr>
        <w:lastRenderedPageBreak/>
        <w:t xml:space="preserve">engineering calculations of </w:t>
      </w:r>
      <w:r w:rsidR="00363F5C">
        <w:rPr>
          <w:rFonts w:ascii="Times New Roman" w:hAnsi="Times New Roman" w:cs="Times New Roman"/>
          <w:sz w:val="28"/>
          <w:szCs w:val="28"/>
          <w:lang w:val="en-US"/>
        </w:rPr>
        <w:t xml:space="preserve">characteristics of the </w:t>
      </w:r>
      <w:r w:rsidR="006C5959">
        <w:rPr>
          <w:rFonts w:ascii="Times New Roman" w:hAnsi="Times New Roman" w:cs="Times New Roman"/>
          <w:sz w:val="28"/>
          <w:szCs w:val="28"/>
          <w:lang w:val="en-US"/>
        </w:rPr>
        <w:t>fire</w:t>
      </w:r>
      <w:r w:rsidR="00363F5C">
        <w:rPr>
          <w:rFonts w:ascii="Times New Roman" w:hAnsi="Times New Roman" w:cs="Times New Roman"/>
          <w:sz w:val="28"/>
          <w:szCs w:val="28"/>
          <w:lang w:val="en-US"/>
        </w:rPr>
        <w:t xml:space="preserve">-protection devices </w:t>
      </w:r>
      <w:r w:rsidR="0045083B" w:rsidRPr="00363F5C">
        <w:rPr>
          <w:rFonts w:ascii="Times New Roman" w:hAnsi="Times New Roman" w:cs="Times New Roman"/>
          <w:color w:val="000000" w:themeColor="text1"/>
          <w:sz w:val="28"/>
          <w:szCs w:val="28"/>
          <w:lang w:val="en-US"/>
        </w:rPr>
        <w:t>[</w:t>
      </w:r>
      <w:r w:rsidR="008D1802" w:rsidRPr="00363F5C">
        <w:rPr>
          <w:rFonts w:ascii="Times New Roman" w:hAnsi="Times New Roman" w:cs="Times New Roman"/>
          <w:color w:val="000000" w:themeColor="text1"/>
          <w:sz w:val="28"/>
          <w:szCs w:val="28"/>
          <w:lang w:val="en-US"/>
        </w:rPr>
        <w:t>1,</w:t>
      </w:r>
      <w:r w:rsidR="004D1DBE" w:rsidRPr="00363F5C">
        <w:rPr>
          <w:rFonts w:ascii="Times New Roman" w:hAnsi="Times New Roman" w:cs="Times New Roman"/>
          <w:color w:val="000000" w:themeColor="text1"/>
          <w:sz w:val="28"/>
          <w:szCs w:val="28"/>
          <w:lang w:val="en-US"/>
        </w:rPr>
        <w:t>4,5</w:t>
      </w:r>
      <w:r w:rsidR="0045083B" w:rsidRPr="00363F5C">
        <w:rPr>
          <w:rFonts w:ascii="Times New Roman" w:hAnsi="Times New Roman" w:cs="Times New Roman"/>
          <w:color w:val="000000" w:themeColor="text1"/>
          <w:sz w:val="28"/>
          <w:szCs w:val="28"/>
          <w:lang w:val="en-US"/>
        </w:rPr>
        <w:t>].</w:t>
      </w:r>
      <w:r w:rsidR="001F7D53" w:rsidRPr="00363F5C">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 xml:space="preserve"> On</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the</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one</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side</w:t>
      </w:r>
      <w:r w:rsidR="00363F5C"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this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approach</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opens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new</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ways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for</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resolving</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the</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fire</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protection challenges. On</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the</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other</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side</w:t>
      </w:r>
      <w:r w:rsidR="00312909"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this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technique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requires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high</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quality</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input</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data</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and adequate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estimations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of</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fire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risk</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indexes.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Simultaneously</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those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data</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are</w:t>
      </w:r>
      <w:r w:rsidR="00AB622E"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input</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information</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for</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engineering</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 xml:space="preserve">calculations </w:t>
      </w:r>
      <w:r w:rsidR="00322E83" w:rsidRPr="00322E83">
        <w:rPr>
          <w:rFonts w:ascii="Times New Roman" w:hAnsi="Times New Roman" w:cs="Times New Roman"/>
          <w:color w:val="000000" w:themeColor="text1"/>
          <w:sz w:val="28"/>
          <w:szCs w:val="28"/>
          <w:lang w:val="en-US"/>
        </w:rPr>
        <w:t>[2,6,7],</w:t>
      </w:r>
      <w:r w:rsidR="00AB622E"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and</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can</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be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used</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for</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system</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classification</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tasks</w:t>
      </w:r>
      <w:r w:rsidR="00322E83">
        <w:rPr>
          <w:rFonts w:ascii="Times New Roman" w:hAnsi="Times New Roman" w:cs="Times New Roman"/>
          <w:color w:val="000000" w:themeColor="text1"/>
          <w:sz w:val="28"/>
          <w:szCs w:val="28"/>
          <w:lang w:val="en-US"/>
        </w:rPr>
        <w:t>.</w:t>
      </w:r>
      <w:r w:rsidR="00312909" w:rsidRPr="00322E83">
        <w:rPr>
          <w:rFonts w:ascii="Times New Roman" w:hAnsi="Times New Roman" w:cs="Times New Roman"/>
          <w:color w:val="000000" w:themeColor="text1"/>
          <w:sz w:val="28"/>
          <w:szCs w:val="28"/>
          <w:lang w:val="en-US"/>
        </w:rPr>
        <w:t xml:space="preserve"> </w:t>
      </w:r>
    </w:p>
    <w:p w:rsidR="00450D9A" w:rsidRPr="005E64A4" w:rsidRDefault="00453DE0" w:rsidP="002A1FF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lot</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of</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papers</w:t>
      </w:r>
      <w:r w:rsidR="004466EC" w:rsidRPr="002A1FF5">
        <w:rPr>
          <w:rFonts w:ascii="Times New Roman" w:hAnsi="Times New Roman" w:cs="Times New Roman"/>
          <w:sz w:val="28"/>
          <w:szCs w:val="28"/>
          <w:lang w:val="en-US"/>
        </w:rPr>
        <w:t xml:space="preserve"> [5,</w:t>
      </w:r>
      <w:r w:rsidR="00CB006A">
        <w:rPr>
          <w:rFonts w:ascii="Times New Roman" w:hAnsi="Times New Roman" w:cs="Times New Roman"/>
          <w:sz w:val="28"/>
          <w:szCs w:val="28"/>
          <w:lang w:val="en-US"/>
        </w:rPr>
        <w:t xml:space="preserve"> </w:t>
      </w:r>
      <w:r w:rsidR="004466EC" w:rsidRPr="002A1FF5">
        <w:rPr>
          <w:rFonts w:ascii="Times New Roman" w:hAnsi="Times New Roman" w:cs="Times New Roman"/>
          <w:sz w:val="28"/>
          <w:szCs w:val="28"/>
          <w:lang w:val="en-US"/>
        </w:rPr>
        <w:t xml:space="preserve">7-10] </w:t>
      </w:r>
      <w:r w:rsidR="004466EC">
        <w:rPr>
          <w:rFonts w:ascii="Times New Roman" w:hAnsi="Times New Roman" w:cs="Times New Roman"/>
          <w:sz w:val="28"/>
          <w:szCs w:val="28"/>
          <w:lang w:val="en-US"/>
        </w:rPr>
        <w:t>discuss</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the</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methods</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for</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determining</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the</w:t>
      </w:r>
      <w:r w:rsidR="004466EC" w:rsidRPr="002A1FF5">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fire risk indexes</w:t>
      </w:r>
      <w:r w:rsidR="004466EC" w:rsidRPr="002A1FF5">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and the flammability characteristics of various substances and materials. However</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in</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the</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most</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cases</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those</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papers</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do</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not</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consider</w:t>
      </w:r>
      <w:r w:rsidR="002A1FF5" w:rsidRPr="0062507F">
        <w:rPr>
          <w:rFonts w:ascii="Times New Roman" w:hAnsi="Times New Roman" w:cs="Times New Roman"/>
          <w:sz w:val="28"/>
          <w:szCs w:val="28"/>
          <w:lang w:val="en-US"/>
        </w:rPr>
        <w:t xml:space="preserve"> </w:t>
      </w:r>
      <w:r w:rsidR="0062507F">
        <w:rPr>
          <w:rFonts w:ascii="Times New Roman" w:hAnsi="Times New Roman" w:cs="Times New Roman"/>
          <w:sz w:val="28"/>
          <w:szCs w:val="28"/>
          <w:lang w:val="en-US"/>
        </w:rPr>
        <w:t xml:space="preserve">the following important tasks: improving efficiency of the used equipment and technologies, and decreasing the environment pollution. </w:t>
      </w:r>
      <w:r w:rsidR="00070D37">
        <w:rPr>
          <w:rFonts w:ascii="Times New Roman" w:hAnsi="Times New Roman" w:cs="Times New Roman"/>
          <w:sz w:val="28"/>
          <w:szCs w:val="28"/>
          <w:lang w:val="en-US"/>
        </w:rPr>
        <w:t>This</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situation</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is</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caused</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by</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methodological</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problems</w:t>
      </w:r>
      <w:r w:rsidR="00070D37" w:rsidRPr="009443A9">
        <w:rPr>
          <w:rFonts w:ascii="Times New Roman" w:hAnsi="Times New Roman" w:cs="Times New Roman"/>
          <w:sz w:val="28"/>
          <w:szCs w:val="28"/>
          <w:lang w:val="en-US"/>
        </w:rPr>
        <w:t xml:space="preserve"> </w:t>
      </w:r>
      <w:r w:rsidR="009443A9">
        <w:rPr>
          <w:rFonts w:ascii="Times New Roman" w:hAnsi="Times New Roman" w:cs="Times New Roman"/>
          <w:sz w:val="28"/>
          <w:szCs w:val="28"/>
          <w:lang w:val="en-US"/>
        </w:rPr>
        <w:t>that make it more difficult to account different characteristics in the comprehensive system [11].</w:t>
      </w:r>
      <w:r w:rsidR="002A1FF5" w:rsidRPr="009443A9">
        <w:rPr>
          <w:rFonts w:ascii="Times New Roman" w:hAnsi="Times New Roman" w:cs="Times New Roman"/>
          <w:sz w:val="28"/>
          <w:szCs w:val="28"/>
          <w:lang w:val="en-US"/>
        </w:rPr>
        <w:t xml:space="preserve">  </w:t>
      </w:r>
      <w:r w:rsidR="009443A9">
        <w:rPr>
          <w:rFonts w:ascii="Times New Roman" w:hAnsi="Times New Roman" w:cs="Times New Roman"/>
          <w:sz w:val="28"/>
          <w:szCs w:val="28"/>
          <w:lang w:val="en-US"/>
        </w:rPr>
        <w:t>Additionally</w:t>
      </w:r>
      <w:r w:rsidR="009443A9" w:rsidRPr="00841D68">
        <w:rPr>
          <w:rFonts w:ascii="Times New Roman" w:hAnsi="Times New Roman" w:cs="Times New Roman"/>
          <w:sz w:val="28"/>
          <w:szCs w:val="28"/>
          <w:lang w:val="en-US"/>
        </w:rPr>
        <w:t xml:space="preserve">, </w:t>
      </w:r>
      <w:r w:rsidR="00841D68">
        <w:rPr>
          <w:rFonts w:ascii="Times New Roman" w:hAnsi="Times New Roman" w:cs="Times New Roman"/>
          <w:sz w:val="28"/>
          <w:szCs w:val="28"/>
          <w:lang w:val="en-US"/>
        </w:rPr>
        <w:t xml:space="preserve">an analysis of the fires that occurs in the railways shows that the data on the flammability properties of the railroad cargo is not reliable </w:t>
      </w:r>
      <w:r w:rsidR="00EE2246" w:rsidRPr="005E64A4">
        <w:rPr>
          <w:rFonts w:ascii="Times New Roman" w:hAnsi="Times New Roman" w:cs="Times New Roman"/>
          <w:sz w:val="28"/>
          <w:szCs w:val="28"/>
          <w:lang w:val="en-US"/>
        </w:rPr>
        <w:t>[8]</w:t>
      </w:r>
      <w:r w:rsidR="00B352F1" w:rsidRPr="005E64A4">
        <w:rPr>
          <w:rFonts w:ascii="Times New Roman" w:hAnsi="Times New Roman" w:cs="Times New Roman"/>
          <w:sz w:val="28"/>
          <w:szCs w:val="28"/>
          <w:lang w:val="en-US"/>
        </w:rPr>
        <w:t xml:space="preserve">. </w:t>
      </w:r>
    </w:p>
    <w:p w:rsidR="006E22CC" w:rsidRDefault="009326E9" w:rsidP="00693E4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aim of this work is</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to</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prove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the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advantages</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of</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the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exergic</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approach</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 xml:space="preserve">for estimating the fire risk indexes of the </w:t>
      </w:r>
      <w:r>
        <w:rPr>
          <w:rFonts w:ascii="Times New Roman" w:hAnsi="Times New Roman" w:cs="Times New Roman"/>
          <w:sz w:val="28"/>
          <w:szCs w:val="28"/>
          <w:lang w:val="en-US"/>
        </w:rPr>
        <w:t>FHM</w:t>
      </w:r>
      <w:r w:rsidR="005E64A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transported by the railways. </w:t>
      </w:r>
      <w:r w:rsidR="006E22CC" w:rsidRPr="006E22CC">
        <w:rPr>
          <w:rFonts w:ascii="Times New Roman" w:hAnsi="Times New Roman" w:cs="Times New Roman"/>
          <w:sz w:val="28"/>
          <w:szCs w:val="28"/>
          <w:lang w:val="en-US"/>
        </w:rPr>
        <w:t>To achieve this aim, the following tasks have been resolved:</w:t>
      </w:r>
    </w:p>
    <w:p w:rsidR="00E36610" w:rsidRPr="00C47F68" w:rsidRDefault="00C47F68"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025EC4">
        <w:rPr>
          <w:rFonts w:ascii="Times New Roman" w:hAnsi="Times New Roman" w:cs="Times New Roman"/>
          <w:sz w:val="28"/>
          <w:szCs w:val="28"/>
          <w:lang w:val="en-US"/>
        </w:rPr>
        <w:t>nalyz</w:t>
      </w:r>
      <w:r>
        <w:rPr>
          <w:rFonts w:ascii="Times New Roman" w:hAnsi="Times New Roman" w:cs="Times New Roman"/>
          <w:sz w:val="28"/>
          <w:szCs w:val="28"/>
          <w:lang w:val="en-US"/>
        </w:rPr>
        <w:t>i</w:t>
      </w:r>
      <w:r w:rsidR="00025EC4">
        <w:rPr>
          <w:rFonts w:ascii="Times New Roman" w:hAnsi="Times New Roman" w:cs="Times New Roman"/>
          <w:sz w:val="28"/>
          <w:szCs w:val="28"/>
          <w:lang w:val="en-US"/>
        </w:rPr>
        <w:t>ng</w:t>
      </w:r>
      <w:r>
        <w:rPr>
          <w:rFonts w:ascii="Times New Roman" w:hAnsi="Times New Roman" w:cs="Times New Roman"/>
          <w:sz w:val="28"/>
          <w:szCs w:val="28"/>
          <w:lang w:val="en-US"/>
        </w:rPr>
        <w:t xml:space="preserve"> the use of the flammability potential as the flammability property of substances;</w:t>
      </w:r>
    </w:p>
    <w:p w:rsidR="00B033B4" w:rsidRPr="00025EC4" w:rsidRDefault="00025EC4"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Establishing</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relationships</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between</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exergy and the fire risk indexes of the railway cargo</w:t>
      </w:r>
      <w:r w:rsidR="00B033B4" w:rsidRPr="00025EC4">
        <w:rPr>
          <w:rFonts w:ascii="Times New Roman" w:hAnsi="Times New Roman" w:cs="Times New Roman"/>
          <w:sz w:val="28"/>
          <w:szCs w:val="28"/>
          <w:lang w:val="en-US"/>
        </w:rPr>
        <w:t>;</w:t>
      </w:r>
    </w:p>
    <w:p w:rsidR="00B033B4" w:rsidRPr="00025EC4" w:rsidRDefault="00025EC4" w:rsidP="00025EC4">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Proving</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possibility</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025EC4">
        <w:rPr>
          <w:rFonts w:ascii="Times New Roman" w:hAnsi="Times New Roman" w:cs="Times New Roman"/>
          <w:sz w:val="28"/>
          <w:szCs w:val="28"/>
          <w:lang w:val="en-US"/>
        </w:rPr>
        <w:t xml:space="preserve"> </w:t>
      </w:r>
      <w:r w:rsidR="006503E0">
        <w:rPr>
          <w:rFonts w:ascii="Times New Roman" w:hAnsi="Times New Roman" w:cs="Times New Roman"/>
          <w:sz w:val="28"/>
          <w:szCs w:val="28"/>
          <w:lang w:val="en-US"/>
        </w:rPr>
        <w:t xml:space="preserve">use the exergy to </w:t>
      </w:r>
      <w:r>
        <w:rPr>
          <w:rFonts w:ascii="Times New Roman" w:hAnsi="Times New Roman" w:cs="Times New Roman"/>
          <w:sz w:val="28"/>
          <w:szCs w:val="28"/>
          <w:lang w:val="en-US"/>
        </w:rPr>
        <w:t>account</w:t>
      </w:r>
      <w:r w:rsidRPr="00025EC4">
        <w:rPr>
          <w:rFonts w:ascii="Times New Roman" w:hAnsi="Times New Roman" w:cs="Times New Roman"/>
          <w:sz w:val="28"/>
          <w:szCs w:val="28"/>
          <w:lang w:val="en-US"/>
        </w:rPr>
        <w:t xml:space="preserve"> thermal-physical </w:t>
      </w:r>
      <w:r>
        <w:rPr>
          <w:rFonts w:ascii="Times New Roman" w:hAnsi="Times New Roman" w:cs="Times New Roman"/>
          <w:sz w:val="28"/>
          <w:szCs w:val="28"/>
          <w:lang w:val="en-US"/>
        </w:rPr>
        <w:t>conditions</w:t>
      </w:r>
      <w:r w:rsidRPr="00025EC4">
        <w:rPr>
          <w:rFonts w:ascii="Times New Roman" w:hAnsi="Times New Roman" w:cs="Times New Roman"/>
          <w:sz w:val="28"/>
          <w:szCs w:val="28"/>
          <w:lang w:val="en-US"/>
        </w:rPr>
        <w:t xml:space="preserve"> </w:t>
      </w:r>
      <w:r w:rsidR="006503E0">
        <w:rPr>
          <w:rFonts w:ascii="Times New Roman" w:hAnsi="Times New Roman" w:cs="Times New Roman"/>
          <w:sz w:val="28"/>
          <w:szCs w:val="28"/>
          <w:lang w:val="en-US"/>
        </w:rPr>
        <w:t>for inflammation</w:t>
      </w:r>
      <w:r w:rsidR="00B033B4" w:rsidRPr="00025EC4">
        <w:rPr>
          <w:rFonts w:ascii="Times New Roman" w:hAnsi="Times New Roman" w:cs="Times New Roman"/>
          <w:sz w:val="28"/>
          <w:szCs w:val="28"/>
          <w:lang w:val="en-US"/>
        </w:rPr>
        <w:t>;</w:t>
      </w:r>
    </w:p>
    <w:p w:rsidR="00B033B4" w:rsidRPr="00F474E3" w:rsidRDefault="00F474E3"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Conducting the numerical and experimental investigations of the exergy, and determining conditions and features of the exergy changes</w:t>
      </w:r>
      <w:r w:rsidR="00B033B4" w:rsidRPr="00F474E3">
        <w:rPr>
          <w:rFonts w:ascii="Times New Roman" w:hAnsi="Times New Roman" w:cs="Times New Roman"/>
          <w:sz w:val="28"/>
          <w:szCs w:val="28"/>
          <w:lang w:val="en-US"/>
        </w:rPr>
        <w:t>;</w:t>
      </w:r>
    </w:p>
    <w:p w:rsidR="00453DE0" w:rsidRDefault="00453DE0"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Detecting</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advantages</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exergic</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 for estimation of the fire risks connected to the railroad transportation of FH</w:t>
      </w:r>
      <w:r w:rsidR="0013069C">
        <w:rPr>
          <w:rFonts w:ascii="Times New Roman" w:hAnsi="Times New Roman" w:cs="Times New Roman"/>
          <w:sz w:val="28"/>
          <w:szCs w:val="28"/>
          <w:lang w:val="en-US"/>
        </w:rPr>
        <w:t>M</w:t>
      </w:r>
      <w:r w:rsidR="00B033B4" w:rsidRPr="00453DE0">
        <w:rPr>
          <w:rFonts w:ascii="Times New Roman" w:hAnsi="Times New Roman" w:cs="Times New Roman"/>
          <w:sz w:val="28"/>
          <w:szCs w:val="28"/>
          <w:lang w:val="en-US"/>
        </w:rPr>
        <w:t>.</w:t>
      </w:r>
    </w:p>
    <w:p w:rsidR="00453DE0" w:rsidRDefault="00453DE0">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E1D4F" w:rsidRPr="006E22CC" w:rsidRDefault="006E22CC" w:rsidP="00693E4C">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Materials and methods</w:t>
      </w:r>
      <w:bookmarkStart w:id="0" w:name="_GoBack"/>
      <w:bookmarkEnd w:id="0"/>
    </w:p>
    <w:p w:rsidR="00B43F8D" w:rsidRPr="00355645" w:rsidRDefault="00284306" w:rsidP="00693E4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w:t>
      </w:r>
      <w:r w:rsidR="00FF36B9" w:rsidRPr="00FF36B9">
        <w:rPr>
          <w:rFonts w:ascii="Times New Roman" w:hAnsi="Times New Roman" w:cs="Times New Roman"/>
          <w:sz w:val="28"/>
          <w:szCs w:val="28"/>
        </w:rPr>
        <w:t>начительный вклад в научную разработк</w:t>
      </w:r>
      <w:r>
        <w:rPr>
          <w:rFonts w:ascii="Times New Roman" w:hAnsi="Times New Roman" w:cs="Times New Roman"/>
          <w:sz w:val="28"/>
          <w:szCs w:val="28"/>
        </w:rPr>
        <w:t>у проблем пожарной безопасности внес известный русский ученый В.Т. Монахов.</w:t>
      </w:r>
      <w:r w:rsidR="00FF36B9" w:rsidRPr="00FF36B9">
        <w:rPr>
          <w:rFonts w:ascii="Times New Roman" w:hAnsi="Times New Roman" w:cs="Times New Roman"/>
          <w:sz w:val="28"/>
          <w:szCs w:val="28"/>
        </w:rPr>
        <w:t xml:space="preserve"> </w:t>
      </w:r>
      <w:r w:rsidR="003027D2">
        <w:rPr>
          <w:rFonts w:ascii="Times New Roman" w:hAnsi="Times New Roman" w:cs="Times New Roman"/>
          <w:sz w:val="28"/>
          <w:szCs w:val="28"/>
        </w:rPr>
        <w:t xml:space="preserve">Для характеристики горючести вещества им был введен потенциал горючести как комплексный показатель пожарной </w:t>
      </w:r>
      <w:r w:rsidR="003027D2" w:rsidRPr="00355645">
        <w:rPr>
          <w:rFonts w:ascii="Times New Roman" w:hAnsi="Times New Roman" w:cs="Times New Roman"/>
          <w:sz w:val="28"/>
          <w:szCs w:val="28"/>
        </w:rPr>
        <w:t xml:space="preserve">опасности </w:t>
      </w:r>
      <w:r w:rsidRPr="00355645">
        <w:rPr>
          <w:rFonts w:ascii="Times New Roman" w:hAnsi="Times New Roman" w:cs="Times New Roman"/>
          <w:sz w:val="28"/>
          <w:szCs w:val="28"/>
        </w:rPr>
        <w:t>[</w:t>
      </w:r>
      <w:r w:rsidR="008B1CAA" w:rsidRPr="00355645">
        <w:rPr>
          <w:rFonts w:ascii="Times New Roman" w:hAnsi="Times New Roman" w:cs="Times New Roman"/>
          <w:sz w:val="28"/>
          <w:szCs w:val="28"/>
        </w:rPr>
        <w:t>5</w:t>
      </w:r>
      <w:r w:rsidRPr="00355645">
        <w:rPr>
          <w:rFonts w:ascii="Times New Roman" w:hAnsi="Times New Roman" w:cs="Times New Roman"/>
          <w:sz w:val="28"/>
          <w:szCs w:val="28"/>
        </w:rPr>
        <w:t>]</w:t>
      </w:r>
      <w:r w:rsidR="003027D2" w:rsidRPr="00355645">
        <w:rPr>
          <w:rFonts w:ascii="Times New Roman" w:hAnsi="Times New Roman" w:cs="Times New Roman"/>
          <w:sz w:val="28"/>
          <w:szCs w:val="28"/>
        </w:rPr>
        <w:t>.</w:t>
      </w:r>
      <w:r w:rsidRPr="00355645">
        <w:rPr>
          <w:rFonts w:ascii="Times New Roman" w:hAnsi="Times New Roman" w:cs="Times New Roman"/>
          <w:sz w:val="28"/>
          <w:szCs w:val="28"/>
        </w:rPr>
        <w:t xml:space="preserve"> </w:t>
      </w:r>
    </w:p>
    <w:p w:rsidR="008B1CAA" w:rsidRDefault="00BE37E8" w:rsidP="00BE37E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Согласно В.Т. Монахову </w:t>
      </w:r>
      <w:r w:rsidRPr="00355645">
        <w:rPr>
          <w:rFonts w:ascii="Times New Roman" w:hAnsi="Times New Roman" w:cs="Times New Roman"/>
          <w:sz w:val="28"/>
          <w:szCs w:val="28"/>
        </w:rPr>
        <w:t>[</w:t>
      </w:r>
      <w:r w:rsidR="00FA7DF8" w:rsidRPr="00355645">
        <w:rPr>
          <w:rFonts w:ascii="Times New Roman" w:hAnsi="Times New Roman" w:cs="Times New Roman"/>
          <w:sz w:val="28"/>
          <w:szCs w:val="28"/>
        </w:rPr>
        <w:t>5</w:t>
      </w:r>
      <w:r w:rsidRPr="00355645">
        <w:rPr>
          <w:rFonts w:ascii="Times New Roman" w:hAnsi="Times New Roman" w:cs="Times New Roman"/>
          <w:sz w:val="28"/>
          <w:szCs w:val="28"/>
        </w:rPr>
        <w:t xml:space="preserve">], потенциал </w:t>
      </w:r>
      <w:r w:rsidRPr="00BE37E8">
        <w:rPr>
          <w:rFonts w:ascii="Times New Roman" w:hAnsi="Times New Roman" w:cs="Times New Roman"/>
          <w:sz w:val="28"/>
          <w:szCs w:val="28"/>
        </w:rPr>
        <w:t xml:space="preserve">горючести </w:t>
      </w:r>
      <w:r>
        <w:rPr>
          <w:rFonts w:ascii="Times New Roman" w:hAnsi="Times New Roman" w:cs="Times New Roman"/>
          <w:sz w:val="28"/>
          <w:szCs w:val="28"/>
        </w:rPr>
        <w:t>(</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г</m:t>
            </m:r>
          </m:sub>
        </m:sSub>
      </m:oMath>
      <w:r>
        <w:rPr>
          <w:rFonts w:ascii="Times New Roman" w:eastAsiaTheme="minorEastAsia" w:hAnsi="Times New Roman" w:cs="Times New Roman"/>
          <w:sz w:val="28"/>
          <w:szCs w:val="28"/>
        </w:rPr>
        <w:t xml:space="preserve">) </w:t>
      </w:r>
      <w:r w:rsidRPr="00BE37E8">
        <w:rPr>
          <w:rFonts w:ascii="Times New Roman" w:hAnsi="Times New Roman" w:cs="Times New Roman"/>
          <w:sz w:val="28"/>
          <w:szCs w:val="28"/>
        </w:rPr>
        <w:t>предс</w:t>
      </w:r>
      <w:r>
        <w:rPr>
          <w:rFonts w:ascii="Times New Roman" w:hAnsi="Times New Roman" w:cs="Times New Roman"/>
          <w:sz w:val="28"/>
          <w:szCs w:val="28"/>
        </w:rPr>
        <w:t>тавляет собой избыточную или не</w:t>
      </w:r>
      <w:r w:rsidRPr="00BE37E8">
        <w:rPr>
          <w:rFonts w:ascii="Times New Roman" w:hAnsi="Times New Roman" w:cs="Times New Roman"/>
          <w:sz w:val="28"/>
          <w:szCs w:val="28"/>
        </w:rPr>
        <w:t>достаточную энергию</w:t>
      </w:r>
      <w:r>
        <w:rPr>
          <w:rFonts w:ascii="Times New Roman" w:hAnsi="Times New Roman" w:cs="Times New Roman"/>
          <w:sz w:val="28"/>
          <w:szCs w:val="28"/>
        </w:rPr>
        <w:t>, заключенную в горючей системе.</w:t>
      </w:r>
      <w:r w:rsidRPr="00BE37E8">
        <w:rPr>
          <w:rFonts w:ascii="Times New Roman" w:hAnsi="Times New Roman" w:cs="Times New Roman"/>
          <w:sz w:val="28"/>
          <w:szCs w:val="28"/>
        </w:rPr>
        <w:t xml:space="preserve"> </w:t>
      </w:r>
      <w:r w:rsidR="00B95D49">
        <w:rPr>
          <w:rFonts w:ascii="Times New Roman" w:hAnsi="Times New Roman" w:cs="Times New Roman"/>
          <w:sz w:val="28"/>
          <w:szCs w:val="28"/>
        </w:rPr>
        <w:t>Понятие</w:t>
      </w:r>
      <w:r>
        <w:rPr>
          <w:rFonts w:ascii="Times New Roman" w:hAnsi="Times New Roman" w:cs="Times New Roman"/>
          <w:sz w:val="28"/>
          <w:szCs w:val="28"/>
        </w:rPr>
        <w:t xml:space="preserve"> потенциала горючести </w:t>
      </w:r>
      <w:r w:rsidR="00B95D49">
        <w:rPr>
          <w:rFonts w:ascii="Times New Roman" w:hAnsi="Times New Roman" w:cs="Times New Roman"/>
          <w:sz w:val="28"/>
          <w:szCs w:val="28"/>
        </w:rPr>
        <w:t xml:space="preserve">основывается на </w:t>
      </w:r>
      <w:r>
        <w:rPr>
          <w:rFonts w:ascii="Times New Roman" w:hAnsi="Times New Roman" w:cs="Times New Roman"/>
          <w:sz w:val="28"/>
          <w:szCs w:val="28"/>
        </w:rPr>
        <w:t>т</w:t>
      </w:r>
      <w:r w:rsidR="00B95D49">
        <w:rPr>
          <w:rFonts w:ascii="Times New Roman" w:hAnsi="Times New Roman" w:cs="Times New Roman"/>
          <w:sz w:val="28"/>
          <w:szCs w:val="28"/>
        </w:rPr>
        <w:t>ермодинамическом рассмотрении</w:t>
      </w:r>
      <w:r>
        <w:rPr>
          <w:rFonts w:ascii="Times New Roman" w:hAnsi="Times New Roman" w:cs="Times New Roman"/>
          <w:sz w:val="28"/>
          <w:szCs w:val="28"/>
        </w:rPr>
        <w:t xml:space="preserve"> предельных по горючести газовых смесей</w:t>
      </w:r>
      <w:r w:rsidR="0030132C">
        <w:rPr>
          <w:rFonts w:ascii="Times New Roman" w:hAnsi="Times New Roman" w:cs="Times New Roman"/>
          <w:sz w:val="28"/>
          <w:szCs w:val="28"/>
        </w:rPr>
        <w:t xml:space="preserve"> и связано с</w:t>
      </w:r>
      <w:r w:rsidR="006853D6">
        <w:rPr>
          <w:rFonts w:ascii="Times New Roman" w:hAnsi="Times New Roman" w:cs="Times New Roman"/>
          <w:sz w:val="28"/>
          <w:szCs w:val="28"/>
        </w:rPr>
        <w:t>о</w:t>
      </w:r>
      <w:r w:rsidR="0030132C">
        <w:rPr>
          <w:rFonts w:ascii="Times New Roman" w:hAnsi="Times New Roman" w:cs="Times New Roman"/>
          <w:sz w:val="28"/>
          <w:szCs w:val="28"/>
        </w:rPr>
        <w:t xml:space="preserve"> </w:t>
      </w:r>
      <w:r w:rsidR="006853D6">
        <w:rPr>
          <w:rFonts w:ascii="Times New Roman" w:hAnsi="Times New Roman" w:cs="Times New Roman"/>
          <w:sz w:val="28"/>
          <w:szCs w:val="28"/>
        </w:rPr>
        <w:t xml:space="preserve">значениями энтальпий компонентов смеси при исходной температуре и температуре горения. </w:t>
      </w:r>
    </w:p>
    <w:p w:rsidR="003D083E" w:rsidRPr="00D763AF" w:rsidRDefault="00B95D49" w:rsidP="00BE37E8">
      <w:pPr>
        <w:spacing w:after="0" w:line="360" w:lineRule="auto"/>
        <w:ind w:firstLine="708"/>
        <w:jc w:val="both"/>
        <w:rPr>
          <w:rFonts w:ascii="Times New Roman" w:eastAsiaTheme="minorEastAsia" w:hAnsi="Times New Roman" w:cs="Times New Roman"/>
          <w:color w:val="000000" w:themeColor="text1"/>
          <w:sz w:val="28"/>
          <w:szCs w:val="28"/>
        </w:rPr>
      </w:pPr>
      <w:r w:rsidRPr="00D763AF">
        <w:rPr>
          <w:rFonts w:ascii="Times New Roman" w:hAnsi="Times New Roman" w:cs="Times New Roman"/>
          <w:color w:val="000000" w:themeColor="text1"/>
          <w:sz w:val="28"/>
          <w:szCs w:val="28"/>
        </w:rPr>
        <w:t>Использовани</w:t>
      </w:r>
      <w:r w:rsidR="003D083E" w:rsidRPr="00D763AF">
        <w:rPr>
          <w:rFonts w:ascii="Times New Roman" w:hAnsi="Times New Roman" w:cs="Times New Roman"/>
          <w:color w:val="000000" w:themeColor="text1"/>
          <w:sz w:val="28"/>
          <w:szCs w:val="28"/>
        </w:rPr>
        <w:t>е</w:t>
      </w:r>
      <w:r w:rsidRPr="00D763AF">
        <w:rPr>
          <w:rFonts w:ascii="Times New Roman" w:hAnsi="Times New Roman" w:cs="Times New Roman"/>
          <w:color w:val="000000" w:themeColor="text1"/>
          <w:sz w:val="28"/>
          <w:szCs w:val="28"/>
        </w:rPr>
        <w:t xml:space="preserve"> ве</w:t>
      </w:r>
      <w:r w:rsidR="003D083E" w:rsidRPr="00D763AF">
        <w:rPr>
          <w:rFonts w:ascii="Times New Roman" w:hAnsi="Times New Roman" w:cs="Times New Roman"/>
          <w:color w:val="000000" w:themeColor="text1"/>
          <w:sz w:val="28"/>
          <w:szCs w:val="28"/>
        </w:rPr>
        <w:t>личины</w:t>
      </w:r>
      <w:r w:rsidRPr="00D763AF">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oMath>
      <w:r w:rsidRPr="00D763AF">
        <w:rPr>
          <w:rFonts w:ascii="Times New Roman" w:eastAsiaTheme="minorEastAsia" w:hAnsi="Times New Roman" w:cs="Times New Roman"/>
          <w:color w:val="000000" w:themeColor="text1"/>
          <w:sz w:val="28"/>
          <w:szCs w:val="28"/>
        </w:rPr>
        <w:t xml:space="preserve"> позволяет </w:t>
      </w:r>
    </w:p>
    <w:p w:rsidR="00BE37E8" w:rsidRPr="00D763AF" w:rsidRDefault="00E678C7" w:rsidP="00D763AF">
      <w:pPr>
        <w:pStyle w:val="ListParagraph"/>
        <w:numPr>
          <w:ilvl w:val="0"/>
          <w:numId w:val="1"/>
        </w:numPr>
        <w:spacing w:after="0" w:line="360" w:lineRule="auto"/>
        <w:ind w:left="0" w:firstLine="708"/>
        <w:jc w:val="both"/>
        <w:rPr>
          <w:rFonts w:ascii="Times New Roman" w:eastAsiaTheme="minorEastAsia" w:hAnsi="Times New Roman" w:cs="Times New Roman"/>
          <w:color w:val="000000" w:themeColor="text1"/>
          <w:sz w:val="28"/>
          <w:szCs w:val="28"/>
        </w:rPr>
      </w:pPr>
      <w:r w:rsidRPr="00D763AF">
        <w:rPr>
          <w:rFonts w:ascii="Times New Roman" w:eastAsiaTheme="minorEastAsia" w:hAnsi="Times New Roman" w:cs="Times New Roman"/>
          <w:color w:val="000000" w:themeColor="text1"/>
          <w:sz w:val="28"/>
          <w:szCs w:val="28"/>
        </w:rPr>
        <w:t>дифференцировать</w:t>
      </w:r>
      <w:r w:rsidR="00B95D49" w:rsidRPr="00D763AF">
        <w:rPr>
          <w:rFonts w:ascii="Times New Roman" w:eastAsiaTheme="minorEastAsia" w:hAnsi="Times New Roman" w:cs="Times New Roman"/>
          <w:color w:val="000000" w:themeColor="text1"/>
          <w:sz w:val="28"/>
          <w:szCs w:val="28"/>
        </w:rPr>
        <w:t xml:space="preserve"> </w:t>
      </w:r>
      <w:r w:rsidRPr="00D763AF">
        <w:rPr>
          <w:rFonts w:ascii="Times New Roman" w:eastAsiaTheme="minorEastAsia" w:hAnsi="Times New Roman" w:cs="Times New Roman"/>
          <w:color w:val="000000" w:themeColor="text1"/>
          <w:sz w:val="28"/>
          <w:szCs w:val="28"/>
        </w:rPr>
        <w:t xml:space="preserve">смеси на </w:t>
      </w:r>
      <w:r w:rsidR="00B95D49" w:rsidRPr="00D763AF">
        <w:rPr>
          <w:rFonts w:ascii="Times New Roman" w:eastAsiaTheme="minorEastAsia" w:hAnsi="Times New Roman" w:cs="Times New Roman"/>
          <w:color w:val="000000" w:themeColor="text1"/>
          <w:sz w:val="28"/>
          <w:szCs w:val="28"/>
        </w:rPr>
        <w:t xml:space="preserve">горючие </w:t>
      </w:r>
      <m:oMath>
        <m:r>
          <w:rPr>
            <w:rFonts w:ascii="Cambria Math" w:eastAsiaTheme="minorEastAsia" w:hAnsi="Cambria Math" w:cs="Times New Roman"/>
            <w:color w:val="000000" w:themeColor="text1"/>
            <w:sz w:val="28"/>
            <w:szCs w:val="28"/>
          </w:rPr>
          <m:t>(</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rPr>
          <m:t>&lt;0)</m:t>
        </m:r>
      </m:oMath>
      <w:r w:rsidRPr="00D763AF">
        <w:rPr>
          <w:rFonts w:ascii="Times New Roman" w:eastAsiaTheme="minorEastAsia" w:hAnsi="Times New Roman" w:cs="Times New Roman"/>
          <w:color w:val="000000" w:themeColor="text1"/>
          <w:sz w:val="28"/>
          <w:szCs w:val="28"/>
        </w:rPr>
        <w:t xml:space="preserve"> и </w:t>
      </w:r>
      <w:r w:rsidR="00B95D49" w:rsidRPr="00D763AF">
        <w:rPr>
          <w:rFonts w:ascii="Times New Roman" w:eastAsiaTheme="minorEastAsia" w:hAnsi="Times New Roman" w:cs="Times New Roman"/>
          <w:color w:val="000000" w:themeColor="text1"/>
          <w:sz w:val="28"/>
          <w:szCs w:val="28"/>
        </w:rPr>
        <w:t xml:space="preserve">негорючие </w:t>
      </w:r>
      <m:oMath>
        <m:r>
          <w:rPr>
            <w:rFonts w:ascii="Cambria Math" w:eastAsiaTheme="minorEastAsia" w:hAnsi="Cambria Math" w:cs="Times New Roman"/>
            <w:color w:val="000000" w:themeColor="text1"/>
            <w:sz w:val="28"/>
            <w:szCs w:val="28"/>
          </w:rPr>
          <m:t>(</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rPr>
          <m:t>&gt;0</m:t>
        </m:r>
      </m:oMath>
      <w:r w:rsidRPr="00D763AF">
        <w:rPr>
          <w:rFonts w:ascii="Times New Roman" w:eastAsiaTheme="minorEastAsia" w:hAnsi="Times New Roman" w:cs="Times New Roman"/>
          <w:color w:val="000000" w:themeColor="text1"/>
          <w:sz w:val="28"/>
          <w:szCs w:val="28"/>
        </w:rPr>
        <w:t xml:space="preserve">). </w:t>
      </w:r>
      <m:oMath>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rPr>
          <m:t>=0</m:t>
        </m:r>
      </m:oMath>
      <w:r w:rsidRPr="00D763AF">
        <w:rPr>
          <w:rFonts w:ascii="Times New Roman" w:eastAsiaTheme="minorEastAsia" w:hAnsi="Times New Roman" w:cs="Times New Roman"/>
          <w:color w:val="000000" w:themeColor="text1"/>
          <w:sz w:val="28"/>
          <w:szCs w:val="28"/>
        </w:rPr>
        <w:t xml:space="preserve"> соответствует предельной по горючести смеси;</w:t>
      </w:r>
    </w:p>
    <w:p w:rsidR="00B95D49" w:rsidRPr="00D763AF" w:rsidRDefault="00E678C7" w:rsidP="00D763AF">
      <w:pPr>
        <w:pStyle w:val="ListParagraph"/>
        <w:numPr>
          <w:ilvl w:val="0"/>
          <w:numId w:val="1"/>
        </w:numPr>
        <w:spacing w:after="0" w:line="360" w:lineRule="auto"/>
        <w:ind w:left="0" w:firstLine="708"/>
        <w:jc w:val="both"/>
        <w:rPr>
          <w:rFonts w:ascii="Times New Roman" w:hAnsi="Times New Roman" w:cs="Times New Roman"/>
          <w:color w:val="000000" w:themeColor="text1"/>
          <w:sz w:val="28"/>
          <w:szCs w:val="28"/>
        </w:rPr>
      </w:pPr>
      <w:r w:rsidRPr="00D763AF">
        <w:rPr>
          <w:rFonts w:ascii="Times New Roman" w:hAnsi="Times New Roman" w:cs="Times New Roman"/>
          <w:color w:val="000000" w:themeColor="text1"/>
          <w:sz w:val="28"/>
          <w:szCs w:val="28"/>
        </w:rPr>
        <w:t>определять состав смесей, облада</w:t>
      </w:r>
      <w:r w:rsidR="002D322D">
        <w:rPr>
          <w:rFonts w:ascii="Times New Roman" w:hAnsi="Times New Roman" w:cs="Times New Roman"/>
          <w:color w:val="000000" w:themeColor="text1"/>
          <w:sz w:val="28"/>
          <w:szCs w:val="28"/>
        </w:rPr>
        <w:t>ющих определенной горючестью либо</w:t>
      </w:r>
      <w:r w:rsidR="003D083E" w:rsidRPr="00D763AF">
        <w:rPr>
          <w:rFonts w:ascii="Times New Roman" w:hAnsi="Times New Roman" w:cs="Times New Roman"/>
          <w:color w:val="000000" w:themeColor="text1"/>
          <w:sz w:val="28"/>
          <w:szCs w:val="28"/>
        </w:rPr>
        <w:t xml:space="preserve"> </w:t>
      </w:r>
      <w:r w:rsidRPr="00D763AF">
        <w:rPr>
          <w:rFonts w:ascii="Times New Roman" w:hAnsi="Times New Roman" w:cs="Times New Roman"/>
          <w:color w:val="000000" w:themeColor="text1"/>
          <w:sz w:val="28"/>
          <w:szCs w:val="28"/>
        </w:rPr>
        <w:t xml:space="preserve">заданной </w:t>
      </w:r>
      <w:r w:rsidR="003D083E" w:rsidRPr="00D763AF">
        <w:rPr>
          <w:rFonts w:ascii="Times New Roman" w:hAnsi="Times New Roman" w:cs="Times New Roman"/>
          <w:color w:val="000000" w:themeColor="text1"/>
          <w:sz w:val="28"/>
          <w:szCs w:val="28"/>
        </w:rPr>
        <w:t>огнетушащей или флегматизирующей эффективностью;</w:t>
      </w:r>
    </w:p>
    <w:p w:rsidR="003D083E" w:rsidRPr="00D763AF" w:rsidRDefault="00E678C7" w:rsidP="00D763AF">
      <w:pPr>
        <w:pStyle w:val="ListParagraph"/>
        <w:numPr>
          <w:ilvl w:val="0"/>
          <w:numId w:val="1"/>
        </w:numPr>
        <w:spacing w:after="0" w:line="360" w:lineRule="auto"/>
        <w:ind w:left="0" w:firstLine="708"/>
        <w:jc w:val="both"/>
        <w:rPr>
          <w:rFonts w:ascii="Times New Roman" w:hAnsi="Times New Roman" w:cs="Times New Roman"/>
          <w:color w:val="000000" w:themeColor="text1"/>
          <w:sz w:val="28"/>
          <w:szCs w:val="28"/>
        </w:rPr>
      </w:pPr>
      <w:r w:rsidRPr="00D763AF">
        <w:rPr>
          <w:rFonts w:ascii="Times New Roman" w:hAnsi="Times New Roman" w:cs="Times New Roman"/>
          <w:color w:val="000000" w:themeColor="text1"/>
          <w:sz w:val="28"/>
          <w:szCs w:val="28"/>
        </w:rPr>
        <w:t xml:space="preserve"> рассчитывать</w:t>
      </w:r>
      <w:r w:rsidR="003D083E" w:rsidRPr="00D763AF">
        <w:rPr>
          <w:rFonts w:ascii="Times New Roman" w:hAnsi="Times New Roman" w:cs="Times New Roman"/>
          <w:color w:val="000000" w:themeColor="text1"/>
          <w:sz w:val="28"/>
          <w:szCs w:val="28"/>
        </w:rPr>
        <w:t xml:space="preserve"> нижний предел воспламенения;</w:t>
      </w:r>
    </w:p>
    <w:p w:rsidR="003D083E" w:rsidRDefault="00E678C7" w:rsidP="00D763AF">
      <w:pPr>
        <w:pStyle w:val="ListParagraph"/>
        <w:numPr>
          <w:ilvl w:val="0"/>
          <w:numId w:val="1"/>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определять</w:t>
      </w:r>
      <w:r w:rsidR="003D083E">
        <w:rPr>
          <w:rFonts w:ascii="Times New Roman" w:hAnsi="Times New Roman" w:cs="Times New Roman"/>
          <w:sz w:val="28"/>
          <w:szCs w:val="28"/>
        </w:rPr>
        <w:t xml:space="preserve"> </w:t>
      </w:r>
      <w:r>
        <w:rPr>
          <w:rFonts w:ascii="Times New Roman" w:hAnsi="Times New Roman" w:cs="Times New Roman"/>
          <w:sz w:val="28"/>
          <w:szCs w:val="28"/>
        </w:rPr>
        <w:t xml:space="preserve">огнетушащие и </w:t>
      </w:r>
      <w:r w:rsidR="003D083E">
        <w:rPr>
          <w:rFonts w:ascii="Times New Roman" w:hAnsi="Times New Roman" w:cs="Times New Roman"/>
          <w:sz w:val="28"/>
          <w:szCs w:val="28"/>
        </w:rPr>
        <w:t>флегматизирующие концентрации.</w:t>
      </w:r>
    </w:p>
    <w:p w:rsidR="00464734" w:rsidRDefault="00464734" w:rsidP="00355645">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Однако </w:t>
      </w:r>
      <w:r w:rsidR="00DE3A24">
        <w:rPr>
          <w:rFonts w:ascii="Times New Roman" w:hAnsi="Times New Roman" w:cs="Times New Roman"/>
          <w:sz w:val="28"/>
          <w:szCs w:val="28"/>
        </w:rPr>
        <w:t>использование потенциала горючести имеет ряд ограничений:</w:t>
      </w:r>
    </w:p>
    <w:p w:rsidR="00DE3A24" w:rsidRDefault="00B30F66" w:rsidP="00355645">
      <w:pPr>
        <w:pStyle w:val="ListParagraph"/>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его численное значение </w:t>
      </w:r>
      <w:r w:rsidR="00DE3A24">
        <w:rPr>
          <w:rFonts w:ascii="Times New Roman" w:hAnsi="Times New Roman" w:cs="Times New Roman"/>
          <w:sz w:val="28"/>
          <w:szCs w:val="28"/>
        </w:rPr>
        <w:t xml:space="preserve">изменяется в зависимости от температуры горения, которая </w:t>
      </w:r>
      <w:r w:rsidR="00355645">
        <w:rPr>
          <w:rFonts w:ascii="Times New Roman" w:hAnsi="Times New Roman" w:cs="Times New Roman"/>
          <w:sz w:val="28"/>
          <w:szCs w:val="28"/>
        </w:rPr>
        <w:t xml:space="preserve">не является одинаковой </w:t>
      </w:r>
      <w:r w:rsidR="004843E2">
        <w:rPr>
          <w:rFonts w:ascii="Times New Roman" w:hAnsi="Times New Roman" w:cs="Times New Roman"/>
          <w:sz w:val="28"/>
          <w:szCs w:val="28"/>
        </w:rPr>
        <w:t>для различных</w:t>
      </w:r>
      <w:r w:rsidR="00DE3A24">
        <w:rPr>
          <w:rFonts w:ascii="Times New Roman" w:hAnsi="Times New Roman" w:cs="Times New Roman"/>
          <w:sz w:val="28"/>
          <w:szCs w:val="28"/>
        </w:rPr>
        <w:t xml:space="preserve"> смесей;</w:t>
      </w:r>
    </w:p>
    <w:p w:rsidR="00DE3A24" w:rsidRDefault="00B15FE9" w:rsidP="00355645">
      <w:pPr>
        <w:pStyle w:val="ListParagraph"/>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 учитываются возможные химические изменения флегматизатора; флегматизирующая способность определяется только изменением его энтальпии при нагревании;</w:t>
      </w:r>
    </w:p>
    <w:p w:rsidR="00B30F66" w:rsidRDefault="00B15FE9" w:rsidP="00355645">
      <w:pPr>
        <w:pStyle w:val="ListParagraph"/>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зависит от определяющего размера сосуда, в ко</w:t>
      </w:r>
      <w:r w:rsidR="00DF6961">
        <w:rPr>
          <w:rFonts w:ascii="Times New Roman" w:hAnsi="Times New Roman" w:cs="Times New Roman"/>
          <w:sz w:val="28"/>
          <w:szCs w:val="28"/>
        </w:rPr>
        <w:t xml:space="preserve">тором распространяется горение. Основной причиной является </w:t>
      </w:r>
      <w:r w:rsidR="00B30F66">
        <w:rPr>
          <w:rFonts w:ascii="Times New Roman" w:hAnsi="Times New Roman" w:cs="Times New Roman"/>
          <w:sz w:val="28"/>
          <w:szCs w:val="28"/>
        </w:rPr>
        <w:t>влия</w:t>
      </w:r>
      <w:r w:rsidR="00DF6961">
        <w:rPr>
          <w:rFonts w:ascii="Times New Roman" w:hAnsi="Times New Roman" w:cs="Times New Roman"/>
          <w:sz w:val="28"/>
          <w:szCs w:val="28"/>
        </w:rPr>
        <w:t>ние</w:t>
      </w:r>
      <w:r w:rsidR="00B30F66">
        <w:rPr>
          <w:rFonts w:ascii="Times New Roman" w:hAnsi="Times New Roman" w:cs="Times New Roman"/>
          <w:sz w:val="28"/>
          <w:szCs w:val="28"/>
        </w:rPr>
        <w:t xml:space="preserve"> диаметра сосуда на адиабатическую температуру горения предельной по горючести смеси;</w:t>
      </w:r>
    </w:p>
    <w:p w:rsidR="00B95D49" w:rsidRPr="00355645" w:rsidRDefault="00355645" w:rsidP="00355645">
      <w:pPr>
        <w:pStyle w:val="ListParagraph"/>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имеются </w:t>
      </w:r>
      <w:r w:rsidR="001532CE" w:rsidRPr="00355645">
        <w:rPr>
          <w:rFonts w:ascii="Times New Roman" w:hAnsi="Times New Roman" w:cs="Times New Roman"/>
          <w:sz w:val="28"/>
          <w:szCs w:val="28"/>
        </w:rPr>
        <w:t xml:space="preserve">трудности </w:t>
      </w:r>
      <w:r>
        <w:rPr>
          <w:rFonts w:ascii="Times New Roman" w:hAnsi="Times New Roman" w:cs="Times New Roman"/>
          <w:sz w:val="28"/>
          <w:szCs w:val="28"/>
        </w:rPr>
        <w:t>его расчета</w:t>
      </w:r>
      <w:r w:rsidR="001532CE" w:rsidRPr="00355645">
        <w:rPr>
          <w:rFonts w:ascii="Times New Roman" w:hAnsi="Times New Roman" w:cs="Times New Roman"/>
          <w:sz w:val="28"/>
          <w:szCs w:val="28"/>
        </w:rPr>
        <w:t xml:space="preserve"> для жидкостей и твердых веществ, что обусловлено особенностями </w:t>
      </w:r>
      <w:r w:rsidR="00FA7DF8" w:rsidRPr="00355645">
        <w:rPr>
          <w:rFonts w:ascii="Times New Roman" w:hAnsi="Times New Roman" w:cs="Times New Roman"/>
          <w:sz w:val="28"/>
          <w:szCs w:val="28"/>
        </w:rPr>
        <w:t xml:space="preserve">их </w:t>
      </w:r>
      <w:r w:rsidR="001532CE" w:rsidRPr="00355645">
        <w:rPr>
          <w:rFonts w:ascii="Times New Roman" w:hAnsi="Times New Roman" w:cs="Times New Roman"/>
          <w:sz w:val="28"/>
          <w:szCs w:val="28"/>
        </w:rPr>
        <w:t xml:space="preserve">горения и </w:t>
      </w:r>
      <w:r w:rsidR="00B93AD0" w:rsidRPr="00355645">
        <w:rPr>
          <w:rFonts w:ascii="Times New Roman" w:hAnsi="Times New Roman" w:cs="Times New Roman"/>
          <w:sz w:val="28"/>
          <w:szCs w:val="28"/>
        </w:rPr>
        <w:t>невозможно</w:t>
      </w:r>
      <w:r w:rsidR="001532CE" w:rsidRPr="00355645">
        <w:rPr>
          <w:rFonts w:ascii="Times New Roman" w:hAnsi="Times New Roman" w:cs="Times New Roman"/>
          <w:sz w:val="28"/>
          <w:szCs w:val="28"/>
        </w:rPr>
        <w:t>стью</w:t>
      </w:r>
      <w:r w:rsidR="00B93AD0" w:rsidRPr="00355645">
        <w:rPr>
          <w:rFonts w:ascii="Times New Roman" w:hAnsi="Times New Roman" w:cs="Times New Roman"/>
          <w:sz w:val="28"/>
          <w:szCs w:val="28"/>
        </w:rPr>
        <w:t xml:space="preserve"> точно </w:t>
      </w:r>
      <w:r w:rsidR="00B93AD0" w:rsidRPr="00355645">
        <w:rPr>
          <w:rFonts w:ascii="Times New Roman" w:hAnsi="Times New Roman" w:cs="Times New Roman"/>
          <w:sz w:val="28"/>
          <w:szCs w:val="28"/>
        </w:rPr>
        <w:lastRenderedPageBreak/>
        <w:t>опр</w:t>
      </w:r>
      <w:r w:rsidR="001532CE" w:rsidRPr="00355645">
        <w:rPr>
          <w:rFonts w:ascii="Times New Roman" w:hAnsi="Times New Roman" w:cs="Times New Roman"/>
          <w:sz w:val="28"/>
          <w:szCs w:val="28"/>
        </w:rPr>
        <w:t xml:space="preserve">еделить зависимость потенциала </w:t>
      </w:r>
      <w:r w:rsidR="00B93AD0" w:rsidRPr="00355645">
        <w:rPr>
          <w:rFonts w:ascii="Times New Roman" w:hAnsi="Times New Roman" w:cs="Times New Roman"/>
          <w:sz w:val="28"/>
          <w:szCs w:val="28"/>
        </w:rPr>
        <w:t>горючести от параметров состояния</w:t>
      </w:r>
      <w:r w:rsidR="001532CE" w:rsidRPr="00355645">
        <w:rPr>
          <w:rFonts w:ascii="Times New Roman" w:hAnsi="Times New Roman" w:cs="Times New Roman"/>
          <w:sz w:val="28"/>
          <w:szCs w:val="28"/>
        </w:rPr>
        <w:t xml:space="preserve"> веществ в конденсированном состоянии</w:t>
      </w:r>
      <w:r w:rsidR="00E66AE2" w:rsidRPr="00355645">
        <w:rPr>
          <w:rFonts w:ascii="Times New Roman" w:hAnsi="Times New Roman" w:cs="Times New Roman"/>
          <w:sz w:val="28"/>
          <w:szCs w:val="28"/>
        </w:rPr>
        <w:t>;</w:t>
      </w:r>
    </w:p>
    <w:p w:rsidR="00E66AE2" w:rsidRPr="00355645" w:rsidRDefault="00E66AE2" w:rsidP="00355645">
      <w:pPr>
        <w:pStyle w:val="ListParagraph"/>
        <w:numPr>
          <w:ilvl w:val="0"/>
          <w:numId w:val="14"/>
        </w:numPr>
        <w:spacing w:after="0" w:line="360" w:lineRule="auto"/>
        <w:ind w:left="0" w:firstLine="709"/>
        <w:jc w:val="both"/>
        <w:rPr>
          <w:rFonts w:ascii="Times New Roman" w:hAnsi="Times New Roman" w:cs="Times New Roman"/>
          <w:sz w:val="28"/>
          <w:szCs w:val="28"/>
        </w:rPr>
      </w:pPr>
      <w:r w:rsidRPr="00355645">
        <w:rPr>
          <w:rFonts w:ascii="Times New Roman" w:hAnsi="Times New Roman" w:cs="Times New Roman"/>
          <w:sz w:val="28"/>
          <w:szCs w:val="28"/>
        </w:rPr>
        <w:t>применение потенциала горючести не позволяет сравнивать процессы и технологии с точки зрения энергоэкологической эффективности и экологической безопасности.</w:t>
      </w:r>
    </w:p>
    <w:p w:rsidR="00B95D49" w:rsidRDefault="00557298" w:rsidP="00BE37E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того, в работе </w:t>
      </w:r>
      <w:r w:rsidRPr="004B07BF">
        <w:rPr>
          <w:rFonts w:ascii="Times New Roman" w:hAnsi="Times New Roman" w:cs="Times New Roman"/>
          <w:sz w:val="28"/>
          <w:szCs w:val="28"/>
        </w:rPr>
        <w:t>[</w:t>
      </w:r>
      <w:r w:rsidR="008B1CAA" w:rsidRPr="004B07BF">
        <w:rPr>
          <w:rFonts w:ascii="Times New Roman" w:hAnsi="Times New Roman" w:cs="Times New Roman"/>
          <w:sz w:val="28"/>
          <w:szCs w:val="28"/>
        </w:rPr>
        <w:t>9</w:t>
      </w:r>
      <w:r w:rsidRPr="004B07BF">
        <w:rPr>
          <w:rFonts w:ascii="Times New Roman" w:hAnsi="Times New Roman" w:cs="Times New Roman"/>
          <w:sz w:val="28"/>
          <w:szCs w:val="28"/>
        </w:rPr>
        <w:t xml:space="preserve">] </w:t>
      </w:r>
      <w:r>
        <w:rPr>
          <w:rFonts w:ascii="Times New Roman" w:hAnsi="Times New Roman" w:cs="Times New Roman"/>
          <w:sz w:val="28"/>
          <w:szCs w:val="28"/>
        </w:rPr>
        <w:t>отмечается, что «понятие потенциала горючести – эмпирическое, поэтому не всегда представляется возможным четко определить область применимости методов, основанных на его использовании».</w:t>
      </w:r>
    </w:p>
    <w:p w:rsidR="00346B2F" w:rsidRDefault="00F54516" w:rsidP="00EE7B1C">
      <w:pPr>
        <w:tabs>
          <w:tab w:val="left" w:pos="0"/>
        </w:tabs>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F70C18" w:rsidRPr="00F70C18">
        <w:rPr>
          <w:rFonts w:ascii="Times New Roman" w:hAnsi="Times New Roman" w:cs="Times New Roman"/>
          <w:sz w:val="28"/>
          <w:szCs w:val="28"/>
        </w:rPr>
        <w:t xml:space="preserve">ерспективным </w:t>
      </w:r>
      <w:r w:rsidR="0036445B">
        <w:rPr>
          <w:rFonts w:ascii="Times New Roman" w:hAnsi="Times New Roman" w:cs="Times New Roman"/>
          <w:sz w:val="28"/>
          <w:szCs w:val="28"/>
        </w:rPr>
        <w:t xml:space="preserve">для </w:t>
      </w:r>
      <w:r w:rsidR="004E5F06">
        <w:rPr>
          <w:rFonts w:ascii="Times New Roman" w:hAnsi="Times New Roman" w:cs="Times New Roman"/>
          <w:sz w:val="28"/>
          <w:szCs w:val="28"/>
        </w:rPr>
        <w:t xml:space="preserve">оценки и прогнозирования </w:t>
      </w:r>
      <w:r w:rsidR="0036445B" w:rsidRPr="0036445B">
        <w:rPr>
          <w:rFonts w:ascii="Times New Roman" w:hAnsi="Times New Roman" w:cs="Times New Roman"/>
          <w:sz w:val="28"/>
          <w:szCs w:val="28"/>
        </w:rPr>
        <w:t xml:space="preserve">пожарной опасности </w:t>
      </w:r>
      <w:r w:rsidR="00F70C18" w:rsidRPr="00F70C18">
        <w:rPr>
          <w:rFonts w:ascii="Times New Roman" w:hAnsi="Times New Roman" w:cs="Times New Roman"/>
          <w:sz w:val="28"/>
          <w:szCs w:val="28"/>
        </w:rPr>
        <w:t>является эксергетический</w:t>
      </w:r>
      <w:r w:rsidR="00F70C18">
        <w:rPr>
          <w:rFonts w:ascii="Times New Roman" w:hAnsi="Times New Roman" w:cs="Times New Roman"/>
          <w:sz w:val="28"/>
          <w:szCs w:val="28"/>
        </w:rPr>
        <w:t xml:space="preserve"> </w:t>
      </w:r>
      <w:r w:rsidR="00D16DD9">
        <w:rPr>
          <w:rFonts w:ascii="Times New Roman" w:hAnsi="Times New Roman" w:cs="Times New Roman"/>
          <w:sz w:val="28"/>
          <w:szCs w:val="28"/>
        </w:rPr>
        <w:t xml:space="preserve">подход </w:t>
      </w:r>
      <w:r w:rsidR="00F70C18" w:rsidRPr="00355645">
        <w:rPr>
          <w:rFonts w:ascii="Times New Roman" w:hAnsi="Times New Roman" w:cs="Times New Roman"/>
          <w:sz w:val="28"/>
          <w:szCs w:val="28"/>
        </w:rPr>
        <w:t>[</w:t>
      </w:r>
      <w:r w:rsidR="00FB4095" w:rsidRPr="00355645">
        <w:rPr>
          <w:rFonts w:ascii="Times New Roman" w:hAnsi="Times New Roman" w:cs="Times New Roman"/>
          <w:sz w:val="28"/>
          <w:szCs w:val="28"/>
        </w:rPr>
        <w:t>11,12</w:t>
      </w:r>
      <w:r w:rsidR="00F70C18" w:rsidRPr="00355645">
        <w:rPr>
          <w:rFonts w:ascii="Times New Roman" w:hAnsi="Times New Roman" w:cs="Times New Roman"/>
          <w:sz w:val="28"/>
          <w:szCs w:val="28"/>
        </w:rPr>
        <w:t>].</w:t>
      </w:r>
      <w:r w:rsidR="00AB08A4" w:rsidRPr="00355645">
        <w:rPr>
          <w:rFonts w:ascii="Times New Roman" w:hAnsi="Times New Roman" w:cs="Times New Roman"/>
          <w:sz w:val="28"/>
          <w:szCs w:val="28"/>
        </w:rPr>
        <w:t xml:space="preserve"> </w:t>
      </w:r>
      <w:r w:rsidR="00EE7B1C">
        <w:rPr>
          <w:rFonts w:ascii="Times New Roman" w:hAnsi="Times New Roman" w:cs="Times New Roman"/>
          <w:sz w:val="28"/>
          <w:szCs w:val="28"/>
        </w:rPr>
        <w:t>Имеется з</w:t>
      </w:r>
      <w:r w:rsidR="005628CB">
        <w:rPr>
          <w:rFonts w:ascii="Times New Roman" w:hAnsi="Times New Roman" w:cs="Times New Roman"/>
          <w:sz w:val="28"/>
          <w:szCs w:val="28"/>
        </w:rPr>
        <w:t>начительное количество работ</w:t>
      </w:r>
      <w:r w:rsidR="00EE7B1C">
        <w:rPr>
          <w:rFonts w:ascii="Times New Roman" w:hAnsi="Times New Roman" w:cs="Times New Roman"/>
          <w:sz w:val="28"/>
          <w:szCs w:val="28"/>
        </w:rPr>
        <w:t>, посвященных</w:t>
      </w:r>
      <w:r w:rsidR="005628CB">
        <w:rPr>
          <w:rFonts w:ascii="Times New Roman" w:hAnsi="Times New Roman" w:cs="Times New Roman"/>
          <w:sz w:val="28"/>
          <w:szCs w:val="28"/>
        </w:rPr>
        <w:t xml:space="preserve"> </w:t>
      </w:r>
      <w:r w:rsidR="005628CB" w:rsidRPr="000A06ED">
        <w:rPr>
          <w:rFonts w:ascii="Times New Roman" w:hAnsi="Times New Roman" w:cs="Times New Roman"/>
          <w:sz w:val="28"/>
          <w:szCs w:val="28"/>
        </w:rPr>
        <w:t>исследованию</w:t>
      </w:r>
      <w:r w:rsidRPr="000A06ED">
        <w:rPr>
          <w:rFonts w:ascii="Times New Roman" w:hAnsi="Times New Roman" w:cs="Times New Roman"/>
          <w:sz w:val="28"/>
          <w:szCs w:val="28"/>
        </w:rPr>
        <w:t xml:space="preserve"> </w:t>
      </w:r>
      <w:r w:rsidR="00D16DD9" w:rsidRPr="000A06ED">
        <w:rPr>
          <w:rFonts w:ascii="Times New Roman" w:hAnsi="Times New Roman" w:cs="Times New Roman"/>
          <w:sz w:val="28"/>
          <w:szCs w:val="28"/>
        </w:rPr>
        <w:t xml:space="preserve">эксергетической </w:t>
      </w:r>
      <w:r w:rsidRPr="000A06ED">
        <w:rPr>
          <w:rFonts w:ascii="Times New Roman" w:hAnsi="Times New Roman" w:cs="Times New Roman"/>
          <w:sz w:val="28"/>
          <w:szCs w:val="28"/>
        </w:rPr>
        <w:t xml:space="preserve">эффективности и экологической безопасности технических систем </w:t>
      </w:r>
      <w:r w:rsidR="005628CB" w:rsidRPr="000A06ED">
        <w:rPr>
          <w:rFonts w:ascii="Times New Roman" w:hAnsi="Times New Roman" w:cs="Times New Roman"/>
          <w:sz w:val="28"/>
          <w:szCs w:val="28"/>
        </w:rPr>
        <w:t>и процессов</w:t>
      </w:r>
      <w:r w:rsidR="005E6B46">
        <w:rPr>
          <w:rFonts w:ascii="Times New Roman" w:hAnsi="Times New Roman" w:cs="Times New Roman"/>
          <w:sz w:val="28"/>
          <w:szCs w:val="28"/>
        </w:rPr>
        <w:t xml:space="preserve"> </w:t>
      </w:r>
      <w:r w:rsidR="005E6B46" w:rsidRPr="00355645">
        <w:rPr>
          <w:rFonts w:ascii="Times New Roman" w:hAnsi="Times New Roman" w:cs="Times New Roman"/>
          <w:sz w:val="28"/>
          <w:szCs w:val="28"/>
        </w:rPr>
        <w:t>[</w:t>
      </w:r>
      <w:r w:rsidR="004B07BF">
        <w:rPr>
          <w:rFonts w:ascii="Times New Roman" w:hAnsi="Times New Roman" w:cs="Times New Roman"/>
          <w:sz w:val="28"/>
          <w:szCs w:val="28"/>
        </w:rPr>
        <w:t>3,</w:t>
      </w:r>
      <w:r w:rsidR="007021C3">
        <w:rPr>
          <w:rFonts w:ascii="Times New Roman" w:hAnsi="Times New Roman" w:cs="Times New Roman"/>
          <w:sz w:val="28"/>
          <w:szCs w:val="28"/>
        </w:rPr>
        <w:t>13-15</w:t>
      </w:r>
      <w:r w:rsidR="005E6B46" w:rsidRPr="00355645">
        <w:rPr>
          <w:rFonts w:ascii="Times New Roman" w:hAnsi="Times New Roman" w:cs="Times New Roman"/>
          <w:sz w:val="28"/>
          <w:szCs w:val="28"/>
        </w:rPr>
        <w:t>]</w:t>
      </w:r>
      <w:r w:rsidR="005628CB" w:rsidRPr="00355645">
        <w:rPr>
          <w:rFonts w:ascii="Times New Roman" w:hAnsi="Times New Roman" w:cs="Times New Roman"/>
          <w:sz w:val="28"/>
          <w:szCs w:val="28"/>
        </w:rPr>
        <w:t xml:space="preserve">. </w:t>
      </w:r>
      <w:r w:rsidR="00D16DD9" w:rsidRPr="000A06ED">
        <w:rPr>
          <w:rFonts w:ascii="Times New Roman" w:hAnsi="Times New Roman" w:cs="Times New Roman"/>
          <w:sz w:val="28"/>
          <w:szCs w:val="28"/>
        </w:rPr>
        <w:t xml:space="preserve">Применение эксергетического подхода </w:t>
      </w:r>
      <w:r w:rsidR="000A06ED" w:rsidRPr="000A06ED">
        <w:rPr>
          <w:rFonts w:ascii="Times New Roman" w:hAnsi="Times New Roman" w:cs="Times New Roman"/>
          <w:sz w:val="28"/>
          <w:szCs w:val="28"/>
        </w:rPr>
        <w:t>при комплексном решении вопросов, направленных на повышение энергетической эффективности процессов, снижение экологической и пожарной опасности</w:t>
      </w:r>
      <w:r w:rsidR="004B07BF">
        <w:rPr>
          <w:rFonts w:ascii="Times New Roman" w:hAnsi="Times New Roman" w:cs="Times New Roman"/>
          <w:sz w:val="28"/>
          <w:szCs w:val="28"/>
        </w:rPr>
        <w:t>,</w:t>
      </w:r>
      <w:r w:rsidR="000A06ED" w:rsidRPr="000A06ED">
        <w:rPr>
          <w:rFonts w:ascii="Times New Roman" w:hAnsi="Times New Roman" w:cs="Times New Roman"/>
          <w:sz w:val="28"/>
          <w:szCs w:val="28"/>
        </w:rPr>
        <w:t xml:space="preserve"> </w:t>
      </w:r>
      <w:r w:rsidR="00D16DD9" w:rsidRPr="000A06ED">
        <w:rPr>
          <w:rFonts w:ascii="Times New Roman" w:hAnsi="Times New Roman" w:cs="Times New Roman"/>
          <w:sz w:val="28"/>
          <w:szCs w:val="28"/>
        </w:rPr>
        <w:t xml:space="preserve">создает </w:t>
      </w:r>
      <w:r w:rsidR="000A06ED" w:rsidRPr="000A06ED">
        <w:rPr>
          <w:rFonts w:ascii="Times New Roman" w:hAnsi="Times New Roman" w:cs="Times New Roman"/>
          <w:sz w:val="28"/>
          <w:szCs w:val="28"/>
        </w:rPr>
        <w:t>условия для преодоления</w:t>
      </w:r>
      <w:r w:rsidR="00EE7B1C" w:rsidRPr="000A06ED">
        <w:rPr>
          <w:rFonts w:ascii="Times New Roman" w:hAnsi="Times New Roman" w:cs="Times New Roman"/>
          <w:sz w:val="28"/>
          <w:szCs w:val="28"/>
        </w:rPr>
        <w:t xml:space="preserve"> методологических проблем при необходимости учета различных показателей в единой с</w:t>
      </w:r>
      <w:r w:rsidR="000A06ED" w:rsidRPr="000A06ED">
        <w:rPr>
          <w:rFonts w:ascii="Times New Roman" w:hAnsi="Times New Roman" w:cs="Times New Roman"/>
          <w:sz w:val="28"/>
          <w:szCs w:val="28"/>
        </w:rPr>
        <w:t>истеме.</w:t>
      </w:r>
      <w:r w:rsidR="009C3CFB">
        <w:rPr>
          <w:rFonts w:ascii="Times New Roman" w:hAnsi="Times New Roman" w:cs="Times New Roman"/>
          <w:sz w:val="28"/>
          <w:szCs w:val="28"/>
        </w:rPr>
        <w:t xml:space="preserve"> </w:t>
      </w:r>
    </w:p>
    <w:p w:rsidR="00BC2564" w:rsidRPr="00F159FF" w:rsidRDefault="009C3CFB" w:rsidP="00167D6E">
      <w:pPr>
        <w:tabs>
          <w:tab w:val="left" w:pos="0"/>
        </w:tabs>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этом ключевым </w:t>
      </w:r>
      <w:r w:rsidR="004177E1">
        <w:rPr>
          <w:rFonts w:ascii="Times New Roman" w:hAnsi="Times New Roman" w:cs="Times New Roman"/>
          <w:sz w:val="28"/>
          <w:szCs w:val="28"/>
        </w:rPr>
        <w:t>является понятие эксергии, предложенное югославским ученым З. Рантом</w:t>
      </w:r>
      <w:r w:rsidR="00F205DC">
        <w:rPr>
          <w:rFonts w:ascii="Times New Roman" w:hAnsi="Times New Roman" w:cs="Times New Roman"/>
          <w:sz w:val="28"/>
          <w:szCs w:val="28"/>
        </w:rPr>
        <w:t xml:space="preserve"> </w:t>
      </w:r>
      <w:r w:rsidR="007021C3">
        <w:rPr>
          <w:rFonts w:ascii="Times New Roman" w:hAnsi="Times New Roman" w:cs="Times New Roman"/>
          <w:sz w:val="28"/>
          <w:szCs w:val="28"/>
        </w:rPr>
        <w:t>в 1953</w:t>
      </w:r>
      <w:r w:rsidR="00F205DC">
        <w:rPr>
          <w:rFonts w:ascii="Times New Roman" w:hAnsi="Times New Roman" w:cs="Times New Roman"/>
          <w:sz w:val="28"/>
          <w:szCs w:val="28"/>
        </w:rPr>
        <w:t xml:space="preserve"> году для обозначения «технической работоспособности»</w:t>
      </w:r>
      <w:r w:rsidR="002A1B1F" w:rsidRPr="002A1B1F">
        <w:rPr>
          <w:rFonts w:ascii="Times New Roman" w:hAnsi="Times New Roman" w:cs="Times New Roman"/>
          <w:sz w:val="28"/>
          <w:szCs w:val="28"/>
        </w:rPr>
        <w:t xml:space="preserve"> </w:t>
      </w:r>
      <w:r w:rsidR="002A1B1F">
        <w:rPr>
          <w:rFonts w:ascii="Times New Roman" w:hAnsi="Times New Roman" w:cs="Times New Roman"/>
          <w:sz w:val="28"/>
          <w:szCs w:val="28"/>
        </w:rPr>
        <w:t>[</w:t>
      </w:r>
      <w:r w:rsidR="007021C3">
        <w:rPr>
          <w:rFonts w:ascii="Times New Roman" w:hAnsi="Times New Roman" w:cs="Times New Roman"/>
          <w:sz w:val="28"/>
          <w:szCs w:val="28"/>
        </w:rPr>
        <w:t>16</w:t>
      </w:r>
      <w:r w:rsidR="002A1B1F" w:rsidRPr="004B07BF">
        <w:rPr>
          <w:rFonts w:ascii="Times New Roman" w:hAnsi="Times New Roman" w:cs="Times New Roman"/>
          <w:sz w:val="28"/>
          <w:szCs w:val="28"/>
        </w:rPr>
        <w:t>]</w:t>
      </w:r>
      <w:r w:rsidR="004177E1">
        <w:rPr>
          <w:rFonts w:ascii="Times New Roman" w:hAnsi="Times New Roman" w:cs="Times New Roman"/>
          <w:sz w:val="28"/>
          <w:szCs w:val="28"/>
        </w:rPr>
        <w:t xml:space="preserve">. </w:t>
      </w:r>
      <w:r w:rsidR="008D10CD" w:rsidRPr="00F159FF">
        <w:rPr>
          <w:rFonts w:ascii="Times New Roman" w:hAnsi="Times New Roman" w:cs="Times New Roman"/>
          <w:sz w:val="28"/>
          <w:szCs w:val="28"/>
        </w:rPr>
        <w:t xml:space="preserve">Эксергия </w:t>
      </w:r>
      <w:r w:rsidR="00F159FF" w:rsidRPr="00F159FF">
        <w:rPr>
          <w:rFonts w:ascii="Times New Roman" w:hAnsi="Times New Roman" w:cs="Times New Roman"/>
          <w:sz w:val="28"/>
          <w:szCs w:val="28"/>
        </w:rPr>
        <w:t>(е</w:t>
      </w:r>
      <w:r w:rsidR="002A1B1F" w:rsidRPr="00F159FF">
        <w:rPr>
          <w:rFonts w:ascii="Times New Roman" w:hAnsi="Times New Roman" w:cs="Times New Roman"/>
          <w:sz w:val="28"/>
          <w:szCs w:val="28"/>
        </w:rPr>
        <w:t xml:space="preserve">) </w:t>
      </w:r>
      <w:r w:rsidR="008D10CD" w:rsidRPr="00F159FF">
        <w:rPr>
          <w:rFonts w:ascii="Times New Roman" w:hAnsi="Times New Roman" w:cs="Times New Roman"/>
          <w:sz w:val="28"/>
          <w:szCs w:val="28"/>
        </w:rPr>
        <w:t>является аналогом энергии Гиббса</w:t>
      </w:r>
      <w:r w:rsidR="002A1B1F" w:rsidRPr="00F159FF">
        <w:rPr>
          <w:rFonts w:ascii="Times New Roman" w:hAnsi="Times New Roman" w:cs="Times New Roman"/>
          <w:sz w:val="28"/>
          <w:szCs w:val="28"/>
        </w:rPr>
        <w:t xml:space="preserve"> (</w:t>
      </w:r>
      <m:oMath>
        <m:r>
          <m:rPr>
            <m:sty m:val="p"/>
          </m:rPr>
          <w:rPr>
            <w:rFonts w:ascii="Cambria Math" w:hAnsi="Cambria Math" w:cs="Times New Roman"/>
            <w:sz w:val="28"/>
            <w:szCs w:val="28"/>
          </w:rPr>
          <m:t>G)</m:t>
        </m:r>
      </m:oMath>
      <w:r w:rsidR="002A1B1F" w:rsidRPr="00F159FF">
        <w:rPr>
          <w:rFonts w:ascii="Times New Roman" w:hAnsi="Times New Roman" w:cs="Times New Roman"/>
          <w:sz w:val="28"/>
          <w:szCs w:val="28"/>
        </w:rPr>
        <w:t>,</w:t>
      </w:r>
      <w:r w:rsidR="008D10CD" w:rsidRPr="00F159FF">
        <w:rPr>
          <w:rFonts w:ascii="Times New Roman" w:hAnsi="Times New Roman" w:cs="Times New Roman"/>
          <w:sz w:val="28"/>
          <w:szCs w:val="28"/>
        </w:rPr>
        <w:t xml:space="preserve"> </w:t>
      </w:r>
      <w:r w:rsidR="00CC083B" w:rsidRPr="00F159FF">
        <w:rPr>
          <w:rFonts w:ascii="Times New Roman" w:hAnsi="Times New Roman" w:cs="Times New Roman"/>
          <w:sz w:val="28"/>
          <w:szCs w:val="28"/>
        </w:rPr>
        <w:t xml:space="preserve">внешне </w:t>
      </w:r>
      <w:r w:rsidR="008D10CD" w:rsidRPr="00F159FF">
        <w:rPr>
          <w:rFonts w:ascii="Times New Roman" w:hAnsi="Times New Roman" w:cs="Times New Roman"/>
          <w:sz w:val="28"/>
          <w:szCs w:val="28"/>
        </w:rPr>
        <w:t>отличается от нее только температурой</w:t>
      </w:r>
      <w:r w:rsidR="00CC083B" w:rsidRPr="00F159FF">
        <w:rPr>
          <w:rFonts w:ascii="Times New Roman" w:hAnsi="Times New Roman" w:cs="Times New Roman"/>
          <w:sz w:val="28"/>
          <w:szCs w:val="28"/>
        </w:rPr>
        <w:t xml:space="preserve"> </w:t>
      </w:r>
      <w:r w:rsidR="00CC083B">
        <w:rPr>
          <w:rFonts w:ascii="Times New Roman" w:hAnsi="Times New Roman" w:cs="Times New Roman"/>
          <w:sz w:val="28"/>
          <w:szCs w:val="28"/>
        </w:rPr>
        <w:t>[</w:t>
      </w:r>
      <w:r w:rsidR="007021C3">
        <w:rPr>
          <w:rFonts w:ascii="Times New Roman" w:hAnsi="Times New Roman" w:cs="Times New Roman"/>
          <w:sz w:val="28"/>
          <w:szCs w:val="28"/>
        </w:rPr>
        <w:t>17</w:t>
      </w:r>
      <w:r w:rsidR="00CC083B" w:rsidRPr="00557298">
        <w:rPr>
          <w:rFonts w:ascii="Times New Roman" w:hAnsi="Times New Roman" w:cs="Times New Roman"/>
          <w:sz w:val="28"/>
          <w:szCs w:val="28"/>
        </w:rPr>
        <w:t>]</w:t>
      </w:r>
      <w:r w:rsidR="00BC2564" w:rsidRPr="00F159FF">
        <w:rPr>
          <w:rFonts w:ascii="Times New Roman" w:hAnsi="Times New Roman" w:cs="Times New Roman"/>
          <w:sz w:val="28"/>
          <w:szCs w:val="28"/>
        </w:rPr>
        <w:t>:</w:t>
      </w:r>
    </w:p>
    <w:p w:rsidR="00BC2564" w:rsidRPr="00F159FF" w:rsidRDefault="00A71990" w:rsidP="00BC2564">
      <w:pPr>
        <w:tabs>
          <w:tab w:val="left" w:pos="0"/>
        </w:tabs>
        <w:spacing w:after="0" w:line="360" w:lineRule="auto"/>
        <w:ind w:firstLine="709"/>
        <w:contextualSpacing/>
        <w:jc w:val="center"/>
        <w:rPr>
          <w:rFonts w:ascii="Times New Roman" w:hAnsi="Times New Roman" w:cs="Times New Roman"/>
          <w:sz w:val="28"/>
          <w:szCs w:val="28"/>
        </w:rPr>
      </w:pPr>
      <m:oMath>
        <m:r>
          <m:rPr>
            <m:sty m:val="p"/>
          </m:rPr>
          <w:rPr>
            <w:rFonts w:ascii="Cambria Math" w:hAnsi="Cambria Math" w:cs="Times New Roman"/>
            <w:sz w:val="28"/>
            <w:szCs w:val="28"/>
          </w:rPr>
          <m:t>е= ∆Н-</m:t>
        </m:r>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∆S</m:t>
        </m:r>
      </m:oMath>
      <w:r w:rsidR="00BC2564" w:rsidRPr="00F159FF">
        <w:rPr>
          <w:rFonts w:ascii="Times New Roman" w:hAnsi="Times New Roman" w:cs="Times New Roman"/>
          <w:sz w:val="28"/>
          <w:szCs w:val="28"/>
        </w:rPr>
        <w:t>, где</w:t>
      </w:r>
    </w:p>
    <w:p w:rsidR="00F159FF" w:rsidRPr="00F159FF" w:rsidRDefault="00F159FF" w:rsidP="00167D6E">
      <w:pPr>
        <w:tabs>
          <w:tab w:val="left" w:pos="0"/>
        </w:tabs>
        <w:spacing w:after="0" w:line="360" w:lineRule="auto"/>
        <w:ind w:firstLine="709"/>
        <w:contextualSpacing/>
        <w:jc w:val="both"/>
        <w:rPr>
          <w:rFonts w:ascii="Times New Roman" w:hAnsi="Times New Roman" w:cs="Times New Roman"/>
          <w:sz w:val="28"/>
          <w:szCs w:val="28"/>
        </w:rPr>
      </w:pPr>
      <w:r w:rsidRPr="00F159FF">
        <w:rPr>
          <w:rFonts w:ascii="Times New Roman" w:hAnsi="Times New Roman" w:cs="Times New Roman"/>
          <w:sz w:val="28"/>
          <w:szCs w:val="28"/>
        </w:rPr>
        <w:t>е – удельная эксергия вещества, кДж/моль</w:t>
      </w:r>
    </w:p>
    <w:p w:rsidR="00BC2564" w:rsidRPr="00F159FF" w:rsidRDefault="00BC2564" w:rsidP="00167D6E">
      <w:pPr>
        <w:tabs>
          <w:tab w:val="left" w:pos="0"/>
        </w:tabs>
        <w:spacing w:after="0" w:line="360" w:lineRule="auto"/>
        <w:ind w:firstLine="709"/>
        <w:contextualSpacing/>
        <w:jc w:val="both"/>
        <w:rPr>
          <w:rFonts w:ascii="Times New Roman" w:hAnsi="Times New Roman" w:cs="Times New Roman"/>
          <w:sz w:val="28"/>
          <w:szCs w:val="28"/>
        </w:rPr>
      </w:pPr>
      <m:oMath>
        <m:r>
          <m:rPr>
            <m:sty m:val="p"/>
          </m:rPr>
          <w:rPr>
            <w:rFonts w:ascii="Cambria Math" w:hAnsi="Cambria Math" w:cs="Times New Roman"/>
            <w:sz w:val="28"/>
            <w:szCs w:val="28"/>
          </w:rPr>
          <m:t>∆Н</m:t>
        </m:r>
      </m:oMath>
      <w:r w:rsidRPr="00F159FF">
        <w:rPr>
          <w:rFonts w:ascii="Times New Roman" w:hAnsi="Times New Roman" w:cs="Times New Roman"/>
          <w:sz w:val="28"/>
          <w:szCs w:val="28"/>
        </w:rPr>
        <w:t xml:space="preserve"> – изменение </w:t>
      </w:r>
      <w:r w:rsidR="00F159FF" w:rsidRPr="00F159FF">
        <w:rPr>
          <w:rFonts w:ascii="Times New Roman" w:hAnsi="Times New Roman" w:cs="Times New Roman"/>
          <w:sz w:val="28"/>
          <w:szCs w:val="28"/>
        </w:rPr>
        <w:t>энтальп</w:t>
      </w:r>
      <w:r w:rsidRPr="00F159FF">
        <w:rPr>
          <w:rFonts w:ascii="Times New Roman" w:hAnsi="Times New Roman" w:cs="Times New Roman"/>
          <w:sz w:val="28"/>
          <w:szCs w:val="28"/>
        </w:rPr>
        <w:t>ии</w:t>
      </w:r>
      <w:r w:rsidR="00F159FF" w:rsidRPr="00F159FF">
        <w:rPr>
          <w:rFonts w:ascii="Times New Roman" w:hAnsi="Times New Roman" w:cs="Times New Roman"/>
          <w:sz w:val="28"/>
          <w:szCs w:val="28"/>
        </w:rPr>
        <w:t>, кДж/моль</w:t>
      </w:r>
    </w:p>
    <w:p w:rsidR="00BC2564" w:rsidRPr="00F159FF" w:rsidRDefault="00BC2564" w:rsidP="00167D6E">
      <w:pPr>
        <w:tabs>
          <w:tab w:val="left" w:pos="0"/>
        </w:tabs>
        <w:spacing w:after="0" w:line="360" w:lineRule="auto"/>
        <w:ind w:firstLine="709"/>
        <w:contextualSpacing/>
        <w:jc w:val="both"/>
        <w:rPr>
          <w:rFonts w:ascii="Times New Roman" w:hAnsi="Times New Roman" w:cs="Times New Roman"/>
          <w:sz w:val="28"/>
          <w:szCs w:val="28"/>
        </w:rPr>
      </w:pPr>
      <w:r w:rsidRPr="00F159FF">
        <w:rPr>
          <w:rFonts w:ascii="Times New Roman" w:hAnsi="Times New Roman" w:cs="Times New Roman"/>
          <w:sz w:val="28"/>
          <w:szCs w:val="28"/>
        </w:rPr>
        <w:t xml:space="preserve">∆S – изменение </w:t>
      </w:r>
      <w:r w:rsidR="00F159FF" w:rsidRPr="00F159FF">
        <w:rPr>
          <w:rFonts w:ascii="Times New Roman" w:hAnsi="Times New Roman" w:cs="Times New Roman"/>
          <w:sz w:val="28"/>
          <w:szCs w:val="28"/>
        </w:rPr>
        <w:t>энтропии, кДж/(моль*К)</w:t>
      </w:r>
    </w:p>
    <w:p w:rsidR="00BC2564" w:rsidRPr="00F159FF" w:rsidRDefault="0051282D" w:rsidP="00167D6E">
      <w:pPr>
        <w:tabs>
          <w:tab w:val="left" w:pos="0"/>
        </w:tabs>
        <w:spacing w:after="0" w:line="360" w:lineRule="auto"/>
        <w:ind w:firstLine="709"/>
        <w:contextualSpacing/>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rPr>
              <m:t>0</m:t>
            </m:r>
          </m:sub>
        </m:sSub>
      </m:oMath>
      <w:r w:rsidR="00BC2564" w:rsidRPr="00F159FF">
        <w:rPr>
          <w:rFonts w:ascii="Times New Roman" w:hAnsi="Times New Roman" w:cs="Times New Roman"/>
          <w:sz w:val="28"/>
          <w:szCs w:val="28"/>
        </w:rPr>
        <w:t>- температура окружающей среды</w:t>
      </w:r>
      <w:r w:rsidR="00E00121" w:rsidRPr="00F159FF">
        <w:rPr>
          <w:rFonts w:ascii="Times New Roman" w:hAnsi="Times New Roman" w:cs="Times New Roman"/>
          <w:sz w:val="28"/>
          <w:szCs w:val="28"/>
        </w:rPr>
        <w:t>, К.</w:t>
      </w:r>
    </w:p>
    <w:p w:rsidR="005949DC" w:rsidRDefault="00BC2564" w:rsidP="00A71990">
      <w:pPr>
        <w:tabs>
          <w:tab w:val="left" w:pos="0"/>
        </w:tabs>
        <w:spacing w:after="0" w:line="360" w:lineRule="auto"/>
        <w:ind w:firstLine="709"/>
        <w:contextualSpacing/>
        <w:jc w:val="both"/>
        <w:rPr>
          <w:rFonts w:ascii="Times New Roman" w:hAnsi="Times New Roman" w:cs="Times New Roman"/>
          <w:sz w:val="28"/>
          <w:szCs w:val="28"/>
        </w:rPr>
      </w:pPr>
      <w:r w:rsidRPr="00F159FF">
        <w:rPr>
          <w:rFonts w:ascii="Times New Roman" w:hAnsi="Times New Roman" w:cs="Times New Roman"/>
          <w:sz w:val="28"/>
          <w:szCs w:val="28"/>
        </w:rPr>
        <w:t>Эксергия является функцией параметров системы</w:t>
      </w:r>
      <w:r w:rsidR="00A71990">
        <w:rPr>
          <w:rFonts w:ascii="Times New Roman" w:hAnsi="Times New Roman" w:cs="Times New Roman"/>
          <w:sz w:val="28"/>
          <w:szCs w:val="28"/>
        </w:rPr>
        <w:t xml:space="preserve"> и параметров окружающей среды и </w:t>
      </w:r>
      <w:r w:rsidR="00167D6E">
        <w:rPr>
          <w:rFonts w:ascii="Times New Roman" w:hAnsi="Times New Roman" w:cs="Times New Roman"/>
          <w:sz w:val="28"/>
          <w:szCs w:val="28"/>
        </w:rPr>
        <w:t>состоит из следующих компонентов</w:t>
      </w:r>
      <w:r w:rsidR="00A65AF4">
        <w:rPr>
          <w:rFonts w:ascii="Times New Roman" w:hAnsi="Times New Roman" w:cs="Times New Roman"/>
          <w:sz w:val="28"/>
          <w:szCs w:val="28"/>
        </w:rPr>
        <w:t xml:space="preserve"> </w:t>
      </w:r>
      <w:r w:rsidR="00E76BE3">
        <w:rPr>
          <w:rFonts w:ascii="Times New Roman" w:hAnsi="Times New Roman" w:cs="Times New Roman"/>
          <w:sz w:val="28"/>
          <w:szCs w:val="28"/>
        </w:rPr>
        <w:t>(Рисунок</w:t>
      </w:r>
      <w:r w:rsidR="005949DC">
        <w:rPr>
          <w:rFonts w:ascii="Times New Roman" w:hAnsi="Times New Roman" w:cs="Times New Roman"/>
          <w:sz w:val="28"/>
          <w:szCs w:val="28"/>
        </w:rPr>
        <w:t xml:space="preserve"> 1.).</w:t>
      </w:r>
    </w:p>
    <w:p w:rsidR="00E76BE3" w:rsidRDefault="00285E5B" w:rsidP="00E76BE3">
      <w:pPr>
        <w:tabs>
          <w:tab w:val="left" w:pos="0"/>
        </w:tabs>
        <w:spacing w:after="0" w:line="360" w:lineRule="auto"/>
        <w:contextualSpacing/>
        <w:jc w:val="both"/>
        <w:rPr>
          <w:rFonts w:ascii="Times New Roman" w:hAnsi="Times New Roman" w:cs="Times New Roman"/>
          <w:sz w:val="28"/>
          <w:szCs w:val="28"/>
        </w:rPr>
      </w:pPr>
      <w:r>
        <w:rPr>
          <w:noProof/>
          <w:lang w:val="en-US"/>
        </w:rPr>
        <w:lastRenderedPageBreak/>
        <w:drawing>
          <wp:inline distT="0" distB="0" distL="0" distR="0" wp14:anchorId="733B7999" wp14:editId="4BB4C869">
            <wp:extent cx="4555490" cy="2075179"/>
            <wp:effectExtent l="0" t="0" r="16510" b="0"/>
            <wp:docPr id="16" name="Схема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5AF4" w:rsidRDefault="00AC606B" w:rsidP="00A65AF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A65AF4" w:rsidRPr="00A65AF4">
        <w:rPr>
          <w:rFonts w:ascii="Times New Roman" w:hAnsi="Times New Roman" w:cs="Times New Roman"/>
          <w:sz w:val="28"/>
          <w:szCs w:val="28"/>
        </w:rPr>
        <w:t xml:space="preserve"> –</w:t>
      </w:r>
      <w:r w:rsidR="00A71990">
        <w:rPr>
          <w:rFonts w:ascii="Times New Roman" w:hAnsi="Times New Roman" w:cs="Times New Roman"/>
          <w:sz w:val="28"/>
          <w:szCs w:val="28"/>
        </w:rPr>
        <w:t xml:space="preserve">Компоненты </w:t>
      </w:r>
      <w:r w:rsidR="00A65AF4" w:rsidRPr="00A65AF4">
        <w:rPr>
          <w:rFonts w:ascii="Times New Roman" w:hAnsi="Times New Roman" w:cs="Times New Roman"/>
          <w:sz w:val="28"/>
          <w:szCs w:val="28"/>
        </w:rPr>
        <w:t>эксергии</w:t>
      </w:r>
    </w:p>
    <w:p w:rsidR="00A4582D" w:rsidRDefault="00C82126" w:rsidP="00A01D9A">
      <w:pPr>
        <w:spacing w:after="0" w:line="360" w:lineRule="auto"/>
        <w:ind w:firstLine="708"/>
        <w:jc w:val="both"/>
        <w:rPr>
          <w:rFonts w:ascii="Times New Roman" w:hAnsi="Times New Roman" w:cs="Times New Roman"/>
          <w:sz w:val="28"/>
          <w:szCs w:val="28"/>
        </w:rPr>
      </w:pPr>
      <w:r w:rsidRPr="00C82126">
        <w:rPr>
          <w:rFonts w:ascii="Times New Roman" w:hAnsi="Times New Roman" w:cs="Times New Roman"/>
          <w:sz w:val="28"/>
          <w:szCs w:val="28"/>
        </w:rPr>
        <w:t>Для большинства реальных технических систем кинетическая и потенциальная составляющие малы</w:t>
      </w:r>
      <w:r>
        <w:rPr>
          <w:rFonts w:ascii="Times New Roman" w:hAnsi="Times New Roman" w:cs="Times New Roman"/>
          <w:sz w:val="28"/>
          <w:szCs w:val="28"/>
        </w:rPr>
        <w:t>,</w:t>
      </w:r>
      <w:r w:rsidRPr="00C82126">
        <w:rPr>
          <w:rFonts w:ascii="Times New Roman" w:hAnsi="Times New Roman" w:cs="Times New Roman"/>
          <w:sz w:val="28"/>
          <w:szCs w:val="28"/>
        </w:rPr>
        <w:t xml:space="preserve"> н</w:t>
      </w:r>
      <w:r>
        <w:rPr>
          <w:rFonts w:ascii="Times New Roman" w:hAnsi="Times New Roman" w:cs="Times New Roman"/>
          <w:sz w:val="28"/>
          <w:szCs w:val="28"/>
        </w:rPr>
        <w:t xml:space="preserve">е имеют практического значения и к рассмотрению </w:t>
      </w:r>
      <w:r w:rsidR="00A71990">
        <w:rPr>
          <w:rFonts w:ascii="Times New Roman" w:hAnsi="Times New Roman" w:cs="Times New Roman"/>
          <w:sz w:val="28"/>
          <w:szCs w:val="28"/>
        </w:rPr>
        <w:t xml:space="preserve">в данном исследовании </w:t>
      </w:r>
      <w:r>
        <w:rPr>
          <w:rFonts w:ascii="Times New Roman" w:hAnsi="Times New Roman" w:cs="Times New Roman"/>
          <w:sz w:val="28"/>
          <w:szCs w:val="28"/>
        </w:rPr>
        <w:t>не принимались</w:t>
      </w:r>
      <w:r w:rsidR="00480AB0">
        <w:rPr>
          <w:rFonts w:ascii="Times New Roman" w:hAnsi="Times New Roman" w:cs="Times New Roman"/>
          <w:sz w:val="28"/>
          <w:szCs w:val="28"/>
        </w:rPr>
        <w:t xml:space="preserve"> </w:t>
      </w:r>
      <w:r w:rsidR="00480AB0" w:rsidRPr="00A71990">
        <w:rPr>
          <w:rFonts w:ascii="Times New Roman" w:hAnsi="Times New Roman" w:cs="Times New Roman"/>
          <w:sz w:val="28"/>
          <w:szCs w:val="28"/>
        </w:rPr>
        <w:t>[16</w:t>
      </w:r>
      <w:r w:rsidR="00B21F7B">
        <w:rPr>
          <w:rFonts w:ascii="Times New Roman" w:hAnsi="Times New Roman" w:cs="Times New Roman"/>
          <w:sz w:val="28"/>
          <w:szCs w:val="28"/>
        </w:rPr>
        <w:t>,17</w:t>
      </w:r>
      <w:r w:rsidR="00480AB0" w:rsidRPr="00A71990">
        <w:rPr>
          <w:rFonts w:ascii="Times New Roman" w:hAnsi="Times New Roman" w:cs="Times New Roman"/>
          <w:sz w:val="28"/>
          <w:szCs w:val="28"/>
        </w:rPr>
        <w:t>]</w:t>
      </w:r>
      <w:r w:rsidRPr="00A71990">
        <w:rPr>
          <w:rFonts w:ascii="Times New Roman" w:hAnsi="Times New Roman" w:cs="Times New Roman"/>
          <w:sz w:val="28"/>
          <w:szCs w:val="28"/>
        </w:rPr>
        <w:t xml:space="preserve">. </w:t>
      </w:r>
    </w:p>
    <w:p w:rsidR="00723130" w:rsidRDefault="00F62038" w:rsidP="00723130">
      <w:pPr>
        <w:spacing w:after="0" w:line="360" w:lineRule="auto"/>
        <w:ind w:firstLine="708"/>
        <w:jc w:val="both"/>
        <w:rPr>
          <w:rFonts w:ascii="Times New Roman" w:hAnsi="Times New Roman" w:cs="Times New Roman"/>
          <w:sz w:val="28"/>
          <w:szCs w:val="28"/>
        </w:rPr>
      </w:pPr>
      <w:r w:rsidRPr="00F62038">
        <w:rPr>
          <w:rFonts w:ascii="Times New Roman" w:hAnsi="Times New Roman" w:cs="Times New Roman"/>
          <w:sz w:val="28"/>
          <w:szCs w:val="28"/>
        </w:rPr>
        <w:t xml:space="preserve">Эксергия </w:t>
      </w:r>
      <w:r>
        <w:rPr>
          <w:rFonts w:ascii="Times New Roman" w:hAnsi="Times New Roman" w:cs="Times New Roman"/>
          <w:sz w:val="28"/>
          <w:szCs w:val="28"/>
        </w:rPr>
        <w:t>рассматривается как мера</w:t>
      </w:r>
      <w:r w:rsidRPr="00F62038">
        <w:rPr>
          <w:rFonts w:ascii="Times New Roman" w:hAnsi="Times New Roman" w:cs="Times New Roman"/>
          <w:sz w:val="28"/>
          <w:szCs w:val="28"/>
        </w:rPr>
        <w:t xml:space="preserve"> отклонения параметров состоян</w:t>
      </w:r>
      <w:r>
        <w:rPr>
          <w:rFonts w:ascii="Times New Roman" w:hAnsi="Times New Roman" w:cs="Times New Roman"/>
          <w:sz w:val="28"/>
          <w:szCs w:val="28"/>
        </w:rPr>
        <w:t xml:space="preserve">ия термодинамической системы от </w:t>
      </w:r>
      <w:r w:rsidRPr="00F62038">
        <w:rPr>
          <w:rFonts w:ascii="Times New Roman" w:hAnsi="Times New Roman" w:cs="Times New Roman"/>
          <w:sz w:val="28"/>
          <w:szCs w:val="28"/>
        </w:rPr>
        <w:t xml:space="preserve">условий окружающей среды, </w:t>
      </w:r>
      <w:r>
        <w:rPr>
          <w:rFonts w:ascii="Times New Roman" w:hAnsi="Times New Roman" w:cs="Times New Roman"/>
          <w:sz w:val="28"/>
          <w:szCs w:val="28"/>
        </w:rPr>
        <w:t>Физическая эксергия</w:t>
      </w:r>
      <w:r w:rsidRPr="00F62038">
        <w:rPr>
          <w:rFonts w:ascii="Times New Roman" w:hAnsi="Times New Roman" w:cs="Times New Roman"/>
          <w:sz w:val="28"/>
          <w:szCs w:val="28"/>
        </w:rPr>
        <w:t xml:space="preserve"> учитывает различия в давлении</w:t>
      </w:r>
      <w:r w:rsidR="00433E1B">
        <w:rPr>
          <w:rFonts w:ascii="Times New Roman" w:hAnsi="Times New Roman" w:cs="Times New Roman"/>
          <w:sz w:val="28"/>
          <w:szCs w:val="28"/>
        </w:rPr>
        <w:t xml:space="preserve"> (механическая составляющая)</w:t>
      </w:r>
      <w:r w:rsidRPr="00F62038">
        <w:rPr>
          <w:rFonts w:ascii="Times New Roman" w:hAnsi="Times New Roman" w:cs="Times New Roman"/>
          <w:sz w:val="28"/>
          <w:szCs w:val="28"/>
        </w:rPr>
        <w:t xml:space="preserve"> и температуре</w:t>
      </w:r>
      <w:r w:rsidR="00433E1B">
        <w:rPr>
          <w:rFonts w:ascii="Times New Roman" w:hAnsi="Times New Roman" w:cs="Times New Roman"/>
          <w:sz w:val="28"/>
          <w:szCs w:val="28"/>
        </w:rPr>
        <w:t xml:space="preserve"> (термическая составляющая).</w:t>
      </w:r>
      <w:r w:rsidRPr="00F62038">
        <w:rPr>
          <w:rFonts w:ascii="Times New Roman" w:hAnsi="Times New Roman" w:cs="Times New Roman"/>
          <w:sz w:val="28"/>
          <w:szCs w:val="28"/>
        </w:rPr>
        <w:t xml:space="preserve"> </w:t>
      </w:r>
      <w:r w:rsidR="0073349D">
        <w:rPr>
          <w:rFonts w:ascii="Times New Roman" w:hAnsi="Times New Roman" w:cs="Times New Roman"/>
          <w:sz w:val="28"/>
          <w:szCs w:val="28"/>
        </w:rPr>
        <w:t>Х</w:t>
      </w:r>
      <w:r w:rsidRPr="00F62038">
        <w:rPr>
          <w:rFonts w:ascii="Times New Roman" w:hAnsi="Times New Roman" w:cs="Times New Roman"/>
          <w:sz w:val="28"/>
          <w:szCs w:val="28"/>
        </w:rPr>
        <w:t>имическая</w:t>
      </w:r>
      <w:r w:rsidR="00A71990">
        <w:rPr>
          <w:rFonts w:ascii="Times New Roman" w:hAnsi="Times New Roman" w:cs="Times New Roman"/>
          <w:sz w:val="28"/>
          <w:szCs w:val="28"/>
        </w:rPr>
        <w:t xml:space="preserve"> составляющая</w:t>
      </w:r>
      <w:r w:rsidRPr="00F62038">
        <w:rPr>
          <w:rFonts w:ascii="Times New Roman" w:hAnsi="Times New Roman" w:cs="Times New Roman"/>
          <w:sz w:val="28"/>
          <w:szCs w:val="28"/>
        </w:rPr>
        <w:t xml:space="preserve"> </w:t>
      </w:r>
      <w:r w:rsidR="00723130">
        <w:rPr>
          <w:rFonts w:ascii="Times New Roman" w:hAnsi="Times New Roman" w:cs="Times New Roman"/>
          <w:sz w:val="28"/>
          <w:szCs w:val="28"/>
        </w:rPr>
        <w:t xml:space="preserve">определяет отклонения в составе </w:t>
      </w:r>
      <w:r w:rsidRPr="00F62038">
        <w:rPr>
          <w:rFonts w:ascii="Times New Roman" w:hAnsi="Times New Roman" w:cs="Times New Roman"/>
          <w:sz w:val="28"/>
          <w:szCs w:val="28"/>
        </w:rPr>
        <w:t xml:space="preserve">при </w:t>
      </w:r>
      <w:r w:rsidR="00BF7784">
        <w:rPr>
          <w:rFonts w:ascii="Times New Roman" w:hAnsi="Times New Roman" w:cs="Times New Roman"/>
          <w:sz w:val="28"/>
          <w:szCs w:val="28"/>
        </w:rPr>
        <w:t xml:space="preserve">температуре и </w:t>
      </w:r>
      <w:r w:rsidRPr="00F62038">
        <w:rPr>
          <w:rFonts w:ascii="Times New Roman" w:hAnsi="Times New Roman" w:cs="Times New Roman"/>
          <w:sz w:val="28"/>
          <w:szCs w:val="28"/>
        </w:rPr>
        <w:t xml:space="preserve">давлении </w:t>
      </w:r>
      <w:r w:rsidR="00BF7784">
        <w:rPr>
          <w:rFonts w:ascii="Times New Roman" w:hAnsi="Times New Roman" w:cs="Times New Roman"/>
          <w:sz w:val="28"/>
          <w:szCs w:val="28"/>
        </w:rPr>
        <w:t>окружающей среды</w:t>
      </w:r>
      <w:r w:rsidR="00723130">
        <w:rPr>
          <w:rFonts w:ascii="Times New Roman" w:hAnsi="Times New Roman" w:cs="Times New Roman"/>
          <w:sz w:val="28"/>
          <w:szCs w:val="28"/>
        </w:rPr>
        <w:t>.</w:t>
      </w:r>
    </w:p>
    <w:p w:rsidR="00667F6C" w:rsidRDefault="00667F6C" w:rsidP="00723130">
      <w:pPr>
        <w:spacing w:after="0" w:line="360" w:lineRule="auto"/>
        <w:ind w:firstLine="708"/>
        <w:jc w:val="both"/>
        <w:rPr>
          <w:rFonts w:ascii="Times New Roman" w:hAnsi="Times New Roman" w:cs="Times New Roman"/>
          <w:sz w:val="28"/>
          <w:szCs w:val="28"/>
        </w:rPr>
      </w:pPr>
      <w:r w:rsidRPr="00667F6C">
        <w:rPr>
          <w:rFonts w:ascii="Times New Roman" w:hAnsi="Times New Roman" w:cs="Times New Roman"/>
          <w:sz w:val="28"/>
          <w:szCs w:val="28"/>
        </w:rPr>
        <w:t>Обоснование целесообразности применения эксергетического метода для оценки и прогнозирования пожарной опасности было проведено на примере существующих и перспективных груз</w:t>
      </w:r>
      <w:r w:rsidR="00A71990">
        <w:rPr>
          <w:rFonts w:ascii="Times New Roman" w:hAnsi="Times New Roman" w:cs="Times New Roman"/>
          <w:sz w:val="28"/>
          <w:szCs w:val="28"/>
        </w:rPr>
        <w:t>ов железнодорожного транспорта</w:t>
      </w:r>
      <w:r w:rsidR="00A71990" w:rsidRPr="00A71990">
        <w:rPr>
          <w:rFonts w:ascii="Times New Roman" w:hAnsi="Times New Roman" w:cs="Times New Roman"/>
          <w:sz w:val="28"/>
          <w:szCs w:val="28"/>
        </w:rPr>
        <w:t>.</w:t>
      </w:r>
    </w:p>
    <w:p w:rsidR="00667F6C" w:rsidRDefault="00667F6C" w:rsidP="00A01D9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Расчеты физической и химической эксергии проводились следующим образом.</w:t>
      </w:r>
    </w:p>
    <w:p w:rsidR="002C75B7" w:rsidRDefault="00667F6C" w:rsidP="006460FE">
      <w:pPr>
        <w:pStyle w:val="ListParagraph"/>
        <w:numPr>
          <w:ilvl w:val="0"/>
          <w:numId w:val="8"/>
        </w:numPr>
        <w:spacing w:after="0" w:line="360" w:lineRule="auto"/>
        <w:ind w:left="0" w:firstLine="708"/>
        <w:jc w:val="both"/>
        <w:rPr>
          <w:rFonts w:ascii="Times New Roman" w:hAnsi="Times New Roman" w:cs="Times New Roman"/>
          <w:sz w:val="28"/>
          <w:szCs w:val="28"/>
        </w:rPr>
      </w:pPr>
      <w:r w:rsidRPr="008F0A78">
        <w:rPr>
          <w:rFonts w:ascii="Times New Roman" w:hAnsi="Times New Roman" w:cs="Times New Roman"/>
          <w:sz w:val="28"/>
          <w:szCs w:val="28"/>
        </w:rPr>
        <w:t>Для моделирования процессов, связанных</w:t>
      </w:r>
      <w:r w:rsidR="008F0A78" w:rsidRPr="008F0A78">
        <w:rPr>
          <w:rFonts w:ascii="Times New Roman" w:hAnsi="Times New Roman" w:cs="Times New Roman"/>
          <w:sz w:val="28"/>
          <w:szCs w:val="28"/>
        </w:rPr>
        <w:t xml:space="preserve"> с авариями при транспортировке</w:t>
      </w:r>
      <w:r w:rsidR="00766442">
        <w:rPr>
          <w:rFonts w:ascii="Times New Roman" w:hAnsi="Times New Roman" w:cs="Times New Roman"/>
          <w:sz w:val="28"/>
          <w:szCs w:val="28"/>
        </w:rPr>
        <w:t xml:space="preserve"> воспламеняющихся (горючих) газов и легковоспламеняющихся жидкостей</w:t>
      </w:r>
      <w:r w:rsidRPr="008F0A78">
        <w:rPr>
          <w:rFonts w:ascii="Times New Roman" w:hAnsi="Times New Roman" w:cs="Times New Roman"/>
          <w:sz w:val="28"/>
          <w:szCs w:val="28"/>
        </w:rPr>
        <w:t xml:space="preserve">, нами была использована программа HYSYS, </w:t>
      </w:r>
      <w:r w:rsidR="008F0A78">
        <w:rPr>
          <w:rFonts w:ascii="Times New Roman" w:hAnsi="Times New Roman" w:cs="Times New Roman"/>
          <w:sz w:val="28"/>
          <w:szCs w:val="28"/>
        </w:rPr>
        <w:t xml:space="preserve">включающая </w:t>
      </w:r>
      <w:r w:rsidRPr="00667F6C">
        <w:rPr>
          <w:rFonts w:ascii="Times New Roman" w:hAnsi="Times New Roman" w:cs="Times New Roman"/>
          <w:sz w:val="28"/>
          <w:szCs w:val="28"/>
        </w:rPr>
        <w:t>различные методы расчета термодинамических свойств и обеспечивающая</w:t>
      </w:r>
      <w:r w:rsidR="008F0A78">
        <w:rPr>
          <w:rFonts w:ascii="Times New Roman" w:hAnsi="Times New Roman" w:cs="Times New Roman"/>
          <w:sz w:val="28"/>
          <w:szCs w:val="28"/>
        </w:rPr>
        <w:t xml:space="preserve"> </w:t>
      </w:r>
      <w:r w:rsidRPr="008F0A78">
        <w:rPr>
          <w:rFonts w:ascii="Times New Roman" w:hAnsi="Times New Roman" w:cs="Times New Roman"/>
          <w:sz w:val="28"/>
          <w:szCs w:val="28"/>
        </w:rPr>
        <w:t>надежные результаты для расчетов смесей углеводородов, используемых в</w:t>
      </w:r>
      <w:r w:rsidR="008F0A78">
        <w:rPr>
          <w:rFonts w:ascii="Times New Roman" w:hAnsi="Times New Roman" w:cs="Times New Roman"/>
          <w:sz w:val="28"/>
          <w:szCs w:val="28"/>
        </w:rPr>
        <w:t xml:space="preserve"> </w:t>
      </w:r>
      <w:r w:rsidRPr="008F0A78">
        <w:rPr>
          <w:rFonts w:ascii="Times New Roman" w:hAnsi="Times New Roman" w:cs="Times New Roman"/>
          <w:sz w:val="28"/>
          <w:szCs w:val="28"/>
        </w:rPr>
        <w:t xml:space="preserve">нефтехимической и химической промышленности. </w:t>
      </w:r>
      <w:r w:rsidR="002C75B7">
        <w:rPr>
          <w:rFonts w:ascii="Times New Roman" w:hAnsi="Times New Roman" w:cs="Times New Roman"/>
          <w:sz w:val="28"/>
          <w:szCs w:val="28"/>
        </w:rPr>
        <w:t>Н</w:t>
      </w:r>
      <w:r w:rsidRPr="002C75B7">
        <w:rPr>
          <w:rFonts w:ascii="Times New Roman" w:hAnsi="Times New Roman" w:cs="Times New Roman"/>
          <w:sz w:val="28"/>
          <w:szCs w:val="28"/>
        </w:rPr>
        <w:t xml:space="preserve">ами </w:t>
      </w:r>
      <w:r w:rsidR="008F0A78" w:rsidRPr="002C75B7">
        <w:rPr>
          <w:rFonts w:ascii="Times New Roman" w:hAnsi="Times New Roman" w:cs="Times New Roman"/>
          <w:sz w:val="28"/>
          <w:szCs w:val="28"/>
        </w:rPr>
        <w:t>предл</w:t>
      </w:r>
      <w:r w:rsidR="002C75B7">
        <w:rPr>
          <w:rFonts w:ascii="Times New Roman" w:hAnsi="Times New Roman" w:cs="Times New Roman"/>
          <w:sz w:val="28"/>
          <w:szCs w:val="28"/>
        </w:rPr>
        <w:t xml:space="preserve">ожен программный комплекс, </w:t>
      </w:r>
      <w:r w:rsidR="002C75B7" w:rsidRPr="002C75B7">
        <w:rPr>
          <w:rFonts w:ascii="Times New Roman" w:hAnsi="Times New Roman" w:cs="Times New Roman"/>
          <w:sz w:val="28"/>
          <w:szCs w:val="28"/>
        </w:rPr>
        <w:t xml:space="preserve">встроенный в программный пакет HYSYS </w:t>
      </w:r>
      <w:r w:rsidR="002C75B7" w:rsidRPr="002C75B7">
        <w:rPr>
          <w:rFonts w:ascii="Times New Roman" w:hAnsi="Times New Roman" w:cs="Times New Roman"/>
          <w:sz w:val="28"/>
          <w:szCs w:val="28"/>
        </w:rPr>
        <w:lastRenderedPageBreak/>
        <w:t>с помощью технологии Active X</w:t>
      </w:r>
      <w:r w:rsidR="002C75B7">
        <w:rPr>
          <w:rFonts w:ascii="Times New Roman" w:hAnsi="Times New Roman" w:cs="Times New Roman"/>
          <w:sz w:val="28"/>
          <w:szCs w:val="28"/>
        </w:rPr>
        <w:t xml:space="preserve">. Его применение позволяет проводить расчеты физической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физ</m:t>
            </m:r>
          </m:sub>
        </m:sSub>
        <m:r>
          <w:rPr>
            <w:rFonts w:ascii="Cambria Math" w:hAnsi="Cambria Math" w:cs="Times New Roman"/>
            <w:sz w:val="28"/>
            <w:szCs w:val="28"/>
          </w:rPr>
          <m:t xml:space="preserve">) </m:t>
        </m:r>
      </m:oMath>
      <w:r w:rsidR="002C75B7">
        <w:rPr>
          <w:rFonts w:ascii="Times New Roman" w:hAnsi="Times New Roman" w:cs="Times New Roman"/>
          <w:sz w:val="28"/>
          <w:szCs w:val="28"/>
        </w:rPr>
        <w:t xml:space="preserve">и химической </w:t>
      </w:r>
      <m:oMath>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хим</m:t>
            </m:r>
          </m:sub>
        </m:sSub>
        <m:r>
          <w:rPr>
            <w:rFonts w:ascii="Cambria Math" w:hAnsi="Cambria Math" w:cs="Times New Roman"/>
            <w:sz w:val="28"/>
            <w:szCs w:val="28"/>
          </w:rPr>
          <m:t>)</m:t>
        </m:r>
      </m:oMath>
      <w:r w:rsidR="004A54E5">
        <w:rPr>
          <w:rFonts w:ascii="Times New Roman" w:eastAsiaTheme="minorEastAsia" w:hAnsi="Times New Roman" w:cs="Times New Roman"/>
          <w:sz w:val="28"/>
          <w:szCs w:val="28"/>
        </w:rPr>
        <w:t xml:space="preserve"> </w:t>
      </w:r>
      <w:r w:rsidR="002C75B7">
        <w:rPr>
          <w:rFonts w:ascii="Times New Roman" w:hAnsi="Times New Roman" w:cs="Times New Roman"/>
          <w:sz w:val="28"/>
          <w:szCs w:val="28"/>
        </w:rPr>
        <w:t>эксергии, эксергетического коэффициента полезного действия и определять низшую теплоту сгорания как показателя пожарной опасности</w:t>
      </w:r>
      <w:r w:rsidRPr="002C75B7">
        <w:rPr>
          <w:rFonts w:ascii="Times New Roman" w:hAnsi="Times New Roman" w:cs="Times New Roman"/>
          <w:sz w:val="28"/>
          <w:szCs w:val="28"/>
        </w:rPr>
        <w:t xml:space="preserve"> </w:t>
      </w:r>
      <w:r w:rsidR="00766442">
        <w:rPr>
          <w:rFonts w:ascii="Times New Roman" w:hAnsi="Times New Roman" w:cs="Times New Roman"/>
          <w:sz w:val="28"/>
          <w:szCs w:val="28"/>
        </w:rPr>
        <w:t>[18</w:t>
      </w:r>
      <w:r w:rsidRPr="002C75B7">
        <w:rPr>
          <w:rFonts w:ascii="Times New Roman" w:hAnsi="Times New Roman" w:cs="Times New Roman"/>
          <w:sz w:val="28"/>
          <w:szCs w:val="28"/>
        </w:rPr>
        <w:t xml:space="preserve">]. </w:t>
      </w:r>
      <w:r w:rsidR="006460FE" w:rsidRPr="006460FE">
        <w:rPr>
          <w:rFonts w:ascii="Times New Roman" w:hAnsi="Times New Roman" w:cs="Times New Roman"/>
          <w:sz w:val="28"/>
          <w:szCs w:val="28"/>
        </w:rPr>
        <w:t>Объектами исследования выбраны вещества – компоненты жидких, паро- и газообразных топлив</w:t>
      </w:r>
      <w:r w:rsidR="006460FE">
        <w:rPr>
          <w:rFonts w:ascii="Times New Roman" w:hAnsi="Times New Roman" w:cs="Times New Roman"/>
          <w:sz w:val="28"/>
          <w:szCs w:val="28"/>
        </w:rPr>
        <w:t>.</w:t>
      </w:r>
    </w:p>
    <w:p w:rsidR="00C914DF" w:rsidRPr="00C914DF" w:rsidRDefault="00665F21" w:rsidP="00850DE7">
      <w:pPr>
        <w:pStyle w:val="ListParagraph"/>
        <w:numPr>
          <w:ilvl w:val="0"/>
          <w:numId w:val="8"/>
        </w:numPr>
        <w:tabs>
          <w:tab w:val="left" w:pos="0"/>
        </w:tabs>
        <w:spacing w:after="0" w:line="360" w:lineRule="auto"/>
        <w:ind w:left="0"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Для расчета эксерги</w:t>
      </w:r>
      <w:r w:rsidR="00C914DF">
        <w:rPr>
          <w:rFonts w:ascii="Times New Roman" w:hAnsi="Times New Roman" w:cs="Times New Roman"/>
          <w:sz w:val="28"/>
          <w:szCs w:val="28"/>
        </w:rPr>
        <w:t>и</w:t>
      </w:r>
      <w:r>
        <w:rPr>
          <w:rFonts w:ascii="Times New Roman" w:hAnsi="Times New Roman" w:cs="Times New Roman"/>
          <w:sz w:val="28"/>
          <w:szCs w:val="28"/>
        </w:rPr>
        <w:t xml:space="preserve"> самовозгорающих</w:t>
      </w:r>
      <w:r w:rsidRPr="00665F21">
        <w:rPr>
          <w:rFonts w:ascii="Times New Roman" w:hAnsi="Times New Roman" w:cs="Times New Roman"/>
          <w:sz w:val="28"/>
          <w:szCs w:val="28"/>
        </w:rPr>
        <w:t>ся т</w:t>
      </w:r>
      <w:r w:rsidR="00850DE7">
        <w:rPr>
          <w:rFonts w:ascii="Times New Roman" w:hAnsi="Times New Roman" w:cs="Times New Roman"/>
          <w:sz w:val="28"/>
          <w:szCs w:val="28"/>
        </w:rPr>
        <w:t>вердых</w:t>
      </w:r>
      <w:r w:rsidRPr="00665F21">
        <w:rPr>
          <w:rFonts w:ascii="Times New Roman" w:hAnsi="Times New Roman" w:cs="Times New Roman"/>
          <w:sz w:val="28"/>
          <w:szCs w:val="28"/>
        </w:rPr>
        <w:t xml:space="preserve"> веществ </w:t>
      </w:r>
      <w:r>
        <w:rPr>
          <w:rFonts w:ascii="Times New Roman" w:hAnsi="Times New Roman" w:cs="Times New Roman"/>
          <w:sz w:val="28"/>
          <w:szCs w:val="28"/>
        </w:rPr>
        <w:t xml:space="preserve">были выбраны </w:t>
      </w:r>
      <w:r w:rsidR="00392041">
        <w:rPr>
          <w:rFonts w:ascii="Times New Roman" w:hAnsi="Times New Roman" w:cs="Times New Roman"/>
          <w:sz w:val="28"/>
          <w:szCs w:val="28"/>
        </w:rPr>
        <w:t>термореактивные пористые и дисперсные материалы</w:t>
      </w:r>
      <w:r w:rsidR="005876BC">
        <w:rPr>
          <w:rFonts w:ascii="Times New Roman" w:hAnsi="Times New Roman" w:cs="Times New Roman"/>
          <w:sz w:val="28"/>
          <w:szCs w:val="28"/>
        </w:rPr>
        <w:t>, транспортируемые на железнодорожном транспорте</w:t>
      </w:r>
      <w:r w:rsidR="00392041">
        <w:rPr>
          <w:rFonts w:ascii="Times New Roman" w:hAnsi="Times New Roman" w:cs="Times New Roman"/>
          <w:sz w:val="28"/>
          <w:szCs w:val="28"/>
        </w:rPr>
        <w:t xml:space="preserve"> (</w:t>
      </w:r>
      <w:r w:rsidR="001E62AB">
        <w:rPr>
          <w:rFonts w:ascii="Times New Roman" w:hAnsi="Times New Roman" w:cs="Times New Roman"/>
          <w:sz w:val="28"/>
          <w:szCs w:val="28"/>
        </w:rPr>
        <w:t>т</w:t>
      </w:r>
      <w:r w:rsidRPr="00665F21">
        <w:rPr>
          <w:rFonts w:ascii="Times New Roman" w:hAnsi="Times New Roman" w:cs="Times New Roman"/>
          <w:sz w:val="28"/>
          <w:szCs w:val="28"/>
        </w:rPr>
        <w:t>равяная, крилевая, рыбная, ржаная, кормовая</w:t>
      </w:r>
      <w:r w:rsidR="00392041">
        <w:rPr>
          <w:rFonts w:ascii="Times New Roman" w:hAnsi="Times New Roman" w:cs="Times New Roman"/>
          <w:sz w:val="28"/>
          <w:szCs w:val="28"/>
        </w:rPr>
        <w:t xml:space="preserve"> мука, дрожжи, древесные опилки и др.)</w:t>
      </w:r>
      <w:r w:rsidRPr="00665F21">
        <w:rPr>
          <w:rFonts w:ascii="Times New Roman" w:hAnsi="Times New Roman" w:cs="Times New Roman"/>
          <w:sz w:val="28"/>
          <w:szCs w:val="28"/>
        </w:rPr>
        <w:t xml:space="preserve">. </w:t>
      </w:r>
      <w:r w:rsidR="00C914DF">
        <w:rPr>
          <w:rFonts w:ascii="Times New Roman" w:hAnsi="Times New Roman" w:cs="Times New Roman"/>
          <w:sz w:val="28"/>
          <w:szCs w:val="28"/>
        </w:rPr>
        <w:t>Учитывая равенство давлений внутри скопления вещества и в окружающей среде, р</w:t>
      </w:r>
      <w:r w:rsidR="00C914DF" w:rsidRPr="00ED575C">
        <w:rPr>
          <w:rFonts w:ascii="Times New Roman" w:hAnsi="Times New Roman" w:cs="Times New Roman"/>
          <w:sz w:val="28"/>
          <w:szCs w:val="28"/>
        </w:rPr>
        <w:t>асчеты</w:t>
      </w:r>
      <w:r w:rsidR="00C914DF">
        <w:rPr>
          <w:rFonts w:ascii="Times New Roman" w:hAnsi="Times New Roman" w:cs="Times New Roman"/>
          <w:sz w:val="28"/>
          <w:szCs w:val="28"/>
        </w:rPr>
        <w:t xml:space="preserve"> физической эксергии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е</m:t>
            </m:r>
          </m:e>
          <m:sub>
            <m:r>
              <m:rPr>
                <m:sty m:val="p"/>
              </m:rPr>
              <w:rPr>
                <w:rFonts w:ascii="Cambria Math" w:hAnsi="Cambria Math" w:cs="Times New Roman"/>
                <w:sz w:val="28"/>
                <w:szCs w:val="28"/>
              </w:rPr>
              <m:t>физ</m:t>
            </m:r>
          </m:sub>
        </m:sSub>
      </m:oMath>
      <w:r w:rsidR="00C914DF">
        <w:rPr>
          <w:rFonts w:ascii="Times New Roman" w:hAnsi="Times New Roman" w:cs="Times New Roman"/>
          <w:sz w:val="28"/>
          <w:szCs w:val="28"/>
        </w:rPr>
        <w:t xml:space="preserve"> проводили по формуле </w:t>
      </w:r>
      <w:r w:rsidR="00C914DF" w:rsidRPr="00ED575C">
        <w:rPr>
          <w:rFonts w:ascii="Times New Roman" w:hAnsi="Times New Roman" w:cs="Times New Roman"/>
          <w:sz w:val="28"/>
          <w:szCs w:val="28"/>
        </w:rPr>
        <w:t>[</w:t>
      </w:r>
      <w:r w:rsidR="00F51135">
        <w:rPr>
          <w:rFonts w:ascii="Times New Roman" w:hAnsi="Times New Roman" w:cs="Times New Roman"/>
          <w:sz w:val="28"/>
          <w:szCs w:val="28"/>
        </w:rPr>
        <w:t>19</w:t>
      </w:r>
      <w:r w:rsidR="00C914DF" w:rsidRPr="00C914DF">
        <w:rPr>
          <w:rFonts w:ascii="Times New Roman" w:hAnsi="Times New Roman" w:cs="Times New Roman"/>
          <w:sz w:val="28"/>
          <w:szCs w:val="28"/>
        </w:rPr>
        <w:t>]:</w:t>
      </w:r>
    </w:p>
    <w:p w:rsidR="00C914DF" w:rsidRPr="00850DE7" w:rsidRDefault="0051282D" w:rsidP="00C914DF">
      <w:pPr>
        <w:spacing w:after="0" w:line="360" w:lineRule="auto"/>
        <w:ind w:firstLine="708"/>
        <w:jc w:val="cente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р</m:t>
            </m:r>
          </m:sub>
        </m:sSub>
        <m:d>
          <m:dPr>
            <m:begChr m:val="["/>
            <m:endChr m:val="]"/>
            <m:ctrlPr>
              <w:rPr>
                <w:rFonts w:ascii="Cambria Math" w:hAnsi="Cambria Math" w:cs="Times New Roman"/>
                <w:i/>
                <w:sz w:val="28"/>
                <w:szCs w:val="28"/>
                <w:lang w:val="en-US"/>
              </w:rPr>
            </m:ctrlPr>
          </m:dPr>
          <m:e>
            <m:d>
              <m:dPr>
                <m:ctrlPr>
                  <w:rPr>
                    <w:rFonts w:ascii="Cambria Math" w:hAnsi="Cambria Math" w:cs="Times New Roman"/>
                    <w:i/>
                    <w:sz w:val="28"/>
                    <w:szCs w:val="28"/>
                  </w:rPr>
                </m:ctrlPr>
              </m:dPr>
              <m:e>
                <m:r>
                  <w:rPr>
                    <w:rFonts w:ascii="Cambria Math" w:hAnsi="Cambria Math" w:cs="Times New Roman"/>
                    <w:sz w:val="28"/>
                    <w:szCs w:val="28"/>
                  </w:rPr>
                  <m:t>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0</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T</m:t>
                        </m:r>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den>
                    </m:f>
                  </m:e>
                </m:d>
              </m:e>
            </m:func>
          </m:e>
        </m:d>
      </m:oMath>
      <w:r w:rsidR="00274E23">
        <w:rPr>
          <w:rFonts w:ascii="Times New Roman" w:eastAsiaTheme="minorEastAsia" w:hAnsi="Times New Roman" w:cs="Times New Roman"/>
          <w:i/>
          <w:sz w:val="28"/>
          <w:szCs w:val="28"/>
        </w:rPr>
        <w:tab/>
      </w:r>
    </w:p>
    <w:p w:rsidR="00C914DF" w:rsidRDefault="00C914DF" w:rsidP="00C914DF">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oMath>
      <w:r>
        <w:rPr>
          <w:rFonts w:ascii="Times New Roman" w:hAnsi="Times New Roman" w:cs="Times New Roman"/>
          <w:sz w:val="28"/>
          <w:szCs w:val="28"/>
        </w:rPr>
        <w:t xml:space="preserve"> – критическая температура окружающей среды, при которой возможно самонагревание, К</w:t>
      </w:r>
    </w:p>
    <w:p w:rsidR="00C914DF" w:rsidRDefault="00C914DF" w:rsidP="00C914DF">
      <w:pPr>
        <w:spacing w:after="0" w:line="360" w:lineRule="auto"/>
        <w:ind w:firstLine="708"/>
        <w:jc w:val="both"/>
        <w:rPr>
          <w:rFonts w:ascii="Times New Roman" w:eastAsiaTheme="minorEastAsia" w:hAnsi="Times New Roman" w:cs="Times New Roman"/>
          <w:sz w:val="28"/>
          <w:szCs w:val="28"/>
        </w:rPr>
      </w:pPr>
      <w:r w:rsidRPr="001935F1">
        <w:rPr>
          <w:rFonts w:ascii="Times New Roman" w:eastAsiaTheme="minorEastAsia" w:hAnsi="Times New Roman" w:cs="Times New Roman"/>
          <w:sz w:val="28"/>
          <w:szCs w:val="28"/>
        </w:rPr>
        <w:t xml:space="preserve">Т – </w:t>
      </w:r>
      <w:r>
        <w:rPr>
          <w:rFonts w:ascii="Times New Roman" w:eastAsiaTheme="minorEastAsia" w:hAnsi="Times New Roman" w:cs="Times New Roman"/>
          <w:sz w:val="28"/>
          <w:szCs w:val="28"/>
        </w:rPr>
        <w:t xml:space="preserve">температура нагрева вещества, К. Принимали равной </w:t>
      </w:r>
      <w:r w:rsidRPr="001935F1">
        <w:rPr>
          <w:rFonts w:ascii="Times New Roman" w:eastAsiaTheme="minorEastAsia" w:hAnsi="Times New Roman" w:cs="Times New Roman"/>
          <w:sz w:val="28"/>
          <w:szCs w:val="28"/>
        </w:rPr>
        <w:t>температуре тления (Т</w:t>
      </w:r>
      <w:r w:rsidRPr="001935F1">
        <w:rPr>
          <w:rFonts w:ascii="Times New Roman" w:eastAsiaTheme="minorEastAsia" w:hAnsi="Times New Roman" w:cs="Times New Roman"/>
          <w:sz w:val="28"/>
          <w:szCs w:val="28"/>
          <w:vertAlign w:val="subscript"/>
        </w:rPr>
        <w:t>тл</w:t>
      </w:r>
      <w:r w:rsidRPr="001935F1">
        <w:rPr>
          <w:rFonts w:ascii="Times New Roman" w:eastAsiaTheme="minorEastAsia" w:hAnsi="Times New Roman" w:cs="Times New Roman"/>
          <w:sz w:val="28"/>
          <w:szCs w:val="28"/>
        </w:rPr>
        <w:t xml:space="preserve">) или </w:t>
      </w:r>
      <w:r w:rsidR="00A71990">
        <w:rPr>
          <w:rFonts w:ascii="Times New Roman" w:eastAsiaTheme="minorEastAsia" w:hAnsi="Times New Roman" w:cs="Times New Roman"/>
          <w:sz w:val="28"/>
          <w:szCs w:val="28"/>
        </w:rPr>
        <w:t xml:space="preserve">самовоспламенения </w:t>
      </w:r>
      <w:r w:rsidRPr="001935F1">
        <w:rPr>
          <w:rFonts w:ascii="Times New Roman" w:eastAsiaTheme="minorEastAsia" w:hAnsi="Times New Roman" w:cs="Times New Roman"/>
          <w:sz w:val="28"/>
          <w:szCs w:val="28"/>
        </w:rPr>
        <w:t>Т</w:t>
      </w:r>
      <w:r w:rsidRPr="001935F1">
        <w:rPr>
          <w:rFonts w:ascii="Times New Roman" w:eastAsiaTheme="minorEastAsia" w:hAnsi="Times New Roman" w:cs="Times New Roman"/>
          <w:sz w:val="28"/>
          <w:szCs w:val="28"/>
          <w:vertAlign w:val="subscript"/>
        </w:rPr>
        <w:t>св</w:t>
      </w:r>
      <w:r>
        <w:rPr>
          <w:rFonts w:ascii="Times New Roman" w:eastAsiaTheme="minorEastAsia" w:hAnsi="Times New Roman" w:cs="Times New Roman"/>
          <w:sz w:val="28"/>
          <w:szCs w:val="28"/>
          <w:vertAlign w:val="subscript"/>
        </w:rPr>
        <w:t>.</w:t>
      </w:r>
    </w:p>
    <w:p w:rsidR="00C914DF" w:rsidRDefault="00C914DF" w:rsidP="00850DE7">
      <w:pPr>
        <w:spacing w:after="0" w:line="360" w:lineRule="auto"/>
        <w:ind w:firstLine="709"/>
        <w:jc w:val="both"/>
        <w:rPr>
          <w:rFonts w:ascii="Times New Roman" w:eastAsiaTheme="minorEastAsia" w:hAnsi="Times New Roman" w:cs="Times New Roman"/>
          <w:sz w:val="28"/>
          <w:szCs w:val="28"/>
        </w:rPr>
      </w:pPr>
      <w:r w:rsidRPr="001935F1">
        <w:rPr>
          <w:rFonts w:ascii="Times New Roman" w:eastAsiaTheme="minorEastAsia" w:hAnsi="Times New Roman" w:cs="Times New Roman"/>
          <w:sz w:val="28"/>
          <w:szCs w:val="28"/>
        </w:rPr>
        <w:t>С</w:t>
      </w:r>
      <w:r w:rsidRPr="00A71990">
        <w:rPr>
          <w:rFonts w:ascii="Times New Roman" w:eastAsiaTheme="minorEastAsia" w:hAnsi="Times New Roman" w:cs="Times New Roman"/>
          <w:sz w:val="28"/>
          <w:szCs w:val="28"/>
          <w:vertAlign w:val="subscript"/>
        </w:rPr>
        <w:t>p</w:t>
      </w:r>
      <w:r w:rsidRPr="001935F1">
        <w:rPr>
          <w:rFonts w:ascii="Times New Roman" w:eastAsiaTheme="minorEastAsia" w:hAnsi="Times New Roman" w:cs="Times New Roman"/>
          <w:sz w:val="28"/>
          <w:szCs w:val="28"/>
        </w:rPr>
        <w:t xml:space="preserve"> – удельная теп</w:t>
      </w:r>
      <w:r>
        <w:rPr>
          <w:rFonts w:ascii="Times New Roman" w:eastAsiaTheme="minorEastAsia" w:hAnsi="Times New Roman" w:cs="Times New Roman"/>
          <w:sz w:val="28"/>
          <w:szCs w:val="28"/>
        </w:rPr>
        <w:t>лоемкость материала, Дж/ (кг*К).</w:t>
      </w:r>
    </w:p>
    <w:p w:rsidR="00C914DF" w:rsidRDefault="00A71990" w:rsidP="00850DE7">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w:t>
      </w:r>
      <w:r w:rsidR="004811B8">
        <w:rPr>
          <w:rFonts w:ascii="Times New Roman"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oMath>
      <w:r w:rsidR="004A54E5">
        <w:rPr>
          <w:rFonts w:ascii="Times New Roman" w:eastAsiaTheme="minorEastAsia" w:hAnsi="Times New Roman" w:cs="Times New Roman"/>
          <w:sz w:val="28"/>
          <w:szCs w:val="28"/>
        </w:rPr>
        <w:t xml:space="preserve"> </w:t>
      </w:r>
      <w:r w:rsidR="004A54E5" w:rsidRPr="004A54E5">
        <w:rPr>
          <w:rFonts w:ascii="Times New Roman" w:hAnsi="Times New Roman" w:cs="Times New Roman"/>
          <w:sz w:val="28"/>
          <w:szCs w:val="28"/>
        </w:rPr>
        <w:t>проводили по методике</w:t>
      </w:r>
      <w:r w:rsidR="0086099C">
        <w:rPr>
          <w:rFonts w:ascii="Times New Roman" w:hAnsi="Times New Roman" w:cs="Times New Roman"/>
          <w:sz w:val="28"/>
          <w:szCs w:val="28"/>
        </w:rPr>
        <w:t>,</w:t>
      </w:r>
      <w:r w:rsidR="00163A84">
        <w:rPr>
          <w:rFonts w:ascii="Times New Roman" w:hAnsi="Times New Roman" w:cs="Times New Roman"/>
          <w:sz w:val="28"/>
          <w:szCs w:val="28"/>
        </w:rPr>
        <w:t xml:space="preserve"> предложенной Я.С. Киселевым </w:t>
      </w:r>
      <w:r w:rsidR="00163A84" w:rsidRPr="00ED575C">
        <w:rPr>
          <w:rFonts w:ascii="Times New Roman" w:hAnsi="Times New Roman" w:cs="Times New Roman"/>
          <w:sz w:val="28"/>
          <w:szCs w:val="28"/>
        </w:rPr>
        <w:t>[</w:t>
      </w:r>
      <w:r w:rsidR="00F51135">
        <w:rPr>
          <w:rFonts w:ascii="Times New Roman" w:hAnsi="Times New Roman" w:cs="Times New Roman"/>
          <w:sz w:val="28"/>
          <w:szCs w:val="28"/>
        </w:rPr>
        <w:t>20</w:t>
      </w:r>
      <w:r w:rsidR="00163A84" w:rsidRPr="00C914DF">
        <w:rPr>
          <w:rFonts w:ascii="Times New Roman" w:hAnsi="Times New Roman" w:cs="Times New Roman"/>
          <w:sz w:val="28"/>
          <w:szCs w:val="28"/>
        </w:rPr>
        <w:t>]</w:t>
      </w:r>
      <w:r w:rsidR="00626F4D">
        <w:rPr>
          <w:rFonts w:ascii="Times New Roman" w:hAnsi="Times New Roman" w:cs="Times New Roman"/>
          <w:sz w:val="28"/>
          <w:szCs w:val="28"/>
        </w:rPr>
        <w:t xml:space="preserve">. Исходные данные для расчета: </w:t>
      </w:r>
      <w:r w:rsidR="00626F4D">
        <w:rPr>
          <w:rFonts w:ascii="Times New Roman" w:eastAsiaTheme="minorEastAsia" w:hAnsi="Times New Roman" w:cs="Times New Roman"/>
          <w:sz w:val="28"/>
          <w:szCs w:val="28"/>
        </w:rPr>
        <w:t>энергию активации, температуры</w:t>
      </w:r>
      <w:r w:rsidR="00850DE7" w:rsidRPr="00FE376C">
        <w:rPr>
          <w:rFonts w:ascii="Times New Roman" w:eastAsiaTheme="minorEastAsia" w:hAnsi="Times New Roman" w:cs="Times New Roman"/>
          <w:sz w:val="28"/>
          <w:szCs w:val="28"/>
        </w:rPr>
        <w:t xml:space="preserve"> компенсации,</w:t>
      </w:r>
      <w:r w:rsidR="00626F4D">
        <w:rPr>
          <w:rFonts w:ascii="Times New Roman" w:eastAsiaTheme="minorEastAsia" w:hAnsi="Times New Roman" w:cs="Times New Roman"/>
          <w:sz w:val="28"/>
          <w:szCs w:val="28"/>
        </w:rPr>
        <w:t xml:space="preserve"> тления, самовоспламенения и т.д.</w:t>
      </w:r>
      <w:r w:rsidR="00850DE7" w:rsidRPr="00FE376C">
        <w:rPr>
          <w:rFonts w:ascii="Times New Roman" w:eastAsiaTheme="minorEastAsia" w:hAnsi="Times New Roman" w:cs="Times New Roman"/>
          <w:sz w:val="28"/>
          <w:szCs w:val="28"/>
        </w:rPr>
        <w:t xml:space="preserve"> оп</w:t>
      </w:r>
      <w:r w:rsidR="00850DE7">
        <w:rPr>
          <w:rFonts w:ascii="Times New Roman" w:eastAsiaTheme="minorEastAsia" w:hAnsi="Times New Roman" w:cs="Times New Roman"/>
          <w:sz w:val="28"/>
          <w:szCs w:val="28"/>
        </w:rPr>
        <w:t>ределяли по</w:t>
      </w:r>
      <w:r w:rsidR="00626F4D">
        <w:rPr>
          <w:rFonts w:ascii="Times New Roman" w:eastAsiaTheme="minorEastAsia" w:hAnsi="Times New Roman" w:cs="Times New Roman"/>
          <w:sz w:val="28"/>
          <w:szCs w:val="28"/>
        </w:rPr>
        <w:t xml:space="preserve"> </w:t>
      </w:r>
      <w:r w:rsidR="004A54E5" w:rsidRPr="004A54E5">
        <w:rPr>
          <w:rFonts w:ascii="Times New Roman" w:hAnsi="Times New Roman" w:cs="Times New Roman"/>
          <w:sz w:val="28"/>
          <w:szCs w:val="28"/>
        </w:rPr>
        <w:t>[</w:t>
      </w:r>
      <w:r w:rsidR="00C243B0">
        <w:rPr>
          <w:rFonts w:ascii="Times New Roman" w:hAnsi="Times New Roman" w:cs="Times New Roman"/>
          <w:sz w:val="28"/>
          <w:szCs w:val="28"/>
        </w:rPr>
        <w:t>20-21</w:t>
      </w:r>
      <w:r w:rsidR="004A54E5" w:rsidRPr="004A54E5">
        <w:rPr>
          <w:rFonts w:ascii="Times New Roman" w:hAnsi="Times New Roman" w:cs="Times New Roman"/>
          <w:sz w:val="28"/>
          <w:szCs w:val="28"/>
        </w:rPr>
        <w:t>].</w:t>
      </w:r>
    </w:p>
    <w:p w:rsidR="00850DE7" w:rsidRDefault="00850DE7" w:rsidP="009F3424">
      <w:pPr>
        <w:pStyle w:val="ListParagraph"/>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перспективный груз железнодорожного транспорта</w:t>
      </w:r>
      <w:r w:rsidRPr="00850DE7">
        <w:rPr>
          <w:rFonts w:ascii="Times New Roman" w:hAnsi="Times New Roman" w:cs="Times New Roman"/>
          <w:sz w:val="28"/>
          <w:szCs w:val="28"/>
        </w:rPr>
        <w:t xml:space="preserve"> </w:t>
      </w:r>
      <w:r>
        <w:rPr>
          <w:rFonts w:ascii="Times New Roman" w:hAnsi="Times New Roman" w:cs="Times New Roman"/>
          <w:sz w:val="28"/>
          <w:szCs w:val="28"/>
        </w:rPr>
        <w:t>были рассмотрены твердые коммунальные отходы (ТКО).</w:t>
      </w:r>
    </w:p>
    <w:p w:rsidR="00C914DF" w:rsidRDefault="0058712D" w:rsidP="000B72D0">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Основываясь на информации по морфологическому составу, р</w:t>
      </w:r>
      <w:r w:rsidR="00850DE7">
        <w:rPr>
          <w:rFonts w:ascii="Times New Roman" w:hAnsi="Times New Roman" w:cs="Times New Roman"/>
          <w:sz w:val="28"/>
          <w:szCs w:val="28"/>
        </w:rPr>
        <w:t xml:space="preserve">асчет </w:t>
      </w:r>
      <w:r w:rsidR="000B72D0">
        <w:rPr>
          <w:rFonts w:ascii="Times New Roman" w:hAnsi="Times New Roman" w:cs="Times New Roman"/>
          <w:sz w:val="28"/>
          <w:szCs w:val="28"/>
        </w:rPr>
        <w:t xml:space="preserve">теплоты сгорания и </w:t>
      </w:r>
      <w:r w:rsidR="00173A04">
        <w:rPr>
          <w:rFonts w:ascii="Times New Roman" w:hAnsi="Times New Roman" w:cs="Times New Roman"/>
          <w:sz w:val="28"/>
          <w:szCs w:val="28"/>
        </w:rPr>
        <w:t xml:space="preserve">химической </w:t>
      </w:r>
      <w:r w:rsidR="00850DE7">
        <w:rPr>
          <w:rFonts w:ascii="Times New Roman" w:hAnsi="Times New Roman" w:cs="Times New Roman"/>
          <w:sz w:val="28"/>
          <w:szCs w:val="28"/>
        </w:rPr>
        <w:t xml:space="preserve">эксергии </w:t>
      </w:r>
      <w:r w:rsidR="000B72D0">
        <w:rPr>
          <w:rFonts w:ascii="Times New Roman" w:hAnsi="Times New Roman" w:cs="Times New Roman"/>
          <w:sz w:val="28"/>
          <w:szCs w:val="28"/>
        </w:rPr>
        <w:t xml:space="preserve">общей массы </w:t>
      </w:r>
      <w:r w:rsidR="00850DE7">
        <w:rPr>
          <w:rFonts w:ascii="Times New Roman" w:hAnsi="Times New Roman" w:cs="Times New Roman"/>
          <w:sz w:val="28"/>
          <w:szCs w:val="28"/>
        </w:rPr>
        <w:t xml:space="preserve">ТКО </w:t>
      </w:r>
      <w:r w:rsidR="00AD1F70">
        <w:rPr>
          <w:rFonts w:ascii="Times New Roman" w:hAnsi="Times New Roman" w:cs="Times New Roman"/>
          <w:sz w:val="28"/>
          <w:szCs w:val="28"/>
        </w:rPr>
        <w:t>и их о</w:t>
      </w:r>
      <w:r w:rsidR="000B72D0">
        <w:rPr>
          <w:rFonts w:ascii="Times New Roman" w:hAnsi="Times New Roman" w:cs="Times New Roman"/>
          <w:sz w:val="28"/>
          <w:szCs w:val="28"/>
        </w:rPr>
        <w:t xml:space="preserve">тдельных фракций </w:t>
      </w:r>
      <w:r w:rsidR="00850DE7">
        <w:rPr>
          <w:rFonts w:ascii="Times New Roman" w:hAnsi="Times New Roman" w:cs="Times New Roman"/>
          <w:sz w:val="28"/>
          <w:szCs w:val="28"/>
        </w:rPr>
        <w:t>проводили в соответствии с моделью прогнозирования, предложенной</w:t>
      </w:r>
      <w:r w:rsidR="00850DE7" w:rsidRPr="00163974">
        <w:rPr>
          <w:rFonts w:ascii="Times New Roman" w:hAnsi="Times New Roman" w:cs="Times New Roman"/>
          <w:sz w:val="28"/>
          <w:szCs w:val="28"/>
        </w:rPr>
        <w:t xml:space="preserve"> F. Eboh, P. Ahlström, Т. Richards</w:t>
      </w:r>
      <w:r w:rsidR="00850DE7">
        <w:rPr>
          <w:rFonts w:ascii="Times New Roman" w:hAnsi="Times New Roman" w:cs="Times New Roman"/>
          <w:sz w:val="28"/>
          <w:szCs w:val="28"/>
        </w:rPr>
        <w:t xml:space="preserve"> </w:t>
      </w:r>
      <w:r w:rsidR="00850DE7" w:rsidRPr="00ED575C">
        <w:rPr>
          <w:rFonts w:ascii="Times New Roman" w:hAnsi="Times New Roman" w:cs="Times New Roman"/>
          <w:sz w:val="28"/>
          <w:szCs w:val="28"/>
        </w:rPr>
        <w:t>[</w:t>
      </w:r>
      <w:r w:rsidR="00173A04">
        <w:rPr>
          <w:rFonts w:ascii="Times New Roman" w:hAnsi="Times New Roman" w:cs="Times New Roman"/>
          <w:sz w:val="28"/>
          <w:szCs w:val="28"/>
        </w:rPr>
        <w:t>12,</w:t>
      </w:r>
      <w:r w:rsidR="000B72D0">
        <w:rPr>
          <w:rFonts w:ascii="Times New Roman" w:hAnsi="Times New Roman" w:cs="Times New Roman"/>
          <w:sz w:val="28"/>
          <w:szCs w:val="28"/>
        </w:rPr>
        <w:t xml:space="preserve"> </w:t>
      </w:r>
      <w:r w:rsidR="00745B54">
        <w:rPr>
          <w:rFonts w:ascii="Times New Roman" w:hAnsi="Times New Roman" w:cs="Times New Roman"/>
          <w:sz w:val="28"/>
          <w:szCs w:val="28"/>
        </w:rPr>
        <w:t>22</w:t>
      </w:r>
      <w:r w:rsidR="00850DE7" w:rsidRPr="00C914DF">
        <w:rPr>
          <w:rFonts w:ascii="Times New Roman" w:hAnsi="Times New Roman" w:cs="Times New Roman"/>
          <w:sz w:val="28"/>
          <w:szCs w:val="28"/>
        </w:rPr>
        <w:t>]</w:t>
      </w:r>
      <w:r w:rsidR="00850DE7">
        <w:rPr>
          <w:rFonts w:ascii="Times New Roman" w:hAnsi="Times New Roman" w:cs="Times New Roman"/>
          <w:sz w:val="28"/>
          <w:szCs w:val="28"/>
        </w:rPr>
        <w:t>.</w:t>
      </w:r>
      <w:r w:rsidR="00173A04">
        <w:rPr>
          <w:rFonts w:ascii="Times New Roman" w:hAnsi="Times New Roman" w:cs="Times New Roman"/>
          <w:sz w:val="28"/>
          <w:szCs w:val="28"/>
        </w:rPr>
        <w:t xml:space="preserve"> </w:t>
      </w:r>
    </w:p>
    <w:p w:rsidR="000B72D0" w:rsidRPr="00D72D24" w:rsidRDefault="004811B8" w:rsidP="000B72D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основе</w:t>
      </w:r>
      <w:r w:rsidR="00AD1F70">
        <w:rPr>
          <w:rFonts w:ascii="Times New Roman" w:hAnsi="Times New Roman" w:cs="Times New Roman"/>
          <w:sz w:val="28"/>
          <w:szCs w:val="28"/>
        </w:rPr>
        <w:t xml:space="preserve"> </w:t>
      </w:r>
      <w:r w:rsidR="00745B54">
        <w:rPr>
          <w:rFonts w:ascii="Times New Roman" w:hAnsi="Times New Roman" w:cs="Times New Roman"/>
          <w:sz w:val="28"/>
          <w:szCs w:val="28"/>
        </w:rPr>
        <w:t xml:space="preserve">исследований </w:t>
      </w:r>
      <w:r w:rsidR="00AD1F70">
        <w:rPr>
          <w:rFonts w:ascii="Times New Roman" w:hAnsi="Times New Roman" w:cs="Times New Roman"/>
          <w:sz w:val="28"/>
          <w:szCs w:val="28"/>
        </w:rPr>
        <w:t>лежит предположение, что 1 кг отходов</w:t>
      </w:r>
      <w:r w:rsidR="000B72D0" w:rsidRPr="00D72D24">
        <w:rPr>
          <w:rFonts w:ascii="Times New Roman" w:hAnsi="Times New Roman" w:cs="Times New Roman"/>
          <w:sz w:val="28"/>
          <w:szCs w:val="28"/>
        </w:rPr>
        <w:t xml:space="preserve">, </w:t>
      </w:r>
      <w:r w:rsidR="00AD1F70">
        <w:rPr>
          <w:rFonts w:ascii="Times New Roman" w:hAnsi="Times New Roman" w:cs="Times New Roman"/>
          <w:sz w:val="28"/>
          <w:szCs w:val="28"/>
        </w:rPr>
        <w:t xml:space="preserve">общая формула </w:t>
      </w:r>
      <w:r w:rsidR="000B72D0" w:rsidRPr="00D72D24">
        <w:rPr>
          <w:rFonts w:ascii="Times New Roman" w:hAnsi="Times New Roman" w:cs="Times New Roman"/>
          <w:sz w:val="28"/>
          <w:szCs w:val="28"/>
        </w:rPr>
        <w:t>C</w:t>
      </w:r>
      <w:r w:rsidR="000B72D0" w:rsidRPr="00D72D24">
        <w:rPr>
          <w:rFonts w:ascii="Times New Roman" w:hAnsi="Times New Roman" w:cs="Times New Roman"/>
          <w:i/>
          <w:iCs/>
          <w:sz w:val="28"/>
          <w:szCs w:val="28"/>
          <w:vertAlign w:val="subscript"/>
        </w:rPr>
        <w:t>m</w:t>
      </w:r>
      <w:r w:rsidR="000B72D0" w:rsidRPr="00D72D24">
        <w:rPr>
          <w:rFonts w:ascii="Times New Roman" w:hAnsi="Times New Roman" w:cs="Times New Roman"/>
          <w:sz w:val="28"/>
          <w:szCs w:val="28"/>
        </w:rPr>
        <w:t>H</w:t>
      </w:r>
      <w:r w:rsidR="000B72D0" w:rsidRPr="00D72D24">
        <w:rPr>
          <w:rFonts w:ascii="Times New Roman" w:hAnsi="Times New Roman" w:cs="Times New Roman"/>
          <w:i/>
          <w:iCs/>
          <w:sz w:val="28"/>
          <w:szCs w:val="28"/>
          <w:vertAlign w:val="subscript"/>
        </w:rPr>
        <w:t>n</w:t>
      </w:r>
      <w:r w:rsidR="000B72D0" w:rsidRPr="00D72D24">
        <w:rPr>
          <w:rFonts w:ascii="Times New Roman" w:hAnsi="Times New Roman" w:cs="Times New Roman"/>
          <w:sz w:val="28"/>
          <w:szCs w:val="28"/>
        </w:rPr>
        <w:t>N</w:t>
      </w:r>
      <w:r w:rsidR="000B72D0" w:rsidRPr="00D72D24">
        <w:rPr>
          <w:rFonts w:ascii="Times New Roman" w:hAnsi="Times New Roman" w:cs="Times New Roman"/>
          <w:i/>
          <w:iCs/>
          <w:sz w:val="28"/>
          <w:szCs w:val="28"/>
          <w:vertAlign w:val="subscript"/>
        </w:rPr>
        <w:t>p</w:t>
      </w:r>
      <w:r w:rsidR="000B72D0" w:rsidRPr="00D72D24">
        <w:rPr>
          <w:rFonts w:ascii="Times New Roman" w:hAnsi="Times New Roman" w:cs="Times New Roman"/>
          <w:sz w:val="28"/>
          <w:szCs w:val="28"/>
        </w:rPr>
        <w:t>O</w:t>
      </w:r>
      <w:r w:rsidR="000B72D0" w:rsidRPr="00D72D24">
        <w:rPr>
          <w:rFonts w:ascii="Times New Roman" w:hAnsi="Times New Roman" w:cs="Times New Roman"/>
          <w:i/>
          <w:iCs/>
          <w:sz w:val="28"/>
          <w:szCs w:val="28"/>
          <w:vertAlign w:val="subscript"/>
        </w:rPr>
        <w:t>q</w:t>
      </w:r>
      <w:r w:rsidR="000B72D0" w:rsidRPr="00D72D24">
        <w:rPr>
          <w:rFonts w:ascii="Times New Roman" w:hAnsi="Times New Roman" w:cs="Times New Roman"/>
          <w:sz w:val="28"/>
          <w:szCs w:val="28"/>
        </w:rPr>
        <w:t>C</w:t>
      </w:r>
      <w:r w:rsidR="000B72D0" w:rsidRPr="00D72D24">
        <w:rPr>
          <w:rFonts w:ascii="Times New Roman" w:hAnsi="Times New Roman" w:cs="Times New Roman"/>
          <w:i/>
          <w:iCs/>
          <w:sz w:val="28"/>
          <w:szCs w:val="28"/>
          <w:vertAlign w:val="subscript"/>
        </w:rPr>
        <w:t>r</w:t>
      </w:r>
      <w:r w:rsidR="000B72D0" w:rsidRPr="00D72D24">
        <w:rPr>
          <w:rFonts w:ascii="Times New Roman" w:hAnsi="Times New Roman" w:cs="Times New Roman"/>
          <w:sz w:val="28"/>
          <w:szCs w:val="28"/>
        </w:rPr>
        <w:t>S</w:t>
      </w:r>
      <w:r w:rsidR="000B72D0" w:rsidRPr="00D72D24">
        <w:rPr>
          <w:rFonts w:ascii="Times New Roman" w:hAnsi="Times New Roman" w:cs="Times New Roman"/>
          <w:i/>
          <w:iCs/>
          <w:sz w:val="28"/>
          <w:szCs w:val="28"/>
          <w:vertAlign w:val="subscript"/>
        </w:rPr>
        <w:t>t</w:t>
      </w:r>
      <w:r w:rsidR="000B72D0" w:rsidRPr="00D72D24">
        <w:rPr>
          <w:rFonts w:ascii="Times New Roman" w:hAnsi="Times New Roman" w:cs="Times New Roman"/>
          <w:sz w:val="28"/>
          <w:szCs w:val="28"/>
        </w:rPr>
        <w:t xml:space="preserve">, подвергается полному сгоранию </w:t>
      </w:r>
      <w:r w:rsidR="00AD1F70">
        <w:rPr>
          <w:rFonts w:ascii="Times New Roman" w:hAnsi="Times New Roman" w:cs="Times New Roman"/>
          <w:sz w:val="28"/>
          <w:szCs w:val="28"/>
        </w:rPr>
        <w:t>в соответствии с реакцией</w:t>
      </w:r>
      <w:r w:rsidR="000B72D0" w:rsidRPr="00D72D24">
        <w:rPr>
          <w:rFonts w:ascii="Times New Roman" w:hAnsi="Times New Roman" w:cs="Times New Roman"/>
          <w:sz w:val="28"/>
          <w:szCs w:val="28"/>
        </w:rPr>
        <w:t>:</w:t>
      </w:r>
    </w:p>
    <w:p w:rsidR="000B72D0" w:rsidRPr="00D72D24" w:rsidRDefault="0051282D" w:rsidP="000B72D0">
      <w:pPr>
        <w:spacing w:after="0" w:line="360" w:lineRule="auto"/>
        <w:ind w:firstLine="708"/>
        <w:jc w:val="both"/>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4</m:t>
                </m:r>
              </m:den>
            </m:f>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f>
          <m:fPr>
            <m:ctrlPr>
              <w:rPr>
                <w:rFonts w:ascii="Cambria Math" w:eastAsiaTheme="minorEastAsia" w:hAnsi="Cambria Math"/>
                <w:i/>
              </w:rPr>
            </m:ctrlPr>
          </m:fPr>
          <m:num>
            <m:r>
              <w:rPr>
                <w:rFonts w:ascii="Cambria Math" w:eastAsiaTheme="minorEastAsia" w:hAnsi="Cambria Math"/>
              </w:rPr>
              <m:t>р</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+r HCl+t </m:t>
        </m:r>
        <m:sSub>
          <m:sSubPr>
            <m:ctrlPr>
              <w:rPr>
                <w:rFonts w:ascii="Cambria Math" w:eastAsiaTheme="minorEastAsia" w:hAnsi="Cambria Math"/>
                <w:i/>
              </w:rPr>
            </m:ctrlPr>
          </m:sSubPr>
          <m:e>
            <m:r>
              <w:rPr>
                <w:rFonts w:ascii="Cambria Math" w:eastAsiaTheme="minorEastAsia" w:hAnsi="Cambria Math"/>
              </w:rPr>
              <m:t>SO</m:t>
            </m:r>
          </m:e>
          <m:sub>
            <m:r>
              <w:rPr>
                <w:rFonts w:ascii="Cambria Math" w:eastAsiaTheme="minorEastAsia" w:hAnsi="Cambria Math"/>
              </w:rPr>
              <m:t>2</m:t>
            </m:r>
          </m:sub>
        </m:sSub>
      </m:oMath>
      <w:r w:rsidR="000B72D0" w:rsidRPr="00D72D24">
        <w:rPr>
          <w:rFonts w:ascii="Times New Roman" w:eastAsiaTheme="minorEastAsia" w:hAnsi="Times New Roman" w:cs="Times New Roman"/>
        </w:rPr>
        <w:t>,</w:t>
      </w:r>
    </w:p>
    <w:p w:rsidR="000B72D0" w:rsidRPr="00D72D24" w:rsidRDefault="000B72D0" w:rsidP="000B72D0">
      <w:pPr>
        <w:spacing w:after="0" w:line="360" w:lineRule="auto"/>
        <w:ind w:firstLine="708"/>
        <w:jc w:val="both"/>
        <w:rPr>
          <w:rFonts w:ascii="Times New Roman" w:hAnsi="Times New Roman" w:cs="Times New Roman"/>
          <w:sz w:val="28"/>
          <w:szCs w:val="28"/>
        </w:rPr>
      </w:pPr>
      <w:r w:rsidRPr="00D72D24">
        <w:rPr>
          <w:rFonts w:ascii="Times New Roman" w:hAnsi="Times New Roman" w:cs="Times New Roman"/>
          <w:sz w:val="28"/>
          <w:szCs w:val="28"/>
        </w:rPr>
        <w:t xml:space="preserve">где </w:t>
      </w:r>
      <w:r w:rsidRPr="00E07BE0">
        <w:rPr>
          <w:rFonts w:ascii="Times New Roman" w:hAnsi="Times New Roman" w:cs="Times New Roman"/>
          <w:i/>
          <w:sz w:val="28"/>
          <w:szCs w:val="28"/>
        </w:rPr>
        <w:t>m, n, p, q, r, t</w:t>
      </w:r>
      <w:r w:rsidRPr="00D72D24">
        <w:rPr>
          <w:rFonts w:ascii="Times New Roman" w:hAnsi="Times New Roman" w:cs="Times New Roman"/>
          <w:sz w:val="28"/>
          <w:szCs w:val="28"/>
        </w:rPr>
        <w:t xml:space="preserve"> – количество атомов углерода C, водорода H, азота N, кислорода O, хлора Cl и серы S</w:t>
      </w:r>
      <w:r w:rsidR="005F7712">
        <w:rPr>
          <w:rFonts w:ascii="Times New Roman" w:hAnsi="Times New Roman" w:cs="Times New Roman"/>
          <w:sz w:val="28"/>
          <w:szCs w:val="28"/>
        </w:rPr>
        <w:t xml:space="preserve"> соответственно</w:t>
      </w:r>
      <w:r w:rsidRPr="00D72D24">
        <w:rPr>
          <w:rFonts w:ascii="Times New Roman" w:hAnsi="Times New Roman" w:cs="Times New Roman"/>
          <w:sz w:val="28"/>
          <w:szCs w:val="28"/>
        </w:rPr>
        <w:t>.</w:t>
      </w:r>
    </w:p>
    <w:p w:rsidR="000B72D0" w:rsidRDefault="004811B8" w:rsidP="000B72D0">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Принято, что параметры окружающей среды при перевозке отходов составляют </w:t>
      </w:r>
      <w:r w:rsidR="000B72D0" w:rsidRPr="000B72D0">
        <w:rPr>
          <w:rFonts w:ascii="Times New Roman" w:hAnsi="Times New Roman" w:cs="Times New Roman"/>
          <w:sz w:val="28"/>
          <w:szCs w:val="28"/>
        </w:rPr>
        <w:t>T</w:t>
      </w:r>
      <w:r w:rsidR="000B72D0" w:rsidRPr="00AD1F70">
        <w:rPr>
          <w:rFonts w:ascii="Times New Roman" w:hAnsi="Times New Roman" w:cs="Times New Roman"/>
          <w:sz w:val="28"/>
          <w:szCs w:val="28"/>
          <w:vertAlign w:val="subscript"/>
        </w:rPr>
        <w:t>0</w:t>
      </w:r>
      <w:r w:rsidR="000B72D0" w:rsidRPr="000B72D0">
        <w:rPr>
          <w:rFonts w:ascii="Times New Roman" w:hAnsi="Times New Roman" w:cs="Times New Roman"/>
          <w:sz w:val="28"/>
          <w:szCs w:val="28"/>
        </w:rPr>
        <w:t>=298,15 К и P</w:t>
      </w:r>
      <w:r w:rsidR="000B72D0" w:rsidRPr="00AD1F70">
        <w:rPr>
          <w:rFonts w:ascii="Times New Roman" w:hAnsi="Times New Roman" w:cs="Times New Roman"/>
          <w:sz w:val="28"/>
          <w:szCs w:val="28"/>
          <w:vertAlign w:val="subscript"/>
        </w:rPr>
        <w:t>0</w:t>
      </w:r>
      <w:r w:rsidR="000B72D0" w:rsidRPr="000B72D0">
        <w:rPr>
          <w:rFonts w:ascii="Times New Roman" w:hAnsi="Times New Roman" w:cs="Times New Roman"/>
          <w:sz w:val="28"/>
          <w:szCs w:val="28"/>
        </w:rPr>
        <w:t>=101,325 кПа.</w:t>
      </w:r>
    </w:p>
    <w:p w:rsidR="00C914DF" w:rsidRPr="00276B0C" w:rsidRDefault="00276B0C" w:rsidP="00850DE7">
      <w:pPr>
        <w:pStyle w:val="ListParagraph"/>
        <w:ind w:left="708"/>
        <w:jc w:val="both"/>
        <w:rPr>
          <w:rFonts w:ascii="Times New Roman" w:hAnsi="Times New Roman" w:cs="Times New Roman"/>
          <w:b/>
          <w:sz w:val="28"/>
          <w:szCs w:val="28"/>
        </w:rPr>
      </w:pPr>
      <w:r w:rsidRPr="00276B0C">
        <w:rPr>
          <w:rFonts w:ascii="Times New Roman" w:hAnsi="Times New Roman" w:cs="Times New Roman"/>
          <w:b/>
          <w:sz w:val="28"/>
          <w:szCs w:val="28"/>
        </w:rPr>
        <w:t>Результаты и их обсуждение</w:t>
      </w:r>
    </w:p>
    <w:p w:rsidR="007A7663" w:rsidRDefault="008875F5" w:rsidP="00F55E5E">
      <w:pPr>
        <w:spacing w:line="360" w:lineRule="auto"/>
        <w:ind w:firstLine="708"/>
        <w:jc w:val="both"/>
        <w:rPr>
          <w:rFonts w:ascii="Times New Roman" w:hAnsi="Times New Roman" w:cs="Times New Roman"/>
          <w:sz w:val="28"/>
          <w:szCs w:val="28"/>
        </w:rPr>
      </w:pPr>
      <w:r w:rsidRPr="00B533FF">
        <w:rPr>
          <w:rFonts w:ascii="Times New Roman" w:hAnsi="Times New Roman" w:cs="Times New Roman"/>
          <w:sz w:val="28"/>
          <w:szCs w:val="28"/>
        </w:rPr>
        <w:t xml:space="preserve">Были </w:t>
      </w:r>
      <w:r w:rsidR="007A7663">
        <w:rPr>
          <w:rFonts w:ascii="Times New Roman" w:hAnsi="Times New Roman" w:cs="Times New Roman"/>
          <w:sz w:val="28"/>
          <w:szCs w:val="28"/>
        </w:rPr>
        <w:t xml:space="preserve">найдены </w:t>
      </w:r>
      <w:r w:rsidRPr="00B533FF">
        <w:rPr>
          <w:rFonts w:ascii="Times New Roman" w:hAnsi="Times New Roman" w:cs="Times New Roman"/>
          <w:sz w:val="28"/>
          <w:szCs w:val="28"/>
        </w:rPr>
        <w:t xml:space="preserve">зависимости </w:t>
      </w:r>
      <w:r w:rsidR="00F55E5E">
        <w:rPr>
          <w:rFonts w:ascii="Times New Roman" w:hAnsi="Times New Roman" w:cs="Times New Roman"/>
          <w:sz w:val="28"/>
          <w:szCs w:val="28"/>
        </w:rPr>
        <w:t xml:space="preserve">показателей пожарной опасности: температуры </w:t>
      </w:r>
      <w:r w:rsidR="00F55E5E" w:rsidRPr="00F55E5E">
        <w:rPr>
          <w:rFonts w:ascii="Times New Roman" w:hAnsi="Times New Roman" w:cs="Times New Roman"/>
          <w:sz w:val="28"/>
          <w:szCs w:val="28"/>
        </w:rPr>
        <w:t xml:space="preserve">вспышки </w:t>
      </w:r>
      <w:r w:rsidR="00F55E5E" w:rsidRPr="00F55E5E">
        <w:rPr>
          <w:rFonts w:ascii="Times New Roman" w:hAnsi="Times New Roman" w:cs="Times New Roman"/>
          <w:noProof/>
          <w:color w:val="000000"/>
          <w:sz w:val="28"/>
          <w:szCs w:val="28"/>
        </w:rPr>
        <w:t>Т</w:t>
      </w:r>
      <w:r w:rsidR="00F55E5E" w:rsidRPr="004811B8">
        <w:rPr>
          <w:rFonts w:ascii="Times New Roman" w:hAnsi="Times New Roman" w:cs="Times New Roman"/>
          <w:noProof/>
          <w:color w:val="000000"/>
          <w:sz w:val="28"/>
          <w:szCs w:val="28"/>
          <w:vertAlign w:val="subscript"/>
        </w:rPr>
        <w:t>всп</w:t>
      </w:r>
      <w:r w:rsidR="00F55E5E" w:rsidRPr="00F55E5E">
        <w:rPr>
          <w:rFonts w:ascii="Times New Roman" w:hAnsi="Times New Roman" w:cs="Times New Roman"/>
          <w:noProof/>
          <w:color w:val="000000"/>
          <w:sz w:val="28"/>
          <w:szCs w:val="28"/>
        </w:rPr>
        <w:t>, нижнего и верхнего концентрационного</w:t>
      </w:r>
      <w:r w:rsidR="00F55E5E">
        <w:rPr>
          <w:rFonts w:ascii="Times New Roman" w:hAnsi="Times New Roman" w:cs="Times New Roman"/>
          <w:noProof/>
          <w:color w:val="000000"/>
        </w:rPr>
        <w:t xml:space="preserve"> </w:t>
      </w:r>
      <w:r w:rsidR="00F55E5E" w:rsidRPr="00F55E5E">
        <w:rPr>
          <w:rFonts w:ascii="Times New Roman" w:hAnsi="Times New Roman" w:cs="Times New Roman"/>
          <w:sz w:val="28"/>
          <w:szCs w:val="28"/>
        </w:rPr>
        <w:t>предела распространения пламени (соответственно НКПР и ВКПР), нижнего и верхнего температурного предела распоространения пламени (соответственно НТПР и ВТПР), температуры самовоспламенения Т</w:t>
      </w:r>
      <w:r w:rsidR="00F55E5E" w:rsidRPr="00F55E5E">
        <w:rPr>
          <w:rFonts w:ascii="Times New Roman" w:hAnsi="Times New Roman" w:cs="Times New Roman"/>
          <w:sz w:val="28"/>
          <w:szCs w:val="28"/>
          <w:vertAlign w:val="subscript"/>
        </w:rPr>
        <w:t>св</w:t>
      </w:r>
      <w:r w:rsidR="00F55E5E" w:rsidRPr="00F55E5E">
        <w:rPr>
          <w:rFonts w:ascii="Times New Roman" w:hAnsi="Times New Roman" w:cs="Times New Roman"/>
          <w:sz w:val="28"/>
          <w:szCs w:val="28"/>
        </w:rPr>
        <w:t>, низшей теплоты сгорания Q</w:t>
      </w:r>
      <w:r w:rsidR="00F55E5E" w:rsidRPr="00F55E5E">
        <w:rPr>
          <w:rFonts w:ascii="Times New Roman" w:hAnsi="Times New Roman" w:cs="Times New Roman"/>
          <w:sz w:val="28"/>
          <w:szCs w:val="28"/>
          <w:vertAlign w:val="subscript"/>
        </w:rPr>
        <w:t>Н</w:t>
      </w:r>
      <w:r w:rsidR="00F55E5E" w:rsidRPr="00F55E5E">
        <w:rPr>
          <w:rFonts w:ascii="Times New Roman" w:hAnsi="Times New Roman" w:cs="Times New Roman"/>
          <w:sz w:val="28"/>
          <w:szCs w:val="28"/>
        </w:rPr>
        <w:t xml:space="preserve">. </w:t>
      </w:r>
      <w:r w:rsidR="006460FE" w:rsidRPr="006460FE">
        <w:rPr>
          <w:rFonts w:ascii="Times New Roman" w:hAnsi="Times New Roman" w:cs="Times New Roman"/>
          <w:sz w:val="28"/>
          <w:szCs w:val="28"/>
        </w:rPr>
        <w:t>от химической эксергии e</w:t>
      </w:r>
      <w:r w:rsidR="006460FE" w:rsidRPr="006460FE">
        <w:rPr>
          <w:rFonts w:ascii="Times New Roman" w:hAnsi="Times New Roman" w:cs="Times New Roman"/>
          <w:sz w:val="28"/>
          <w:szCs w:val="28"/>
          <w:vertAlign w:val="subscript"/>
        </w:rPr>
        <w:t>xим</w:t>
      </w:r>
      <w:r w:rsidR="006460FE" w:rsidRPr="006460FE">
        <w:rPr>
          <w:rFonts w:ascii="Times New Roman" w:hAnsi="Times New Roman" w:cs="Times New Roman"/>
          <w:sz w:val="28"/>
          <w:szCs w:val="28"/>
        </w:rPr>
        <w:t xml:space="preserve"> (кДж/моль) </w:t>
      </w:r>
      <w:r w:rsidR="00D0492B">
        <w:rPr>
          <w:rFonts w:ascii="Times New Roman" w:hAnsi="Times New Roman" w:cs="Times New Roman"/>
          <w:sz w:val="28"/>
          <w:szCs w:val="28"/>
        </w:rPr>
        <w:t>(Таблица</w:t>
      </w:r>
      <w:r w:rsidR="00D03626" w:rsidRPr="00B533FF">
        <w:rPr>
          <w:rFonts w:ascii="Times New Roman" w:hAnsi="Times New Roman" w:cs="Times New Roman"/>
          <w:sz w:val="28"/>
          <w:szCs w:val="28"/>
        </w:rPr>
        <w:t xml:space="preserve"> 1</w:t>
      </w:r>
      <w:r w:rsidR="00A72AC6" w:rsidRPr="00B533FF">
        <w:rPr>
          <w:rFonts w:ascii="Times New Roman" w:hAnsi="Times New Roman" w:cs="Times New Roman"/>
          <w:sz w:val="28"/>
          <w:szCs w:val="28"/>
        </w:rPr>
        <w:t>)</w:t>
      </w:r>
      <w:r w:rsidR="00D03626" w:rsidRPr="00B533FF">
        <w:rPr>
          <w:rFonts w:ascii="Times New Roman" w:hAnsi="Times New Roman" w:cs="Times New Roman"/>
          <w:sz w:val="28"/>
          <w:szCs w:val="28"/>
        </w:rPr>
        <w:t>.</w:t>
      </w:r>
      <w:r w:rsidR="00B533FF" w:rsidRPr="00B533FF">
        <w:rPr>
          <w:rFonts w:ascii="Times New Roman" w:hAnsi="Times New Roman" w:cs="Times New Roman"/>
          <w:sz w:val="28"/>
          <w:szCs w:val="28"/>
        </w:rPr>
        <w:t xml:space="preserve"> </w:t>
      </w:r>
    </w:p>
    <w:p w:rsidR="002868CC" w:rsidRDefault="00D0492B" w:rsidP="002868CC">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Таблица</w:t>
      </w:r>
      <w:r w:rsidR="002868CC" w:rsidRPr="004811B8">
        <w:rPr>
          <w:rFonts w:ascii="Times New Roman" w:hAnsi="Times New Roman" w:cs="Times New Roman"/>
          <w:b/>
          <w:sz w:val="28"/>
          <w:szCs w:val="28"/>
        </w:rPr>
        <w:t xml:space="preserve"> 1</w:t>
      </w:r>
      <w:r w:rsidR="002868CC" w:rsidRPr="002868CC">
        <w:rPr>
          <w:rFonts w:ascii="Times New Roman" w:hAnsi="Times New Roman" w:cs="Times New Roman"/>
          <w:sz w:val="28"/>
          <w:szCs w:val="28"/>
        </w:rPr>
        <w:t xml:space="preserve">. </w:t>
      </w:r>
      <w:r w:rsidR="002868CC">
        <w:rPr>
          <w:rFonts w:ascii="Times New Roman" w:eastAsiaTheme="minorEastAsia" w:hAnsi="Times New Roman" w:cs="Times New Roman"/>
          <w:noProof/>
          <w:color w:val="000000"/>
          <w:sz w:val="28"/>
          <w:szCs w:val="28"/>
          <w:lang w:eastAsia="ru-RU"/>
        </w:rPr>
        <w:t xml:space="preserve">Регрессионые уравнения </w:t>
      </w:r>
      <w:r w:rsidR="002868CC" w:rsidRPr="00D72D24">
        <w:rPr>
          <w:rFonts w:ascii="Times New Roman" w:eastAsiaTheme="minorEastAsia" w:hAnsi="Times New Roman" w:cs="Times New Roman"/>
          <w:noProof/>
          <w:color w:val="000000"/>
          <w:sz w:val="28"/>
          <w:szCs w:val="28"/>
          <w:lang w:eastAsia="ru-RU"/>
        </w:rPr>
        <w:t xml:space="preserve">для расчета показателей </w:t>
      </w:r>
      <w:r w:rsidR="002868CC">
        <w:rPr>
          <w:rFonts w:ascii="Times New Roman" w:eastAsiaTheme="minorEastAsia" w:hAnsi="Times New Roman" w:cs="Times New Roman"/>
          <w:noProof/>
          <w:color w:val="000000"/>
          <w:sz w:val="28"/>
          <w:szCs w:val="28"/>
          <w:lang w:eastAsia="ru-RU"/>
        </w:rPr>
        <w:t>пожарной опасности компонентов жидких и газообра</w:t>
      </w:r>
      <w:r w:rsidR="002868CC" w:rsidRPr="00D72D24">
        <w:rPr>
          <w:rFonts w:ascii="Times New Roman" w:eastAsiaTheme="minorEastAsia" w:hAnsi="Times New Roman" w:cs="Times New Roman"/>
          <w:noProof/>
          <w:color w:val="000000"/>
          <w:sz w:val="28"/>
          <w:szCs w:val="28"/>
          <w:lang w:eastAsia="ru-RU"/>
        </w:rPr>
        <w:t>зных топлив</w:t>
      </w:r>
    </w:p>
    <w:tbl>
      <w:tblPr>
        <w:tblStyle w:val="4"/>
        <w:tblW w:w="9356" w:type="dxa"/>
        <w:tblInd w:w="108" w:type="dxa"/>
        <w:tblLayout w:type="fixed"/>
        <w:tblLook w:val="04A0" w:firstRow="1" w:lastRow="0" w:firstColumn="1" w:lastColumn="0" w:noHBand="0" w:noVBand="1"/>
      </w:tblPr>
      <w:tblGrid>
        <w:gridCol w:w="851"/>
        <w:gridCol w:w="1984"/>
        <w:gridCol w:w="5529"/>
        <w:gridCol w:w="992"/>
      </w:tblGrid>
      <w:tr w:rsidR="007A7663" w:rsidRPr="00D72D24" w:rsidTr="002868CC">
        <w:trPr>
          <w:tblHeader/>
        </w:trPr>
        <w:tc>
          <w:tcPr>
            <w:tcW w:w="851" w:type="dxa"/>
          </w:tcPr>
          <w:p w:rsidR="007A7663" w:rsidRPr="002868CC" w:rsidRDefault="007A7663" w:rsidP="002868CC">
            <w:pPr>
              <w:widowControl w:val="0"/>
              <w:autoSpaceDE w:val="0"/>
              <w:autoSpaceDN w:val="0"/>
              <w:adjustRightInd w:val="0"/>
              <w:jc w:val="both"/>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 п/п</w:t>
            </w: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Показатель</w:t>
            </w:r>
          </w:p>
        </w:tc>
        <w:tc>
          <w:tcPr>
            <w:tcW w:w="5529" w:type="dxa"/>
            <w:vAlign w:val="center"/>
          </w:tcPr>
          <w:p w:rsidR="007A7663" w:rsidRPr="002868CC" w:rsidRDefault="00F97A22" w:rsidP="002868CC">
            <w:pPr>
              <w:widowControl w:val="0"/>
              <w:autoSpaceDE w:val="0"/>
              <w:autoSpaceDN w:val="0"/>
              <w:adjustRightInd w:val="0"/>
              <w:jc w:val="center"/>
              <w:rPr>
                <w:rFonts w:ascii="Times New Roman" w:hAnsi="Times New Roman" w:cs="Times New Roman"/>
                <w:noProof/>
                <w:color w:val="000000"/>
                <w:sz w:val="22"/>
                <w:szCs w:val="22"/>
                <w:lang w:val="ru-RU"/>
              </w:rPr>
            </w:pPr>
            <w:r>
              <w:rPr>
                <w:rFonts w:ascii="Times New Roman" w:hAnsi="Times New Roman" w:cs="Times New Roman"/>
                <w:noProof/>
                <w:color w:val="000000"/>
                <w:sz w:val="22"/>
                <w:szCs w:val="22"/>
                <w:lang w:val="ru-RU"/>
              </w:rPr>
              <w:t>Уравнение регрессии</w:t>
            </w:r>
          </w:p>
        </w:tc>
        <w:tc>
          <w:tcPr>
            <w:tcW w:w="992" w:type="dxa"/>
            <w:vAlign w:val="center"/>
          </w:tcPr>
          <w:p w:rsidR="007A7663" w:rsidRPr="002868CC" w:rsidRDefault="0051282D" w:rsidP="002868CC">
            <w:pPr>
              <w:widowControl w:val="0"/>
              <w:autoSpaceDE w:val="0"/>
              <w:autoSpaceDN w:val="0"/>
              <w:adjustRightInd w:val="0"/>
              <w:jc w:val="center"/>
              <w:rPr>
                <w:rFonts w:ascii="Times New Roman" w:hAnsi="Times New Roman" w:cs="Times New Roman"/>
                <w:noProof/>
                <w:color w:val="000000"/>
                <w:sz w:val="22"/>
                <w:szCs w:val="22"/>
                <w:lang w:val="ru-RU"/>
              </w:rPr>
            </w:pPr>
            <m:oMathPara>
              <m:oMath>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R</m:t>
                    </m:r>
                  </m:e>
                  <m:sup>
                    <m:r>
                      <w:rPr>
                        <w:rFonts w:ascii="Cambria Math" w:hAnsi="Cambria Math" w:cs="Times New Roman"/>
                        <w:color w:val="000000"/>
                        <w:sz w:val="22"/>
                        <w:szCs w:val="22"/>
                        <w:lang w:val="ru-RU"/>
                      </w:rPr>
                      <m:t>2</m:t>
                    </m:r>
                  </m:sup>
                </m:sSup>
              </m:oMath>
            </m:oMathPara>
          </w:p>
        </w:tc>
      </w:tr>
      <w:tr w:rsidR="007A7663" w:rsidRPr="00D72D24" w:rsidTr="007A7663">
        <w:tc>
          <w:tcPr>
            <w:tcW w:w="9356" w:type="dxa"/>
            <w:gridSpan w:val="4"/>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color w:val="000000"/>
                <w:sz w:val="22"/>
                <w:szCs w:val="22"/>
                <w:lang w:val="ru-RU"/>
              </w:rPr>
            </w:pPr>
            <w:r w:rsidRPr="002868CC">
              <w:rPr>
                <w:rFonts w:ascii="Times New Roman" w:eastAsia="Times New Roman" w:hAnsi="Times New Roman" w:cs="Times New Roman"/>
                <w:color w:val="000000"/>
                <w:sz w:val="22"/>
                <w:szCs w:val="22"/>
                <w:lang w:val="ru-RU"/>
              </w:rPr>
              <w:t>Алканы</w:t>
            </w:r>
          </w:p>
        </w:tc>
      </w:tr>
      <w:tr w:rsidR="007A7663" w:rsidRPr="00D72D24"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rsidR="007A7663" w:rsidRPr="002868CC" w:rsidRDefault="0051282D" w:rsidP="002868CC">
            <w:pPr>
              <w:shd w:val="clear" w:color="auto" w:fill="FFFFFF"/>
              <w:ind w:firstLine="709"/>
              <w:jc w:val="center"/>
              <w:rPr>
                <w:rFonts w:ascii="Times New Roman" w:eastAsia="Times New Roman" w:hAnsi="Times New Roman" w:cs="Times New Roman"/>
                <w:i/>
                <w:color w:val="000000"/>
                <w:sz w:val="22"/>
                <w:szCs w:val="22"/>
                <w:lang w:val="ru-RU"/>
              </w:rPr>
            </w:pPr>
            <m:oMathPara>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lang w:val="ru-RU"/>
                      </w:rPr>
                      <m:t>Т</m:t>
                    </m:r>
                  </m:e>
                  <m:sub>
                    <m:r>
                      <w:rPr>
                        <w:rFonts w:ascii="Cambria Math" w:eastAsia="Times New Roman" w:hAnsi="Cambria Math" w:cs="Times New Roman"/>
                        <w:color w:val="000000"/>
                        <w:sz w:val="22"/>
                        <w:szCs w:val="22"/>
                        <w:lang w:val="ru-RU"/>
                      </w:rPr>
                      <m:t>всп</m:t>
                    </m:r>
                  </m:sub>
                </m:sSub>
                <m:r>
                  <w:rPr>
                    <w:rFonts w:ascii="Cambria Math" w:eastAsia="Times New Roman" w:hAnsi="Cambria Math" w:cs="Times New Roman"/>
                    <w:color w:val="000000"/>
                    <w:sz w:val="22"/>
                    <w:szCs w:val="22"/>
                    <w:lang w:val="ru-RU"/>
                  </w:rPr>
                  <m:t>=0,03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w:rPr>
                        <w:rFonts w:ascii="Cambria Math" w:eastAsia="Times New Roman" w:hAnsi="Cambria Math" w:cs="Times New Roman"/>
                        <w:sz w:val="22"/>
                        <w:szCs w:val="22"/>
                      </w:rPr>
                      <m:t>x</m:t>
                    </m:r>
                    <m:r>
                      <w:rPr>
                        <w:rFonts w:ascii="Cambria Math" w:eastAsia="Times New Roman" w:hAnsi="Cambria Math" w:cs="Times New Roman"/>
                        <w:sz w:val="22"/>
                        <w:szCs w:val="22"/>
                        <w:lang w:val="ru-RU"/>
                      </w:rPr>
                      <m:t>им</m:t>
                    </m:r>
                  </m:sub>
                </m:sSub>
                <m:r>
                  <w:rPr>
                    <w:rFonts w:ascii="Cambria Math" w:eastAsia="Times New Roman" w:hAnsi="Cambria Math" w:cs="Times New Roman"/>
                    <w:sz w:val="22"/>
                    <w:szCs w:val="22"/>
                    <w:lang w:val="ru-RU"/>
                  </w:rPr>
                  <m:t>-137,76</m:t>
                </m:r>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0,98</w:t>
            </w:r>
          </w:p>
        </w:tc>
      </w:tr>
      <w:tr w:rsidR="007A7663" w:rsidRPr="00D72D24"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НКПР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lang w:val="ru-RU"/>
                  </w:rPr>
                  <m:t>НКПР</m:t>
                </m:r>
                <m:r>
                  <w:rPr>
                    <w:rFonts w:ascii="Cambria Math" w:hAnsi="Cambria Math" w:cs="Times New Roman"/>
                    <w:noProof/>
                    <w:color w:val="000000"/>
                    <w:sz w:val="22"/>
                    <w:szCs w:val="22"/>
                    <w:lang w:val="ru-RU"/>
                  </w:rPr>
                  <m:t>=375</m:t>
                </m:r>
                <m:r>
                  <w:rPr>
                    <w:rFonts w:ascii="Cambria Math" w:hAnsi="Cambria Math" w:cs="Times New Roman"/>
                    <w:noProof/>
                    <w:color w:val="000000"/>
                    <w:sz w:val="22"/>
                    <w:szCs w:val="22"/>
                  </w:rPr>
                  <m:t>1,13</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-0.97</m:t>
                    </m:r>
                  </m:sup>
                </m:sSup>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0,9</w:t>
            </w:r>
            <w:r w:rsidRPr="002868CC">
              <w:rPr>
                <w:rFonts w:ascii="Times New Roman" w:hAnsi="Times New Roman" w:cs="Times New Roman"/>
                <w:noProof/>
                <w:color w:val="000000"/>
                <w:sz w:val="22"/>
                <w:szCs w:val="22"/>
                <w:lang w:val="ru-RU"/>
              </w:rPr>
              <w:t>9</w:t>
            </w:r>
          </w:p>
        </w:tc>
      </w:tr>
      <w:tr w:rsidR="007A7663" w:rsidRPr="00D72D24" w:rsidTr="002868CC">
        <w:tc>
          <w:tcPr>
            <w:tcW w:w="851" w:type="dxa"/>
          </w:tcPr>
          <w:p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=692,45</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-0.55</m:t>
                    </m:r>
                  </m:sup>
                </m:sSup>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0,9</w:t>
            </w:r>
            <w:r w:rsidRPr="002868CC">
              <w:rPr>
                <w:rFonts w:ascii="Times New Roman" w:hAnsi="Times New Roman" w:cs="Times New Roman"/>
                <w:noProof/>
                <w:color w:val="000000"/>
                <w:sz w:val="22"/>
                <w:szCs w:val="22"/>
                <w:lang w:val="ru-RU"/>
              </w:rPr>
              <w:t>5</w:t>
            </w:r>
          </w:p>
        </w:tc>
      </w:tr>
      <w:tr w:rsidR="007A7663" w:rsidRPr="00D72D24" w:rsidTr="002868CC">
        <w:tc>
          <w:tcPr>
            <w:tcW w:w="851" w:type="dxa"/>
          </w:tcPr>
          <w:p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Times New Roman"/>
                    <w:color w:val="000000"/>
                    <w:sz w:val="22"/>
                    <w:szCs w:val="22"/>
                  </w:rPr>
                  <m:t>1,19∙</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- 174,00</m:t>
                </m:r>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D72D24" w:rsidTr="002868CC">
        <w:tc>
          <w:tcPr>
            <w:tcW w:w="851" w:type="dxa"/>
          </w:tcPr>
          <w:p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Times New Roman"/>
                    <w:noProof/>
                    <w:color w:val="000000"/>
                    <w:sz w:val="22"/>
                    <w:szCs w:val="22"/>
                  </w:rPr>
                  <m:t>=-</m:t>
                </m:r>
                <m:r>
                  <w:rPr>
                    <w:rFonts w:ascii="Cambria Math" w:hAnsi="Cambria Math" w:cs="Times New Roman"/>
                    <w:color w:val="000000"/>
                    <w:sz w:val="22"/>
                    <w:szCs w:val="22"/>
                  </w:rPr>
                  <m:t>1,59∙</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+0,05</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- 173,00</m:t>
                </m:r>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D72D24" w:rsidTr="002868CC">
        <w:tc>
          <w:tcPr>
            <w:tcW w:w="851" w:type="dxa"/>
          </w:tcPr>
          <w:p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Тсв</w:t>
            </w:r>
          </w:p>
        </w:tc>
        <w:tc>
          <w:tcPr>
            <w:tcW w:w="5529" w:type="dxa"/>
            <w:vAlign w:val="center"/>
          </w:tcPr>
          <w:p w:rsidR="007A7663" w:rsidRPr="002868CC" w:rsidRDefault="0051282D" w:rsidP="002868CC">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Т</m:t>
                    </m:r>
                  </m:e>
                  <m:sub>
                    <m:r>
                      <w:rPr>
                        <w:rFonts w:ascii="Cambria Math" w:hAnsi="Cambria Math" w:cs="Times New Roman"/>
                        <w:color w:val="000000"/>
                        <w:sz w:val="22"/>
                        <w:szCs w:val="22"/>
                      </w:rPr>
                      <m:t>св</m:t>
                    </m:r>
                  </m:sub>
                </m:sSub>
                <m:r>
                  <w:rPr>
                    <w:rFonts w:ascii="Cambria Math" w:hAnsi="Cambria Math" w:cs="Times New Roman"/>
                    <w:color w:val="000000"/>
                    <w:sz w:val="22"/>
                    <w:szCs w:val="22"/>
                  </w:rPr>
                  <m:t>=4,00∙</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bSup>
                  <m:sSubSupPr>
                    <m:ctrlPr>
                      <w:rPr>
                        <w:rFonts w:ascii="Cambria Math" w:hAnsi="Cambria Math" w:cs="Times New Roman"/>
                        <w:i/>
                        <w:color w:val="000000"/>
                        <w:sz w:val="22"/>
                        <w:szCs w:val="22"/>
                      </w:rPr>
                    </m:ctrlPr>
                  </m:sSubSup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up>
                    <m:r>
                      <w:rPr>
                        <w:rFonts w:ascii="Cambria Math" w:hAnsi="Cambria Math" w:cs="Times New Roman"/>
                        <w:color w:val="000000"/>
                        <w:sz w:val="22"/>
                        <w:szCs w:val="22"/>
                      </w:rPr>
                      <m:t>2</m:t>
                    </m:r>
                  </m:sup>
                </m:sSubSup>
                <m:r>
                  <w:rPr>
                    <w:rFonts w:ascii="Cambria Math" w:hAnsi="Cambria Math" w:cs="Times New Roman"/>
                    <w:color w:val="000000"/>
                    <w:sz w:val="22"/>
                    <w:szCs w:val="22"/>
                  </w:rPr>
                  <m:t xml:space="preserve"> -0,09</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Sub>
                <m:r>
                  <w:rPr>
                    <w:rFonts w:ascii="Cambria Math" w:hAnsi="Cambria Math" w:cs="Times New Roman"/>
                    <w:color w:val="000000"/>
                    <w:sz w:val="22"/>
                    <w:szCs w:val="22"/>
                  </w:rPr>
                  <m:t>+637,01</m:t>
                </m:r>
              </m:oMath>
            </m:oMathPara>
          </w:p>
        </w:tc>
        <w:tc>
          <w:tcPr>
            <w:tcW w:w="992" w:type="dxa"/>
            <w:vAlign w:val="center"/>
          </w:tcPr>
          <w:p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0,74</w:t>
            </w:r>
          </w:p>
        </w:tc>
      </w:tr>
      <w:tr w:rsidR="007A7663" w:rsidTr="007A7663">
        <w:tc>
          <w:tcPr>
            <w:tcW w:w="9356" w:type="dxa"/>
            <w:gridSpan w:val="4"/>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color w:val="000000"/>
                <w:sz w:val="22"/>
                <w:szCs w:val="22"/>
              </w:rPr>
            </w:pPr>
            <w:r w:rsidRPr="002868CC">
              <w:rPr>
                <w:rFonts w:ascii="Times New Roman" w:hAnsi="Times New Roman" w:cs="Times New Roman"/>
                <w:noProof/>
                <w:color w:val="000000"/>
                <w:sz w:val="22"/>
                <w:szCs w:val="22"/>
              </w:rPr>
              <w:t>Алканы и циклоалканы</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rsidR="007A7663" w:rsidRPr="002868CC" w:rsidRDefault="0051282D" w:rsidP="002868CC">
            <w:pPr>
              <w:shd w:val="clear" w:color="auto" w:fill="FFFFFF"/>
              <w:ind w:firstLine="34"/>
              <w:jc w:val="center"/>
              <w:rPr>
                <w:rFonts w:ascii="Times New Roman" w:eastAsia="Times New Roman" w:hAnsi="Times New Roman" w:cs="Times New Roman"/>
                <w:i/>
                <w:color w:val="000000"/>
                <w:sz w:val="22"/>
                <w:szCs w:val="22"/>
              </w:rPr>
            </w:pPr>
            <m:oMathPara>
              <m:oMathParaPr>
                <m:jc m:val="center"/>
              </m:oMathParaPr>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=-1,35∙</m:t>
                </m:r>
                <m:sSup>
                  <m:sSupPr>
                    <m:ctrlPr>
                      <w:rPr>
                        <w:rFonts w:ascii="Cambria Math" w:eastAsia="Times New Roman" w:hAnsi="Cambria Math" w:cs="Times New Roman"/>
                        <w:i/>
                        <w:color w:val="000000"/>
                        <w:sz w:val="22"/>
                        <w:szCs w:val="22"/>
                      </w:rPr>
                    </m:ctrlPr>
                  </m:sSupPr>
                  <m:e>
                    <m:r>
                      <w:rPr>
                        <w:rFonts w:ascii="Cambria Math" w:eastAsia="Times New Roman" w:hAnsi="Cambria Math" w:cs="Times New Roman"/>
                        <w:color w:val="000000"/>
                        <w:sz w:val="22"/>
                        <w:szCs w:val="22"/>
                      </w:rPr>
                      <m:t>10</m:t>
                    </m:r>
                  </m:e>
                  <m:sup>
                    <m:r>
                      <w:rPr>
                        <w:rFonts w:ascii="Cambria Math" w:eastAsia="Times New Roman" w:hAnsi="Cambria Math" w:cs="Times New Roman"/>
                        <w:color w:val="000000"/>
                        <w:sz w:val="22"/>
                        <w:szCs w:val="22"/>
                      </w:rPr>
                      <m:t>-6</m:t>
                    </m:r>
                  </m:sup>
                </m:sSup>
                <m:sSup>
                  <m:sSupPr>
                    <m:ctrlPr>
                      <w:rPr>
                        <w:rFonts w:ascii="Cambria Math" w:eastAsia="Times New Roman"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e>
                  <m:sup>
                    <m:r>
                      <w:rPr>
                        <w:rFonts w:ascii="Cambria Math" w:eastAsia="Times New Roman" w:hAnsi="Cambria Math" w:cs="Times New Roman"/>
                        <w:color w:val="000000"/>
                        <w:sz w:val="22"/>
                        <w:szCs w:val="22"/>
                      </w:rPr>
                      <m:t>2</m:t>
                    </m:r>
                  </m:sup>
                </m:sSup>
                <m:r>
                  <w:rPr>
                    <w:rFonts w:ascii="Cambria Math" w:eastAsia="Times New Roman"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r>
                  <w:rPr>
                    <w:rFonts w:ascii="Cambria Math" w:eastAsia="Times New Roman" w:hAnsi="Cambria Math" w:cs="Times New Roman"/>
                    <w:color w:val="000000"/>
                    <w:sz w:val="22"/>
                    <w:szCs w:val="22"/>
                  </w:rPr>
                  <m:t>- 171,00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НКПР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НКПР</m:t>
                </m:r>
                <m:r>
                  <w:rPr>
                    <w:rFonts w:ascii="Cambria Math" w:hAnsi="Cambria Math" w:cs="Times New Roman"/>
                    <w:noProof/>
                    <w:color w:val="000000"/>
                    <w:sz w:val="22"/>
                    <w:szCs w:val="22"/>
                  </w:rPr>
                  <m:t>=5628,0</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0</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-1,02</m:t>
                    </m:r>
                  </m:sup>
                </m:sSup>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=1030,00</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-0,60</m:t>
                    </m:r>
                  </m:sup>
                </m:sSup>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0,97</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Times New Roman"/>
                    <w:color w:val="000000"/>
                    <w:sz w:val="22"/>
                    <w:szCs w:val="22"/>
                  </w:rPr>
                  <m:t>6,27∙</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-7</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+0,03</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- 135,00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Times New Roman"/>
                    <w:noProof/>
                    <w:color w:val="000000"/>
                    <w:sz w:val="22"/>
                    <w:szCs w:val="22"/>
                  </w:rPr>
                  <m:t>=-</m:t>
                </m:r>
                <m:r>
                  <w:rPr>
                    <w:rFonts w:ascii="Cambria Math" w:hAnsi="Cambria Math" w:cs="Times New Roman"/>
                    <w:color w:val="000000"/>
                    <w:sz w:val="22"/>
                    <w:szCs w:val="22"/>
                  </w:rPr>
                  <m:t>5,85∙</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-7</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+0,03</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- 113,00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rsidTr="002868CC">
        <w:tc>
          <w:tcPr>
            <w:tcW w:w="851" w:type="dxa"/>
          </w:tcPr>
          <w:p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sz w:val="22"/>
                <w:szCs w:val="22"/>
              </w:rPr>
              <w:t>Т</w:t>
            </w:r>
            <w:r w:rsidRPr="002868CC">
              <w:rPr>
                <w:rFonts w:ascii="Times New Roman" w:hAnsi="Times New Roman" w:cs="Times New Roman"/>
                <w:sz w:val="22"/>
                <w:szCs w:val="22"/>
                <w:vertAlign w:val="subscript"/>
              </w:rPr>
              <w:t>св</w:t>
            </w:r>
          </w:p>
        </w:tc>
        <w:tc>
          <w:tcPr>
            <w:tcW w:w="5529" w:type="dxa"/>
            <w:vAlign w:val="center"/>
          </w:tcPr>
          <w:p w:rsidR="007A7663" w:rsidRPr="002868CC" w:rsidRDefault="0051282D" w:rsidP="002868CC">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Т</m:t>
                    </m:r>
                  </m:e>
                  <m:sub>
                    <m:r>
                      <w:rPr>
                        <w:rFonts w:ascii="Cambria Math" w:hAnsi="Cambria Math" w:cs="Times New Roman"/>
                        <w:color w:val="000000"/>
                        <w:sz w:val="22"/>
                        <w:szCs w:val="22"/>
                      </w:rPr>
                      <m:t>св</m:t>
                    </m:r>
                  </m:sub>
                </m:sSub>
                <m:r>
                  <w:rPr>
                    <w:rFonts w:ascii="Cambria Math" w:hAnsi="Cambria Math" w:cs="Times New Roman"/>
                    <w:color w:val="000000"/>
                    <w:sz w:val="22"/>
                    <w:szCs w:val="22"/>
                  </w:rPr>
                  <m:t>=6,83∙</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bSup>
                  <m:sSubSupPr>
                    <m:ctrlPr>
                      <w:rPr>
                        <w:rFonts w:ascii="Cambria Math" w:hAnsi="Cambria Math" w:cs="Times New Roman"/>
                        <w:i/>
                        <w:color w:val="000000"/>
                        <w:sz w:val="22"/>
                        <w:szCs w:val="22"/>
                      </w:rPr>
                    </m:ctrlPr>
                  </m:sSubSup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up>
                    <m:r>
                      <w:rPr>
                        <w:rFonts w:ascii="Cambria Math" w:hAnsi="Cambria Math" w:cs="Times New Roman"/>
                        <w:color w:val="000000"/>
                        <w:sz w:val="22"/>
                        <w:szCs w:val="22"/>
                      </w:rPr>
                      <m:t>2</m:t>
                    </m:r>
                  </m:sup>
                </m:sSubSup>
                <m:r>
                  <w:rPr>
                    <w:rFonts w:ascii="Cambria Math" w:hAnsi="Cambria Math" w:cs="Times New Roman"/>
                    <w:color w:val="000000"/>
                    <w:sz w:val="22"/>
                    <w:szCs w:val="22"/>
                  </w:rPr>
                  <m:t xml:space="preserve"> -0,11</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Sub>
                <m:r>
                  <w:rPr>
                    <w:rFonts w:ascii="Cambria Math" w:hAnsi="Cambria Math" w:cs="Times New Roman"/>
                    <w:color w:val="000000"/>
                    <w:sz w:val="22"/>
                    <w:szCs w:val="22"/>
                  </w:rPr>
                  <m:t>+632,00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themeColor="text1"/>
                <w:sz w:val="22"/>
                <w:szCs w:val="22"/>
              </w:rPr>
              <w:t>0,75</w:t>
            </w:r>
          </w:p>
        </w:tc>
      </w:tr>
      <w:tr w:rsidR="007A7663" w:rsidRPr="00804FE0" w:rsidTr="007A7663">
        <w:tc>
          <w:tcPr>
            <w:tcW w:w="9356" w:type="dxa"/>
            <w:gridSpan w:val="4"/>
          </w:tcPr>
          <w:p w:rsidR="007A7663" w:rsidRPr="002868CC" w:rsidRDefault="007A7663" w:rsidP="002868CC">
            <w:pPr>
              <w:widowControl w:val="0"/>
              <w:autoSpaceDE w:val="0"/>
              <w:autoSpaceDN w:val="0"/>
              <w:adjustRightInd w:val="0"/>
              <w:ind w:firstLine="360"/>
              <w:jc w:val="center"/>
              <w:rPr>
                <w:rFonts w:ascii="Times New Roman" w:hAnsi="Times New Roman" w:cs="Times New Roman"/>
                <w:noProof/>
                <w:color w:val="000000" w:themeColor="text1"/>
                <w:sz w:val="22"/>
                <w:szCs w:val="22"/>
              </w:rPr>
            </w:pPr>
            <w:r w:rsidRPr="002868CC">
              <w:rPr>
                <w:rFonts w:ascii="Times New Roman" w:hAnsi="Times New Roman" w:cs="Times New Roman"/>
                <w:noProof/>
                <w:color w:val="000000" w:themeColor="text1"/>
                <w:sz w:val="22"/>
                <w:szCs w:val="22"/>
              </w:rPr>
              <w:t>Ароматические</w:t>
            </w:r>
          </w:p>
        </w:tc>
      </w:tr>
      <w:tr w:rsidR="007A7663" w:rsidRPr="00804FE0" w:rsidTr="002868CC">
        <w:tc>
          <w:tcPr>
            <w:tcW w:w="851" w:type="dxa"/>
          </w:tcPr>
          <w:p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rsidR="007A7663" w:rsidRPr="002868CC" w:rsidRDefault="0051282D" w:rsidP="002868CC">
            <w:pPr>
              <w:shd w:val="clear" w:color="auto" w:fill="FFFFFF"/>
              <w:ind w:firstLine="34"/>
              <w:jc w:val="center"/>
              <w:rPr>
                <w:rFonts w:ascii="Times New Roman" w:eastAsia="Times New Roman" w:hAnsi="Times New Roman" w:cs="Times New Roman"/>
                <w:i/>
                <w:color w:val="000000"/>
                <w:sz w:val="22"/>
                <w:szCs w:val="22"/>
              </w:rPr>
            </w:pPr>
            <m:oMathPara>
              <m:oMathParaPr>
                <m:jc m:val="center"/>
              </m:oMathParaPr>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=-1,46∙</m:t>
                </m:r>
                <m:sSup>
                  <m:sSupPr>
                    <m:ctrlPr>
                      <w:rPr>
                        <w:rFonts w:ascii="Cambria Math" w:eastAsia="Times New Roman" w:hAnsi="Cambria Math" w:cs="Times New Roman"/>
                        <w:i/>
                        <w:color w:val="000000"/>
                        <w:sz w:val="22"/>
                        <w:szCs w:val="22"/>
                      </w:rPr>
                    </m:ctrlPr>
                  </m:sSupPr>
                  <m:e>
                    <m:r>
                      <w:rPr>
                        <w:rFonts w:ascii="Cambria Math" w:eastAsia="Times New Roman" w:hAnsi="Cambria Math" w:cs="Times New Roman"/>
                        <w:color w:val="000000"/>
                        <w:sz w:val="22"/>
                        <w:szCs w:val="22"/>
                      </w:rPr>
                      <m:t>10</m:t>
                    </m:r>
                  </m:e>
                  <m:sup>
                    <m:r>
                      <w:rPr>
                        <w:rFonts w:ascii="Cambria Math" w:eastAsia="Times New Roman" w:hAnsi="Cambria Math" w:cs="Times New Roman"/>
                        <w:color w:val="000000"/>
                        <w:sz w:val="22"/>
                        <w:szCs w:val="22"/>
                      </w:rPr>
                      <m:t>-6</m:t>
                    </m:r>
                  </m:sup>
                </m:sSup>
                <m:sSup>
                  <m:sSupPr>
                    <m:ctrlPr>
                      <w:rPr>
                        <w:rFonts w:ascii="Cambria Math" w:eastAsia="Times New Roman"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e>
                  <m:sup>
                    <m:r>
                      <w:rPr>
                        <w:rFonts w:ascii="Cambria Math" w:eastAsia="Times New Roman" w:hAnsi="Cambria Math" w:cs="Times New Roman"/>
                        <w:color w:val="000000"/>
                        <w:sz w:val="22"/>
                        <w:szCs w:val="22"/>
                      </w:rPr>
                      <m:t>2</m:t>
                    </m:r>
                  </m:sup>
                </m:sSup>
                <m:r>
                  <w:rPr>
                    <w:rFonts w:ascii="Cambria Math" w:eastAsia="Times New Roman"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r>
                  <w:rPr>
                    <w:rFonts w:ascii="Cambria Math" w:eastAsia="Times New Roman" w:hAnsi="Cambria Math" w:cs="Times New Roman"/>
                    <w:color w:val="000000"/>
                    <w:sz w:val="22"/>
                    <w:szCs w:val="22"/>
                  </w:rPr>
                  <m:t>- 130,00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0,93</w:t>
            </w:r>
          </w:p>
        </w:tc>
      </w:tr>
      <w:tr w:rsidR="007A7663" w:rsidRPr="00804FE0" w:rsidTr="002868CC">
        <w:tc>
          <w:tcPr>
            <w:tcW w:w="851" w:type="dxa"/>
          </w:tcPr>
          <w:p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НКПР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НКПР</m:t>
                </m:r>
                <m:r>
                  <w:rPr>
                    <w:rFonts w:ascii="Cambria Math" w:hAnsi="Cambria Math" w:cs="Times New Roman"/>
                    <w:noProof/>
                    <w:color w:val="000000"/>
                    <w:sz w:val="22"/>
                    <w:szCs w:val="22"/>
                  </w:rPr>
                  <m:t>=</m:t>
                </m:r>
                <m:r>
                  <w:rPr>
                    <w:rFonts w:ascii="Cambria Math" w:hAnsi="Cambria Math" w:cs="Arial"/>
                    <w:color w:val="000000"/>
                    <w:sz w:val="22"/>
                    <w:szCs w:val="22"/>
                  </w:rPr>
                  <m:t>2,88∙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-8</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- 5,24∙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-4</m:t>
                    </m:r>
                  </m:sup>
                </m:sSup>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+2,90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 xml:space="preserve">0,98 </w:t>
            </w:r>
          </w:p>
        </w:tc>
      </w:tr>
      <w:tr w:rsidR="007A7663" w:rsidRPr="00804FE0" w:rsidTr="002868CC">
        <w:tc>
          <w:tcPr>
            <w:tcW w:w="851" w:type="dxa"/>
          </w:tcPr>
          <w:p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rsidR="007A7663" w:rsidRPr="002868CC" w:rsidRDefault="007A7663" w:rsidP="002868CC">
            <w:pPr>
              <w:widowControl w:val="0"/>
              <w:autoSpaceDE w:val="0"/>
              <w:autoSpaceDN w:val="0"/>
              <w:adjustRightInd w:val="0"/>
              <w:ind w:left="-112"/>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m:t>
                </m:r>
                <m:r>
                  <w:rPr>
                    <w:rFonts w:ascii="Cambria Math" w:hAnsi="Cambria Math" w:cs="Arial"/>
                    <w:color w:val="000000"/>
                    <w:sz w:val="22"/>
                    <w:szCs w:val="22"/>
                  </w:rPr>
                  <m:t>1,94∙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-7</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- 2,58∙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-3</m:t>
                    </m:r>
                  </m:sup>
                </m:sSup>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+14,20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0,81</w:t>
            </w:r>
          </w:p>
        </w:tc>
      </w:tr>
      <w:tr w:rsidR="007A7663" w:rsidRPr="00804FE0" w:rsidTr="002868CC">
        <w:tc>
          <w:tcPr>
            <w:tcW w:w="851" w:type="dxa"/>
          </w:tcPr>
          <w:p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Arial"/>
                    <w:color w:val="000000"/>
                    <w:sz w:val="22"/>
                    <w:szCs w:val="22"/>
                  </w:rPr>
                  <m:t>-4,94∙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-6</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+0,07</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- 189,00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0,96</w:t>
            </w:r>
          </w:p>
        </w:tc>
      </w:tr>
      <w:tr w:rsidR="007A7663" w:rsidRPr="00804FE0" w:rsidTr="002868CC">
        <w:tc>
          <w:tcPr>
            <w:tcW w:w="851" w:type="dxa"/>
          </w:tcPr>
          <w:p w:rsidR="007A7663" w:rsidRPr="002868CC" w:rsidRDefault="007A7663" w:rsidP="007A7663">
            <w:pPr>
              <w:widowControl w:val="0"/>
              <w:numPr>
                <w:ilvl w:val="0"/>
                <w:numId w:val="11"/>
              </w:numPr>
              <w:autoSpaceDE w:val="0"/>
              <w:autoSpaceDN w:val="0"/>
              <w:adjustRightInd w:val="0"/>
              <w:spacing w:line="360" w:lineRule="auto"/>
              <w:ind w:left="0" w:firstLine="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Arial"/>
                    <w:color w:val="000000"/>
                    <w:sz w:val="22"/>
                    <w:szCs w:val="22"/>
                  </w:rPr>
                  <m:t>=-3,58∙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-6</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+0,06</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- 157,00</m:t>
                </m:r>
              </m:oMath>
            </m:oMathPara>
          </w:p>
        </w:tc>
        <w:tc>
          <w:tcPr>
            <w:tcW w:w="992" w:type="dxa"/>
            <w:vAlign w:val="center"/>
          </w:tcPr>
          <w:p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0,93</w:t>
            </w:r>
          </w:p>
        </w:tc>
      </w:tr>
      <w:tr w:rsidR="007A7663" w:rsidRPr="00804FE0" w:rsidTr="007A7663">
        <w:tc>
          <w:tcPr>
            <w:tcW w:w="9356" w:type="dxa"/>
            <w:gridSpan w:val="4"/>
          </w:tcPr>
          <w:p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Углеводороды (алканы, алкены, алкины, карбоциклические)</w:t>
            </w:r>
          </w:p>
        </w:tc>
      </w:tr>
      <w:tr w:rsidR="007A7663" w:rsidRPr="00804FE0" w:rsidTr="002868CC">
        <w:trPr>
          <w:trHeight w:val="298"/>
        </w:trPr>
        <w:tc>
          <w:tcPr>
            <w:tcW w:w="851" w:type="dxa"/>
          </w:tcPr>
          <w:p w:rsidR="007A7663" w:rsidRPr="002868CC" w:rsidRDefault="007A7663" w:rsidP="00F97A22">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lang w:val="ru-RU"/>
              </w:rPr>
            </w:pPr>
          </w:p>
        </w:tc>
        <w:tc>
          <w:tcPr>
            <w:tcW w:w="1984" w:type="dxa"/>
            <w:vAlign w:val="center"/>
          </w:tcPr>
          <w:p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rsidR="007A7663" w:rsidRPr="002868CC" w:rsidRDefault="0051282D" w:rsidP="00F97A22">
            <w:pPr>
              <w:shd w:val="clear" w:color="auto" w:fill="FFFFFF"/>
              <w:ind w:firstLine="709"/>
              <w:jc w:val="center"/>
              <w:rPr>
                <w:rFonts w:ascii="Times New Roman" w:eastAsia="Times New Roman" w:hAnsi="Times New Roman" w:cs="Times New Roman"/>
                <w:color w:val="000000"/>
                <w:sz w:val="22"/>
                <w:szCs w:val="22"/>
              </w:rPr>
            </w:pPr>
            <m:oMathPara>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=0,03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w:rPr>
                        <w:rFonts w:ascii="Cambria Math" w:eastAsia="Times New Roman" w:hAnsi="Cambria Math" w:cs="Times New Roman"/>
                        <w:sz w:val="22"/>
                        <w:szCs w:val="22"/>
                      </w:rPr>
                      <m:t>xим</m:t>
                    </m:r>
                  </m:sub>
                </m:sSub>
                <m:r>
                  <w:rPr>
                    <w:rFonts w:ascii="Cambria Math" w:eastAsia="Times New Roman" w:hAnsi="Cambria Math" w:cs="Times New Roman"/>
                    <w:sz w:val="22"/>
                    <w:szCs w:val="22"/>
                  </w:rPr>
                  <m:t>-131,08</m:t>
                </m:r>
              </m:oMath>
            </m:oMathPara>
          </w:p>
        </w:tc>
        <w:tc>
          <w:tcPr>
            <w:tcW w:w="992" w:type="dxa"/>
            <w:vAlign w:val="center"/>
          </w:tcPr>
          <w:p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0,86</w:t>
            </w:r>
          </w:p>
        </w:tc>
      </w:tr>
      <w:tr w:rsidR="007A7663" w:rsidRPr="00804FE0" w:rsidTr="002868CC">
        <w:trPr>
          <w:trHeight w:val="257"/>
        </w:trPr>
        <w:tc>
          <w:tcPr>
            <w:tcW w:w="851" w:type="dxa"/>
          </w:tcPr>
          <w:p w:rsidR="007A7663" w:rsidRPr="002868CC" w:rsidRDefault="007A7663" w:rsidP="00F97A22">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Q</w:t>
            </w:r>
            <w:r w:rsidRPr="002868CC">
              <w:rPr>
                <w:rFonts w:ascii="Times New Roman" w:hAnsi="Times New Roman" w:cs="Times New Roman"/>
                <w:noProof/>
                <w:color w:val="000000"/>
                <w:sz w:val="22"/>
                <w:szCs w:val="22"/>
                <w:vertAlign w:val="subscript"/>
                <w:lang w:val="ru-RU"/>
              </w:rPr>
              <w:t>Н</w:t>
            </w:r>
          </w:p>
        </w:tc>
        <w:tc>
          <w:tcPr>
            <w:tcW w:w="5529" w:type="dxa"/>
            <w:vAlign w:val="center"/>
          </w:tcPr>
          <w:p w:rsidR="007A7663" w:rsidRPr="002868CC" w:rsidRDefault="0051282D" w:rsidP="00F97A22">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lang w:val="en-GB"/>
                      </w:rPr>
                      <m:t>Q</m:t>
                    </m:r>
                  </m:e>
                  <m:sub>
                    <m:r>
                      <w:rPr>
                        <w:rFonts w:ascii="Cambria Math" w:hAnsi="Arial" w:cs="Arial"/>
                        <w:color w:val="000000" w:themeColor="text1"/>
                        <w:sz w:val="22"/>
                        <w:szCs w:val="22"/>
                      </w:rPr>
                      <m:t>н</m:t>
                    </m:r>
                  </m:sub>
                </m:sSub>
                <m:r>
                  <w:rPr>
                    <w:rFonts w:ascii="Cambria Math" w:hAnsi="Arial" w:cs="Arial"/>
                    <w:color w:val="000000"/>
                    <w:sz w:val="22"/>
                    <w:szCs w:val="22"/>
                  </w:rPr>
                  <m:t>=0,94</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m:t>
                    </m:r>
                  </m:sub>
                </m:sSub>
                <m:r>
                  <w:rPr>
                    <w:rFonts w:ascii="Cambria Math" w:hAnsi="Arial" w:cs="Arial"/>
                    <w:color w:val="000000"/>
                    <w:sz w:val="22"/>
                    <w:szCs w:val="22"/>
                  </w:rPr>
                  <m:t>+ 66,70</m:t>
                </m:r>
              </m:oMath>
            </m:oMathPara>
          </w:p>
        </w:tc>
        <w:tc>
          <w:tcPr>
            <w:tcW w:w="992" w:type="dxa"/>
            <w:vAlign w:val="center"/>
          </w:tcPr>
          <w:p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bl>
    <w:p w:rsidR="007A7663" w:rsidRDefault="007A7663" w:rsidP="007A7663">
      <w:pPr>
        <w:pStyle w:val="ListParagraph"/>
        <w:spacing w:after="0" w:line="360" w:lineRule="auto"/>
        <w:ind w:left="0" w:firstLine="709"/>
        <w:jc w:val="both"/>
        <w:rPr>
          <w:rFonts w:ascii="Times New Roman" w:hAnsi="Times New Roman" w:cs="Times New Roman"/>
          <w:sz w:val="28"/>
          <w:szCs w:val="28"/>
        </w:rPr>
      </w:pPr>
    </w:p>
    <w:p w:rsidR="00354992" w:rsidRDefault="00354992" w:rsidP="007A7663">
      <w:pPr>
        <w:pStyle w:val="ListParagraph"/>
        <w:spacing w:after="0" w:line="360" w:lineRule="auto"/>
        <w:ind w:left="0" w:firstLine="709"/>
        <w:jc w:val="both"/>
        <w:rPr>
          <w:rFonts w:ascii="Times New Roman" w:hAnsi="Times New Roman" w:cs="Times New Roman"/>
          <w:sz w:val="28"/>
          <w:szCs w:val="28"/>
        </w:rPr>
      </w:pPr>
      <w:r w:rsidRPr="00B533FF">
        <w:rPr>
          <w:rFonts w:ascii="Times New Roman" w:hAnsi="Times New Roman" w:cs="Times New Roman"/>
          <w:sz w:val="28"/>
          <w:szCs w:val="28"/>
        </w:rPr>
        <w:lastRenderedPageBreak/>
        <w:t xml:space="preserve">Изменения физической эксергии изучали на примере </w:t>
      </w:r>
      <w:r w:rsidR="00FA3846">
        <w:rPr>
          <w:rFonts w:ascii="Times New Roman" w:hAnsi="Times New Roman" w:cs="Times New Roman"/>
          <w:sz w:val="28"/>
          <w:szCs w:val="28"/>
        </w:rPr>
        <w:t>Liquefied Natural Gas</w:t>
      </w:r>
      <w:r w:rsidR="00FA3846" w:rsidRPr="00FA3846">
        <w:rPr>
          <w:rFonts w:ascii="Times New Roman" w:hAnsi="Times New Roman" w:cs="Times New Roman"/>
          <w:sz w:val="28"/>
          <w:szCs w:val="28"/>
        </w:rPr>
        <w:t xml:space="preserve"> </w:t>
      </w:r>
      <w:r w:rsidR="00FA3846">
        <w:rPr>
          <w:rFonts w:ascii="Times New Roman" w:hAnsi="Times New Roman" w:cs="Times New Roman"/>
          <w:sz w:val="28"/>
          <w:szCs w:val="28"/>
        </w:rPr>
        <w:t>(</w:t>
      </w:r>
      <w:r w:rsidR="00FA3846" w:rsidRPr="00FA3846">
        <w:rPr>
          <w:rFonts w:ascii="Times New Roman" w:hAnsi="Times New Roman" w:cs="Times New Roman"/>
          <w:sz w:val="28"/>
          <w:szCs w:val="28"/>
        </w:rPr>
        <w:t>LNG</w:t>
      </w:r>
      <w:r w:rsidR="00FA3846">
        <w:rPr>
          <w:rFonts w:ascii="Times New Roman" w:hAnsi="Times New Roman" w:cs="Times New Roman"/>
          <w:sz w:val="28"/>
          <w:szCs w:val="28"/>
        </w:rPr>
        <w:t>)</w:t>
      </w:r>
      <w:r w:rsidR="008272A0">
        <w:rPr>
          <w:rFonts w:ascii="Times New Roman" w:hAnsi="Times New Roman" w:cs="Times New Roman"/>
          <w:sz w:val="28"/>
          <w:szCs w:val="28"/>
        </w:rPr>
        <w:t xml:space="preserve"> </w:t>
      </w:r>
      <w:r w:rsidR="00FA3846">
        <w:rPr>
          <w:rFonts w:ascii="Times New Roman" w:hAnsi="Times New Roman" w:cs="Times New Roman"/>
          <w:sz w:val="28"/>
          <w:szCs w:val="28"/>
        </w:rPr>
        <w:t>и</w:t>
      </w:r>
      <w:r w:rsidR="00FA3846" w:rsidRPr="00FA3846">
        <w:rPr>
          <w:rFonts w:ascii="Times New Roman" w:hAnsi="Times New Roman" w:cs="Times New Roman"/>
          <w:sz w:val="28"/>
          <w:szCs w:val="28"/>
        </w:rPr>
        <w:t xml:space="preserve"> Liquified Petroleum Gas </w:t>
      </w:r>
      <w:r w:rsidR="00FA3846">
        <w:rPr>
          <w:rFonts w:ascii="Times New Roman" w:hAnsi="Times New Roman" w:cs="Times New Roman"/>
          <w:sz w:val="28"/>
          <w:szCs w:val="28"/>
        </w:rPr>
        <w:t>(</w:t>
      </w:r>
      <w:r w:rsidR="00FA3846" w:rsidRPr="00FA3846">
        <w:rPr>
          <w:rFonts w:ascii="Times New Roman" w:hAnsi="Times New Roman" w:cs="Times New Roman"/>
          <w:sz w:val="28"/>
          <w:szCs w:val="28"/>
        </w:rPr>
        <w:t>LPG)</w:t>
      </w:r>
      <w:r w:rsidR="00F97A22">
        <w:rPr>
          <w:rFonts w:ascii="Times New Roman" w:hAnsi="Times New Roman" w:cs="Times New Roman"/>
          <w:sz w:val="28"/>
          <w:szCs w:val="28"/>
        </w:rPr>
        <w:t>, транспортирующихся при</w:t>
      </w:r>
      <w:r w:rsidR="00B533FF" w:rsidRPr="00B533FF">
        <w:rPr>
          <w:rFonts w:ascii="Times New Roman" w:hAnsi="Times New Roman" w:cs="Times New Roman"/>
          <w:sz w:val="28"/>
          <w:szCs w:val="28"/>
        </w:rPr>
        <w:t xml:space="preserve"> условиях, отличных от условий окружающей среды (температура и давление)</w:t>
      </w:r>
      <w:r w:rsidR="00FA3846">
        <w:rPr>
          <w:rFonts w:ascii="Times New Roman" w:hAnsi="Times New Roman" w:cs="Times New Roman"/>
          <w:sz w:val="28"/>
          <w:szCs w:val="28"/>
        </w:rPr>
        <w:t xml:space="preserve"> (Рисунок </w:t>
      </w:r>
      <w:r w:rsidR="00B533FF">
        <w:rPr>
          <w:rFonts w:ascii="Times New Roman" w:hAnsi="Times New Roman" w:cs="Times New Roman"/>
          <w:sz w:val="28"/>
          <w:szCs w:val="28"/>
        </w:rPr>
        <w:t>2)</w:t>
      </w:r>
      <w:r w:rsidR="00B533FF" w:rsidRPr="00B533FF">
        <w:rPr>
          <w:rFonts w:ascii="Times New Roman" w:hAnsi="Times New Roman" w:cs="Times New Roman"/>
          <w:sz w:val="28"/>
          <w:szCs w:val="28"/>
        </w:rPr>
        <w:t xml:space="preserve">. </w:t>
      </w:r>
    </w:p>
    <w:p w:rsidR="00967ACB" w:rsidRDefault="008A64F0" w:rsidP="00F432B1">
      <w:pPr>
        <w:spacing w:after="0" w:line="360" w:lineRule="auto"/>
        <w:jc w:val="both"/>
        <w:rPr>
          <w:rFonts w:ascii="Times New Roman" w:hAnsi="Times New Roman" w:cs="Times New Roman"/>
          <w:sz w:val="28"/>
          <w:szCs w:val="28"/>
        </w:rPr>
      </w:pPr>
      <w:r w:rsidRPr="00B25CBC">
        <w:rPr>
          <w:rFonts w:ascii="Times New Roman" w:hAnsi="Times New Roman" w:cs="Times New Roman"/>
          <w:noProof/>
          <w:color w:val="000000"/>
          <w:sz w:val="28"/>
          <w:szCs w:val="28"/>
          <w:shd w:val="clear" w:color="auto" w:fill="FFFFFF"/>
          <w:lang w:val="en-US"/>
        </w:rPr>
        <w:drawing>
          <wp:anchor distT="0" distB="0" distL="114300" distR="114300" simplePos="0" relativeHeight="251661312" behindDoc="0" locked="0" layoutInCell="1" allowOverlap="1" wp14:anchorId="3FCA6530" wp14:editId="5298B070">
            <wp:simplePos x="0" y="0"/>
            <wp:positionH relativeFrom="column">
              <wp:posOffset>635</wp:posOffset>
            </wp:positionH>
            <wp:positionV relativeFrom="paragraph">
              <wp:posOffset>201930</wp:posOffset>
            </wp:positionV>
            <wp:extent cx="4834255" cy="2989580"/>
            <wp:effectExtent l="0" t="0" r="4445" b="1270"/>
            <wp:wrapSquare wrapText="bothSides"/>
            <wp:docPr id="11" name="Рисунок 11" descr="C:\Users\lyuda\Documents\Людочка\ДИССЕРТАЦИЯ\газы\скриншоты\Снимок%20экрана%202018-11-19%20в%2023.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uda\Documents\Людочка\ДИССЕРТАЦИЯ\газы\скриншоты\Снимок%20экрана%202018-11-19%20в%2023.16.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425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32B1" w:rsidRPr="00F432B1" w:rsidRDefault="00F432B1" w:rsidP="00F432B1">
      <w:pPr>
        <w:spacing w:after="0" w:line="360" w:lineRule="auto"/>
        <w:jc w:val="both"/>
        <w:rPr>
          <w:rFonts w:ascii="Times New Roman" w:hAnsi="Times New Roman" w:cs="Times New Roman"/>
          <w:sz w:val="28"/>
          <w:szCs w:val="28"/>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rsidR="008A64F0" w:rsidRDefault="002E4531"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Рисунок</w:t>
      </w:r>
      <w:r w:rsidR="008A64F0" w:rsidRPr="008A64F0">
        <w:rPr>
          <w:rFonts w:ascii="Times New Roman" w:hAnsi="Times New Roman" w:cs="Times New Roman"/>
          <w:b/>
          <w:color w:val="000000" w:themeColor="text1"/>
          <w:sz w:val="28"/>
          <w:szCs w:val="28"/>
          <w:shd w:val="clear" w:color="auto" w:fill="FFFFFF"/>
        </w:rPr>
        <w:t xml:space="preserve"> 2.</w:t>
      </w:r>
      <w:r w:rsidR="008A64F0" w:rsidRPr="008A64F0">
        <w:rPr>
          <w:rFonts w:ascii="Times New Roman" w:hAnsi="Times New Roman" w:cs="Times New Roman"/>
          <w:color w:val="000000" w:themeColor="text1"/>
          <w:sz w:val="28"/>
          <w:szCs w:val="28"/>
          <w:shd w:val="clear" w:color="auto" w:fill="FFFFFF"/>
        </w:rPr>
        <w:t xml:space="preserve"> </w:t>
      </w:r>
      <w:r w:rsidR="008A64F0">
        <w:rPr>
          <w:rFonts w:ascii="Times New Roman" w:hAnsi="Times New Roman" w:cs="Times New Roman"/>
          <w:color w:val="000000" w:themeColor="text1"/>
          <w:sz w:val="28"/>
          <w:szCs w:val="28"/>
          <w:shd w:val="clear" w:color="auto" w:fill="FFFFFF"/>
        </w:rPr>
        <w:t xml:space="preserve">Изменение </w:t>
      </w:r>
      <w:r w:rsidR="008A64F0" w:rsidRPr="008A64F0">
        <w:rPr>
          <w:rFonts w:ascii="Times New Roman" w:hAnsi="Times New Roman" w:cs="Times New Roman"/>
          <w:color w:val="000000" w:themeColor="text1"/>
          <w:sz w:val="28"/>
          <w:szCs w:val="28"/>
          <w:shd w:val="clear" w:color="auto" w:fill="FFFFFF"/>
        </w:rPr>
        <w:t>физической эксер</w:t>
      </w:r>
      <w:r w:rsidR="008A64F0">
        <w:rPr>
          <w:rFonts w:ascii="Times New Roman" w:hAnsi="Times New Roman" w:cs="Times New Roman"/>
          <w:color w:val="000000" w:themeColor="text1"/>
          <w:sz w:val="28"/>
          <w:szCs w:val="28"/>
          <w:shd w:val="clear" w:color="auto" w:fill="FFFFFF"/>
        </w:rPr>
        <w:t xml:space="preserve">гии (Дж/моль) сжиженных газов в зависимости от температуры и давления </w:t>
      </w:r>
    </w:p>
    <w:p w:rsidR="004811B8" w:rsidRDefault="004811B8" w:rsidP="00FA370E">
      <w:pPr>
        <w:spacing w:after="0" w:line="360" w:lineRule="auto"/>
        <w:ind w:firstLine="709"/>
        <w:jc w:val="both"/>
        <w:rPr>
          <w:rFonts w:ascii="Times New Roman" w:hAnsi="Times New Roman" w:cs="Times New Roman"/>
          <w:color w:val="000000" w:themeColor="text1"/>
          <w:sz w:val="28"/>
          <w:szCs w:val="28"/>
          <w:shd w:val="clear" w:color="auto" w:fill="FFFFFF"/>
        </w:rPr>
      </w:pPr>
    </w:p>
    <w:p w:rsidR="00AA473E" w:rsidRDefault="00967ACB" w:rsidP="00AA473E">
      <w:pPr>
        <w:widowControl w:val="0"/>
        <w:autoSpaceDE w:val="0"/>
        <w:autoSpaceDN w:val="0"/>
        <w:adjustRightInd w:val="0"/>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shd w:val="clear" w:color="auto" w:fill="FFFFFF"/>
        </w:rPr>
        <w:t xml:space="preserve">Расчеты, проведенные в программе </w:t>
      </w:r>
      <w:r w:rsidRPr="00D72D24">
        <w:rPr>
          <w:rFonts w:ascii="Times New Roman" w:eastAsia="Times New Roman" w:hAnsi="Times New Roman" w:cs="Times New Roman"/>
          <w:color w:val="000000"/>
          <w:sz w:val="28"/>
          <w:szCs w:val="28"/>
          <w:lang w:eastAsia="ru-RU"/>
        </w:rPr>
        <w:t>HYSYS</w:t>
      </w:r>
      <w:r w:rsidR="00FA3846">
        <w:rPr>
          <w:rFonts w:ascii="Times New Roman" w:eastAsia="Times New Roman" w:hAnsi="Times New Roman" w:cs="Times New Roman"/>
          <w:color w:val="000000"/>
          <w:sz w:val="28"/>
          <w:szCs w:val="28"/>
          <w:lang w:eastAsia="ru-RU"/>
        </w:rPr>
        <w:t>,</w:t>
      </w:r>
      <w:r>
        <w:rPr>
          <w:rFonts w:ascii="Times New Roman" w:hAnsi="Times New Roman" w:cs="Times New Roman"/>
          <w:color w:val="000000" w:themeColor="text1"/>
          <w:sz w:val="28"/>
          <w:szCs w:val="28"/>
          <w:shd w:val="clear" w:color="auto" w:fill="FFFFFF"/>
        </w:rPr>
        <w:t xml:space="preserve"> показали, что э</w:t>
      </w:r>
      <w:r w:rsidR="00FA3846">
        <w:rPr>
          <w:rFonts w:ascii="Times New Roman" w:hAnsi="Times New Roman" w:cs="Times New Roman"/>
          <w:color w:val="000000" w:themeColor="text1"/>
          <w:sz w:val="28"/>
          <w:szCs w:val="28"/>
          <w:shd w:val="clear" w:color="auto" w:fill="FFFFFF"/>
        </w:rPr>
        <w:t xml:space="preserve">ксергетический потенциал для </w:t>
      </w:r>
      <w:r w:rsidR="00FA3846" w:rsidRPr="00FA3846">
        <w:rPr>
          <w:rFonts w:ascii="Times New Roman" w:hAnsi="Times New Roman" w:cs="Times New Roman"/>
          <w:sz w:val="28"/>
          <w:szCs w:val="28"/>
        </w:rPr>
        <w:t>LPG</w:t>
      </w:r>
      <w:r>
        <w:rPr>
          <w:rFonts w:ascii="Times New Roman" w:hAnsi="Times New Roman" w:cs="Times New Roman"/>
          <w:color w:val="000000" w:themeColor="text1"/>
          <w:sz w:val="28"/>
          <w:szCs w:val="28"/>
          <w:shd w:val="clear" w:color="auto" w:fill="FFFFFF"/>
        </w:rPr>
        <w:t xml:space="preserve"> выше, чем для </w:t>
      </w:r>
      <w:r w:rsidR="00FA3846" w:rsidRPr="00FA3846">
        <w:rPr>
          <w:rFonts w:ascii="Times New Roman" w:hAnsi="Times New Roman" w:cs="Times New Roman"/>
          <w:sz w:val="28"/>
          <w:szCs w:val="28"/>
        </w:rPr>
        <w:t>LNG</w:t>
      </w:r>
      <w:r>
        <w:rPr>
          <w:rFonts w:ascii="Times New Roman" w:hAnsi="Times New Roman" w:cs="Times New Roman"/>
          <w:color w:val="000000" w:themeColor="text1"/>
          <w:sz w:val="28"/>
          <w:szCs w:val="28"/>
          <w:shd w:val="clear" w:color="auto" w:fill="FFFFFF"/>
        </w:rPr>
        <w:t>.</w:t>
      </w:r>
      <w:r w:rsidR="00AA473E" w:rsidRPr="00AA473E">
        <w:rPr>
          <w:rFonts w:ascii="Times New Roman" w:hAnsi="Times New Roman" w:cs="Times New Roman"/>
          <w:color w:val="000000"/>
          <w:sz w:val="28"/>
          <w:szCs w:val="28"/>
          <w:shd w:val="clear" w:color="auto" w:fill="FFFFFF"/>
        </w:rPr>
        <w:t xml:space="preserve"> </w:t>
      </w:r>
      <w:r w:rsidR="00AA473E" w:rsidRPr="00D72D24">
        <w:rPr>
          <w:rFonts w:ascii="Times New Roman" w:hAnsi="Times New Roman" w:cs="Times New Roman"/>
          <w:color w:val="000000"/>
          <w:sz w:val="28"/>
          <w:szCs w:val="28"/>
          <w:shd w:val="clear" w:color="auto" w:fill="FFFFFF"/>
        </w:rPr>
        <w:t>При разгерметизации оборудования физическая эксерг</w:t>
      </w:r>
      <w:r w:rsidR="00AA473E">
        <w:rPr>
          <w:rFonts w:ascii="Times New Roman" w:hAnsi="Times New Roman" w:cs="Times New Roman"/>
          <w:color w:val="000000"/>
          <w:sz w:val="28"/>
          <w:szCs w:val="28"/>
          <w:shd w:val="clear" w:color="auto" w:fill="FFFFFF"/>
        </w:rPr>
        <w:t xml:space="preserve">ия </w:t>
      </w:r>
      <w:r w:rsidR="00FA3846" w:rsidRPr="00FA3846">
        <w:rPr>
          <w:rFonts w:ascii="Times New Roman" w:hAnsi="Times New Roman" w:cs="Times New Roman"/>
          <w:sz w:val="28"/>
          <w:szCs w:val="28"/>
        </w:rPr>
        <w:t>LNG</w:t>
      </w:r>
      <w:r w:rsidR="00AA473E">
        <w:rPr>
          <w:rFonts w:ascii="Times New Roman" w:hAnsi="Times New Roman" w:cs="Times New Roman"/>
          <w:color w:val="000000"/>
          <w:sz w:val="28"/>
          <w:szCs w:val="28"/>
          <w:shd w:val="clear" w:color="auto" w:fill="FFFFFF"/>
        </w:rPr>
        <w:t xml:space="preserve"> уменьшается </w:t>
      </w:r>
      <w:r w:rsidR="00476E36">
        <w:rPr>
          <w:rFonts w:ascii="Times New Roman" w:hAnsi="Times New Roman" w:cs="Times New Roman"/>
          <w:color w:val="000000"/>
          <w:sz w:val="28"/>
          <w:szCs w:val="28"/>
          <w:shd w:val="clear" w:color="auto" w:fill="FFFFFF"/>
        </w:rPr>
        <w:t xml:space="preserve">быстрее, что определяется особенностями </w:t>
      </w:r>
      <w:r w:rsidR="004811B8">
        <w:rPr>
          <w:rFonts w:ascii="Times New Roman" w:hAnsi="Times New Roman" w:cs="Times New Roman"/>
          <w:color w:val="000000"/>
          <w:sz w:val="28"/>
          <w:szCs w:val="28"/>
          <w:shd w:val="clear" w:color="auto" w:fill="FFFFFF"/>
        </w:rPr>
        <w:t>его</w:t>
      </w:r>
      <w:r w:rsidR="00170853">
        <w:rPr>
          <w:rFonts w:ascii="Times New Roman" w:hAnsi="Times New Roman" w:cs="Times New Roman"/>
          <w:color w:val="000000"/>
          <w:sz w:val="28"/>
          <w:szCs w:val="28"/>
          <w:shd w:val="clear" w:color="auto" w:fill="FFFFFF"/>
        </w:rPr>
        <w:t xml:space="preserve"> </w:t>
      </w:r>
      <w:r w:rsidR="00476E36">
        <w:rPr>
          <w:rFonts w:ascii="Times New Roman" w:hAnsi="Times New Roman" w:cs="Times New Roman"/>
          <w:color w:val="000000"/>
          <w:sz w:val="28"/>
          <w:szCs w:val="28"/>
          <w:shd w:val="clear" w:color="auto" w:fill="FFFFFF"/>
        </w:rPr>
        <w:t>рассеивания в атмосфере.</w:t>
      </w:r>
      <w:r w:rsidR="00AA473E">
        <w:rPr>
          <w:rFonts w:ascii="Times New Roman" w:hAnsi="Times New Roman" w:cs="Times New Roman"/>
          <w:color w:val="000000"/>
          <w:sz w:val="28"/>
          <w:szCs w:val="28"/>
          <w:shd w:val="clear" w:color="auto" w:fill="FFFFFF"/>
        </w:rPr>
        <w:t xml:space="preserve"> </w:t>
      </w:r>
      <w:r w:rsidR="00AA473E" w:rsidRPr="00D72D24">
        <w:rPr>
          <w:rFonts w:ascii="Times New Roman" w:hAnsi="Times New Roman" w:cs="Times New Roman"/>
          <w:color w:val="000000"/>
          <w:sz w:val="28"/>
          <w:szCs w:val="28"/>
          <w:shd w:val="clear" w:color="auto" w:fill="FFFFFF"/>
        </w:rPr>
        <w:t xml:space="preserve">Точка резкого падения физической эксергии соответствует температурам кипения рассматриваемых продуктов при атмосферном давлении. </w:t>
      </w:r>
      <w:r w:rsidR="00476E36" w:rsidRPr="00476E36">
        <w:rPr>
          <w:rFonts w:ascii="Times New Roman" w:hAnsi="Times New Roman" w:cs="Times New Roman"/>
          <w:color w:val="000000"/>
          <w:sz w:val="28"/>
          <w:szCs w:val="28"/>
          <w:shd w:val="clear" w:color="auto" w:fill="FFFFFF"/>
        </w:rPr>
        <w:t xml:space="preserve">Химическая </w:t>
      </w:r>
      <w:r w:rsidR="00170853">
        <w:rPr>
          <w:rFonts w:ascii="Times New Roman" w:hAnsi="Times New Roman" w:cs="Times New Roman"/>
          <w:color w:val="000000"/>
          <w:sz w:val="28"/>
          <w:szCs w:val="28"/>
          <w:shd w:val="clear" w:color="auto" w:fill="FFFFFF"/>
        </w:rPr>
        <w:t xml:space="preserve">эксергия </w:t>
      </w:r>
      <w:r w:rsidR="00FA3846" w:rsidRPr="00FA3846">
        <w:rPr>
          <w:rFonts w:ascii="Times New Roman" w:hAnsi="Times New Roman" w:cs="Times New Roman"/>
          <w:sz w:val="28"/>
          <w:szCs w:val="28"/>
        </w:rPr>
        <w:t>LPG</w:t>
      </w:r>
      <w:r w:rsidR="004811B8">
        <w:rPr>
          <w:rFonts w:ascii="Times New Roman" w:hAnsi="Times New Roman" w:cs="Times New Roman"/>
          <w:color w:val="000000"/>
          <w:sz w:val="28"/>
          <w:szCs w:val="28"/>
          <w:shd w:val="clear" w:color="auto" w:fill="FFFFFF"/>
        </w:rPr>
        <w:t xml:space="preserve"> примерно в 2,5 – 3 раза выше аналогичного показателя </w:t>
      </w:r>
      <w:r w:rsidR="00FA3846" w:rsidRPr="00FA3846">
        <w:rPr>
          <w:rFonts w:ascii="Times New Roman" w:hAnsi="Times New Roman" w:cs="Times New Roman"/>
          <w:sz w:val="28"/>
          <w:szCs w:val="28"/>
        </w:rPr>
        <w:t>LNG</w:t>
      </w:r>
      <w:r w:rsidR="00476E36" w:rsidRPr="00476E36">
        <w:rPr>
          <w:rFonts w:ascii="Times New Roman" w:hAnsi="Times New Roman" w:cs="Times New Roman"/>
          <w:color w:val="000000"/>
          <w:sz w:val="28"/>
          <w:szCs w:val="28"/>
          <w:shd w:val="clear" w:color="auto" w:fill="FFFFFF"/>
        </w:rPr>
        <w:t>.</w:t>
      </w:r>
    </w:p>
    <w:p w:rsidR="008A64F0" w:rsidRDefault="004C53D4" w:rsidP="00E97CE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Сравнительная о</w:t>
      </w:r>
      <w:r w:rsidR="00A10B34">
        <w:rPr>
          <w:rFonts w:ascii="Times New Roman" w:hAnsi="Times New Roman" w:cs="Times New Roman"/>
          <w:color w:val="000000" w:themeColor="text1"/>
          <w:sz w:val="28"/>
          <w:szCs w:val="28"/>
          <w:shd w:val="clear" w:color="auto" w:fill="FFFFFF"/>
        </w:rPr>
        <w:t>ценка пожа</w:t>
      </w:r>
      <w:r w:rsidR="002E4531">
        <w:rPr>
          <w:rFonts w:ascii="Times New Roman" w:hAnsi="Times New Roman" w:cs="Times New Roman"/>
          <w:color w:val="000000" w:themeColor="text1"/>
          <w:sz w:val="28"/>
          <w:szCs w:val="28"/>
          <w:shd w:val="clear" w:color="auto" w:fill="FFFFFF"/>
        </w:rPr>
        <w:t>рной опасности</w:t>
      </w:r>
      <w:r>
        <w:rPr>
          <w:rFonts w:ascii="Times New Roman" w:hAnsi="Times New Roman" w:cs="Times New Roman"/>
          <w:color w:val="000000" w:themeColor="text1"/>
          <w:sz w:val="28"/>
          <w:szCs w:val="28"/>
          <w:shd w:val="clear" w:color="auto" w:fill="FFFFFF"/>
        </w:rPr>
        <w:t xml:space="preserve"> </w:t>
      </w:r>
      <w:r w:rsidR="00FA3846" w:rsidRPr="00FA3846">
        <w:rPr>
          <w:rFonts w:ascii="Times New Roman" w:hAnsi="Times New Roman" w:cs="Times New Roman"/>
          <w:sz w:val="28"/>
          <w:szCs w:val="28"/>
        </w:rPr>
        <w:t>LPG</w:t>
      </w:r>
      <w:r w:rsidR="002E4531" w:rsidRPr="002E4531">
        <w:rPr>
          <w:rFonts w:ascii="Times New Roman" w:hAnsi="Times New Roman" w:cs="Times New Roman"/>
          <w:sz w:val="28"/>
          <w:szCs w:val="28"/>
        </w:rPr>
        <w:t xml:space="preserve"> </w:t>
      </w:r>
      <w:r w:rsidR="002E4531">
        <w:rPr>
          <w:rFonts w:ascii="Times New Roman" w:hAnsi="Times New Roman" w:cs="Times New Roman"/>
          <w:sz w:val="28"/>
          <w:szCs w:val="28"/>
        </w:rPr>
        <w:t xml:space="preserve">и </w:t>
      </w:r>
      <w:r w:rsidR="002E4531" w:rsidRPr="00FA3846">
        <w:rPr>
          <w:rFonts w:ascii="Times New Roman" w:hAnsi="Times New Roman" w:cs="Times New Roman"/>
          <w:sz w:val="28"/>
          <w:szCs w:val="28"/>
        </w:rPr>
        <w:t>LNG</w:t>
      </w:r>
      <w:r>
        <w:rPr>
          <w:rFonts w:ascii="Times New Roman" w:hAnsi="Times New Roman" w:cs="Times New Roman"/>
          <w:color w:val="000000" w:themeColor="text1"/>
          <w:sz w:val="28"/>
          <w:szCs w:val="28"/>
          <w:shd w:val="clear" w:color="auto" w:fill="FFFFFF"/>
        </w:rPr>
        <w:t xml:space="preserve"> показала, что </w:t>
      </w:r>
      <w:r w:rsidR="002E4531">
        <w:rPr>
          <w:rFonts w:ascii="Times New Roman" w:hAnsi="Times New Roman" w:cs="Times New Roman"/>
          <w:color w:val="000000" w:themeColor="text1"/>
          <w:sz w:val="28"/>
          <w:szCs w:val="28"/>
          <w:shd w:val="clear" w:color="auto" w:fill="FFFFFF"/>
        </w:rPr>
        <w:t xml:space="preserve">последний </w:t>
      </w:r>
      <w:r>
        <w:rPr>
          <w:rFonts w:ascii="Times New Roman" w:hAnsi="Times New Roman" w:cs="Times New Roman"/>
          <w:color w:val="000000" w:themeColor="text1"/>
          <w:sz w:val="28"/>
          <w:szCs w:val="28"/>
          <w:shd w:val="clear" w:color="auto" w:fill="FFFFFF"/>
        </w:rPr>
        <w:t xml:space="preserve">обладает более высокими значениями </w:t>
      </w:r>
      <w:r w:rsidR="004811B8">
        <w:rPr>
          <w:rFonts w:ascii="Times New Roman" w:hAnsi="Times New Roman" w:cs="Times New Roman"/>
          <w:color w:val="000000" w:themeColor="text1"/>
          <w:sz w:val="28"/>
          <w:szCs w:val="28"/>
          <w:shd w:val="clear" w:color="auto" w:fill="FFFFFF"/>
        </w:rPr>
        <w:t>Т</w:t>
      </w:r>
      <w:r w:rsidR="004811B8" w:rsidRPr="004811B8">
        <w:rPr>
          <w:rFonts w:ascii="Times New Roman" w:hAnsi="Times New Roman" w:cs="Times New Roman"/>
          <w:color w:val="000000" w:themeColor="text1"/>
          <w:sz w:val="28"/>
          <w:szCs w:val="28"/>
          <w:shd w:val="clear" w:color="auto" w:fill="FFFFFF"/>
          <w:vertAlign w:val="subscript"/>
        </w:rPr>
        <w:t>св</w:t>
      </w:r>
      <w:r>
        <w:rPr>
          <w:rFonts w:ascii="Times New Roman" w:hAnsi="Times New Roman" w:cs="Times New Roman"/>
          <w:color w:val="000000" w:themeColor="text1"/>
          <w:sz w:val="28"/>
          <w:szCs w:val="28"/>
          <w:shd w:val="clear" w:color="auto" w:fill="FFFFFF"/>
        </w:rPr>
        <w:t>, минимальной энергии</w:t>
      </w:r>
      <w:r w:rsidRPr="00476E36">
        <w:rPr>
          <w:rFonts w:ascii="Times New Roman" w:hAnsi="Times New Roman" w:cs="Times New Roman"/>
          <w:color w:val="000000" w:themeColor="text1"/>
          <w:sz w:val="28"/>
          <w:szCs w:val="28"/>
          <w:shd w:val="clear" w:color="auto" w:fill="FFFFFF"/>
        </w:rPr>
        <w:t xml:space="preserve"> зажигания</w:t>
      </w:r>
      <w:r>
        <w:rPr>
          <w:rFonts w:ascii="Times New Roman" w:hAnsi="Times New Roman" w:cs="Times New Roman"/>
          <w:color w:val="000000" w:themeColor="text1"/>
          <w:sz w:val="28"/>
          <w:szCs w:val="28"/>
          <w:shd w:val="clear" w:color="auto" w:fill="FFFFFF"/>
        </w:rPr>
        <w:t>, НКПР. меньшими величинами нормальной скорости</w:t>
      </w:r>
      <w:r w:rsidRPr="00476E36">
        <w:rPr>
          <w:rFonts w:ascii="Times New Roman" w:hAnsi="Times New Roman" w:cs="Times New Roman"/>
          <w:color w:val="000000" w:themeColor="text1"/>
          <w:sz w:val="28"/>
          <w:szCs w:val="28"/>
          <w:shd w:val="clear" w:color="auto" w:fill="FFFFFF"/>
        </w:rPr>
        <w:t xml:space="preserve"> распро</w:t>
      </w:r>
      <w:r>
        <w:rPr>
          <w:rFonts w:ascii="Times New Roman" w:hAnsi="Times New Roman" w:cs="Times New Roman"/>
          <w:color w:val="000000" w:themeColor="text1"/>
          <w:sz w:val="28"/>
          <w:szCs w:val="28"/>
          <w:shd w:val="clear" w:color="auto" w:fill="FFFFFF"/>
        </w:rPr>
        <w:t>странения пламени и максимального давление взрыва</w:t>
      </w:r>
      <w:r w:rsidRPr="00476E36">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Эти данные хорошо коррелируют с </w:t>
      </w:r>
      <w:r w:rsidR="000B0A76">
        <w:rPr>
          <w:rFonts w:ascii="Times New Roman" w:hAnsi="Times New Roman" w:cs="Times New Roman"/>
          <w:color w:val="000000" w:themeColor="text1"/>
          <w:sz w:val="28"/>
          <w:szCs w:val="28"/>
          <w:shd w:val="clear" w:color="auto" w:fill="FFFFFF"/>
        </w:rPr>
        <w:t xml:space="preserve">полученными </w:t>
      </w:r>
      <w:r>
        <w:rPr>
          <w:rFonts w:ascii="Times New Roman" w:hAnsi="Times New Roman" w:cs="Times New Roman"/>
          <w:color w:val="000000" w:themeColor="text1"/>
          <w:sz w:val="28"/>
          <w:szCs w:val="28"/>
          <w:shd w:val="clear" w:color="auto" w:fill="FFFFFF"/>
        </w:rPr>
        <w:t>значениями эксергии.</w:t>
      </w:r>
    </w:p>
    <w:p w:rsidR="005515F1" w:rsidRDefault="00371ADC"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Для самовозгорающихся грузов определены </w:t>
      </w:r>
      <w:r w:rsidR="005515F1">
        <w:rPr>
          <w:rFonts w:ascii="Times New Roman" w:hAnsi="Times New Roman" w:cs="Times New Roman"/>
          <w:color w:val="000000" w:themeColor="text1"/>
          <w:sz w:val="28"/>
          <w:szCs w:val="28"/>
          <w:shd w:val="clear" w:color="auto" w:fill="FFFFFF"/>
        </w:rPr>
        <w:t>зависимости физической эксергии</w:t>
      </w:r>
      <w:r w:rsidR="00FA370E" w:rsidRPr="00FA370E">
        <w:rPr>
          <w:rFonts w:ascii="Times New Roman" w:hAnsi="Times New Roman" w:cs="Times New Roman"/>
          <w:color w:val="000000" w:themeColor="text1"/>
          <w:sz w:val="28"/>
          <w:szCs w:val="28"/>
          <w:shd w:val="clear" w:color="auto" w:fill="FFFFFF"/>
        </w:rPr>
        <w:t xml:space="preserve"> </w:t>
      </w:r>
      <w:r w:rsidR="00AE01A3">
        <w:rPr>
          <w:rFonts w:ascii="Times New Roman" w:hAnsi="Times New Roman" w:cs="Times New Roman"/>
          <w:color w:val="000000" w:themeColor="text1"/>
          <w:sz w:val="28"/>
          <w:szCs w:val="28"/>
          <w:shd w:val="clear" w:color="auto" w:fill="FFFFFF"/>
        </w:rPr>
        <w:t>от</w:t>
      </w:r>
      <w:r w:rsidR="00FA370E" w:rsidRPr="00FA370E">
        <w:rPr>
          <w:rFonts w:ascii="Times New Roman" w:hAnsi="Times New Roman" w:cs="Times New Roman"/>
          <w:color w:val="000000" w:themeColor="text1"/>
          <w:sz w:val="28"/>
          <w:szCs w:val="28"/>
          <w:shd w:val="clear" w:color="auto" w:fill="FFFFFF"/>
        </w:rPr>
        <w:t xml:space="preserve">: </w:t>
      </w:r>
    </w:p>
    <w:p w:rsidR="00FA370E" w:rsidRPr="00FA370E" w:rsidRDefault="00566A24"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FA370E" w:rsidRPr="00FA370E">
        <w:rPr>
          <w:rFonts w:ascii="Times New Roman" w:hAnsi="Times New Roman" w:cs="Times New Roman"/>
          <w:color w:val="000000" w:themeColor="text1"/>
          <w:sz w:val="28"/>
          <w:szCs w:val="28"/>
          <w:shd w:val="clear" w:color="auto" w:fill="FFFFFF"/>
        </w:rPr>
        <w:t>энергии активации</w:t>
      </w:r>
      <w:r w:rsidR="00371ADC">
        <w:rPr>
          <w:rFonts w:ascii="Times New Roman" w:hAnsi="Times New Roman" w:cs="Times New Roman"/>
          <w:color w:val="000000" w:themeColor="text1"/>
          <w:sz w:val="28"/>
          <w:szCs w:val="28"/>
          <w:shd w:val="clear" w:color="auto" w:fill="FFFFFF"/>
        </w:rPr>
        <w:t xml:space="preserve">: </w:t>
      </w:r>
      <w:r w:rsidR="00FA370E" w:rsidRPr="00371ADC">
        <w:rPr>
          <w:rFonts w:ascii="Times New Roman" w:hAnsi="Times New Roman" w:cs="Times New Roman"/>
          <w:color w:val="000000" w:themeColor="text1"/>
          <w:sz w:val="28"/>
          <w:szCs w:val="28"/>
          <w:shd w:val="clear" w:color="auto" w:fill="FFFFFF"/>
        </w:rPr>
        <w:t xml:space="preserve">с </w:t>
      </w:r>
      <w:r w:rsidR="00371ADC" w:rsidRPr="00371ADC">
        <w:rPr>
          <w:rFonts w:ascii="Times New Roman" w:hAnsi="Times New Roman" w:cs="Times New Roman"/>
          <w:color w:val="000000" w:themeColor="text1"/>
          <w:sz w:val="28"/>
          <w:szCs w:val="28"/>
          <w:shd w:val="clear" w:color="auto" w:fill="FFFFFF"/>
        </w:rPr>
        <w:t xml:space="preserve">ее </w:t>
      </w:r>
      <w:r w:rsidR="00FA370E" w:rsidRPr="00371ADC">
        <w:rPr>
          <w:rFonts w:ascii="Times New Roman" w:hAnsi="Times New Roman" w:cs="Times New Roman"/>
          <w:color w:val="000000" w:themeColor="text1"/>
          <w:sz w:val="28"/>
          <w:szCs w:val="28"/>
          <w:shd w:val="clear" w:color="auto" w:fill="FFFFFF"/>
        </w:rPr>
        <w:t xml:space="preserve">уменьшением </w:t>
      </w:r>
      <w:r w:rsidR="00371ADC" w:rsidRPr="00371ADC">
        <w:rPr>
          <w:rFonts w:ascii="Times New Roman" w:hAnsi="Times New Roman" w:cs="Times New Roman"/>
          <w:color w:val="000000" w:themeColor="text1"/>
          <w:sz w:val="28"/>
          <w:szCs w:val="28"/>
          <w:shd w:val="clear" w:color="auto" w:fill="FFFFFF"/>
        </w:rPr>
        <w:t>значение</w:t>
      </w:r>
      <w:r w:rsidRPr="00371AD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физической эксергии </w:t>
      </w:r>
      <w:r w:rsidR="002E4531">
        <w:rPr>
          <w:rFonts w:ascii="Times New Roman" w:hAnsi="Times New Roman" w:cs="Times New Roman"/>
          <w:color w:val="000000" w:themeColor="text1"/>
          <w:sz w:val="28"/>
          <w:szCs w:val="28"/>
          <w:shd w:val="clear" w:color="auto" w:fill="FFFFFF"/>
        </w:rPr>
        <w:t>возрастает (Рисунок</w:t>
      </w:r>
      <w:r w:rsidR="00371ADC">
        <w:rPr>
          <w:rFonts w:ascii="Times New Roman" w:hAnsi="Times New Roman" w:cs="Times New Roman"/>
          <w:color w:val="000000" w:themeColor="text1"/>
          <w:sz w:val="28"/>
          <w:szCs w:val="28"/>
          <w:shd w:val="clear" w:color="auto" w:fill="FFFFFF"/>
        </w:rPr>
        <w:t xml:space="preserve"> 3</w:t>
      </w:r>
      <w:r>
        <w:rPr>
          <w:rFonts w:ascii="Times New Roman" w:hAnsi="Times New Roman" w:cs="Times New Roman"/>
          <w:color w:val="000000" w:themeColor="text1"/>
          <w:sz w:val="28"/>
          <w:szCs w:val="28"/>
          <w:shd w:val="clear" w:color="auto" w:fill="FFFFFF"/>
        </w:rPr>
        <w:t>);</w:t>
      </w:r>
    </w:p>
    <w:p w:rsidR="00040690" w:rsidRDefault="00040690" w:rsidP="00040690">
      <w:pPr>
        <w:pStyle w:val="ListParagraph"/>
        <w:tabs>
          <w:tab w:val="left" w:pos="1628"/>
        </w:tabs>
        <w:spacing w:after="0" w:line="360" w:lineRule="auto"/>
        <w:ind w:left="708"/>
        <w:jc w:val="both"/>
        <w:rPr>
          <w:rFonts w:ascii="Times New Roman" w:hAnsi="Times New Roman" w:cs="Times New Roman"/>
          <w:color w:val="000000" w:themeColor="text1"/>
          <w:sz w:val="28"/>
          <w:szCs w:val="28"/>
          <w:shd w:val="clear" w:color="auto" w:fill="FFFFFF"/>
        </w:rPr>
      </w:pP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866"/>
      </w:tblGrid>
      <w:tr w:rsidR="00566A24" w:rsidRPr="00D72D24" w:rsidTr="00566A24">
        <w:trPr>
          <w:trHeight w:val="4646"/>
        </w:trPr>
        <w:tc>
          <w:tcPr>
            <w:tcW w:w="4597" w:type="dxa"/>
          </w:tcPr>
          <w:p w:rsidR="00566A24" w:rsidRPr="00D72D24" w:rsidRDefault="00566A24" w:rsidP="007A7663">
            <w:pPr>
              <w:rPr>
                <w:sz w:val="28"/>
                <w:szCs w:val="28"/>
              </w:rPr>
            </w:pPr>
            <w:r w:rsidRPr="00D72D24">
              <w:rPr>
                <w:noProof/>
                <w:lang w:val="en-US"/>
              </w:rPr>
              <w:drawing>
                <wp:inline distT="0" distB="0" distL="0" distR="0" wp14:anchorId="0D49EB7B" wp14:editId="67DB7518">
                  <wp:extent cx="2631882" cy="3029447"/>
                  <wp:effectExtent l="0" t="0" r="0" b="0"/>
                  <wp:docPr id="1" name="Диаграмма 1">
                    <a:extLst xmlns:a="http://schemas.openxmlformats.org/drawingml/2006/main">
                      <a:ext uri="{FF2B5EF4-FFF2-40B4-BE49-F238E27FC236}">
                        <a16:creationId xmlns:a16="http://schemas.microsoft.com/office/drawing/2014/main" id="{3551D61C-8DB7-3948-9733-C6D223DC2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866" w:type="dxa"/>
          </w:tcPr>
          <w:p w:rsidR="00566A24" w:rsidRPr="00D72D24" w:rsidRDefault="00566A24" w:rsidP="007A7663">
            <w:pPr>
              <w:rPr>
                <w:sz w:val="28"/>
                <w:szCs w:val="28"/>
              </w:rPr>
            </w:pPr>
            <w:r w:rsidRPr="00D72D24">
              <w:rPr>
                <w:noProof/>
                <w:lang w:val="en-US"/>
              </w:rPr>
              <w:drawing>
                <wp:inline distT="0" distB="0" distL="0" distR="0" wp14:anchorId="69280863" wp14:editId="3FD6A2AB">
                  <wp:extent cx="2949934" cy="3029447"/>
                  <wp:effectExtent l="0" t="0" r="3175" b="0"/>
                  <wp:docPr id="2" name="Диаграмма 2">
                    <a:extLst xmlns:a="http://schemas.openxmlformats.org/drawingml/2006/main">
                      <a:ext uri="{FF2B5EF4-FFF2-40B4-BE49-F238E27FC236}">
                        <a16:creationId xmlns:a16="http://schemas.microsoft.com/office/drawing/2014/main" id="{9D571766-C1E4-7444-B6E5-9CABC3CD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rsidR="00040690" w:rsidRDefault="002E4531" w:rsidP="002E4531">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Рисунок</w:t>
      </w:r>
      <w:r w:rsidR="00371ADC" w:rsidRPr="00371ADC">
        <w:rPr>
          <w:rFonts w:ascii="Times New Roman" w:hAnsi="Times New Roman" w:cs="Times New Roman"/>
          <w:b/>
          <w:sz w:val="28"/>
          <w:szCs w:val="28"/>
        </w:rPr>
        <w:t xml:space="preserve"> 3.</w:t>
      </w:r>
      <w:r w:rsidR="00371ADC">
        <w:rPr>
          <w:rFonts w:ascii="Times New Roman" w:hAnsi="Times New Roman" w:cs="Times New Roman"/>
          <w:sz w:val="28"/>
          <w:szCs w:val="28"/>
        </w:rPr>
        <w:t xml:space="preserve"> </w:t>
      </w:r>
      <w:r w:rsidR="00566A24" w:rsidRPr="00566A24">
        <w:rPr>
          <w:rFonts w:ascii="Times New Roman" w:hAnsi="Times New Roman" w:cs="Times New Roman"/>
          <w:sz w:val="28"/>
          <w:szCs w:val="28"/>
        </w:rPr>
        <w:t>Зависимость физической эксергии от энергии активации, при Т=Т</w:t>
      </w:r>
      <w:r w:rsidR="00566A24" w:rsidRPr="00566A24">
        <w:rPr>
          <w:rFonts w:ascii="Times New Roman" w:hAnsi="Times New Roman" w:cs="Times New Roman"/>
          <w:sz w:val="28"/>
          <w:szCs w:val="28"/>
          <w:vertAlign w:val="subscript"/>
        </w:rPr>
        <w:t>тл</w:t>
      </w:r>
      <w:r w:rsidR="00566A24" w:rsidRPr="00566A24">
        <w:rPr>
          <w:rFonts w:ascii="Times New Roman" w:hAnsi="Times New Roman" w:cs="Times New Roman"/>
          <w:sz w:val="28"/>
          <w:szCs w:val="28"/>
        </w:rPr>
        <w:t xml:space="preserve"> (а), при Т=Т</w:t>
      </w:r>
      <w:r w:rsidR="00566A24" w:rsidRPr="00566A24">
        <w:rPr>
          <w:rFonts w:ascii="Times New Roman" w:hAnsi="Times New Roman" w:cs="Times New Roman"/>
          <w:sz w:val="28"/>
          <w:szCs w:val="28"/>
          <w:vertAlign w:val="subscript"/>
        </w:rPr>
        <w:t>св</w:t>
      </w:r>
      <w:r w:rsidR="00566A24" w:rsidRPr="00566A24">
        <w:rPr>
          <w:rFonts w:ascii="Times New Roman" w:hAnsi="Times New Roman" w:cs="Times New Roman"/>
          <w:sz w:val="28"/>
          <w:szCs w:val="28"/>
        </w:rPr>
        <w:t xml:space="preserve"> (б)</w:t>
      </w:r>
    </w:p>
    <w:p w:rsidR="00371ADC" w:rsidRPr="00FE376C" w:rsidRDefault="00371ADC" w:rsidP="00FE376C">
      <w:pPr>
        <w:spacing w:after="0" w:line="360" w:lineRule="auto"/>
        <w:jc w:val="both"/>
        <w:rPr>
          <w:rFonts w:ascii="Times New Roman" w:hAnsi="Times New Roman" w:cs="Times New Roman"/>
          <w:sz w:val="28"/>
          <w:szCs w:val="28"/>
        </w:rPr>
      </w:pPr>
    </w:p>
    <w:p w:rsidR="009A288C" w:rsidRDefault="00566A24" w:rsidP="00AE01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AE01A3" w:rsidRPr="00AE01A3">
        <w:rPr>
          <w:rFonts w:ascii="Times New Roman" w:hAnsi="Times New Roman" w:cs="Times New Roman"/>
          <w:sz w:val="28"/>
          <w:szCs w:val="28"/>
        </w:rPr>
        <w:t>критическ</w:t>
      </w:r>
      <w:r w:rsidR="00371ADC">
        <w:rPr>
          <w:rFonts w:ascii="Times New Roman" w:hAnsi="Times New Roman" w:cs="Times New Roman"/>
          <w:sz w:val="28"/>
          <w:szCs w:val="28"/>
        </w:rPr>
        <w:t xml:space="preserve">ой температуры окружающей среды, при которой возможно самовозгорание: </w:t>
      </w:r>
      <w:r w:rsidR="00AE01A3" w:rsidRPr="00AE01A3">
        <w:rPr>
          <w:rFonts w:ascii="Times New Roman" w:hAnsi="Times New Roman" w:cs="Times New Roman"/>
          <w:sz w:val="28"/>
          <w:szCs w:val="28"/>
        </w:rPr>
        <w:t xml:space="preserve"> с </w:t>
      </w:r>
      <w:r w:rsidR="00371ADC">
        <w:rPr>
          <w:rFonts w:ascii="Times New Roman" w:hAnsi="Times New Roman" w:cs="Times New Roman"/>
          <w:sz w:val="28"/>
          <w:szCs w:val="28"/>
        </w:rPr>
        <w:t xml:space="preserve">ее </w:t>
      </w:r>
      <w:r w:rsidR="00AE01A3">
        <w:rPr>
          <w:rFonts w:ascii="Times New Roman" w:hAnsi="Times New Roman" w:cs="Times New Roman"/>
          <w:sz w:val="28"/>
          <w:szCs w:val="28"/>
        </w:rPr>
        <w:t xml:space="preserve">ростом </w:t>
      </w:r>
      <w:r w:rsidR="00371ADC">
        <w:rPr>
          <w:rFonts w:ascii="Times New Roman" w:hAnsi="Times New Roman" w:cs="Times New Roman"/>
          <w:sz w:val="28"/>
          <w:szCs w:val="28"/>
        </w:rPr>
        <w:t>эксергия падает (Рисунок 4</w:t>
      </w:r>
      <w:r w:rsidR="00AE01A3">
        <w:rPr>
          <w:rFonts w:ascii="Times New Roman" w:hAnsi="Times New Roman" w:cs="Times New Roman"/>
          <w:sz w:val="28"/>
          <w:szCs w:val="28"/>
        </w:rPr>
        <w:t>)</w:t>
      </w:r>
      <w:r w:rsidR="00AE01A3" w:rsidRPr="00AE01A3">
        <w:rPr>
          <w:rFonts w:ascii="Times New Roman" w:hAnsi="Times New Roman" w:cs="Times New Roman"/>
          <w:sz w:val="28"/>
          <w:szCs w:val="28"/>
        </w:rPr>
        <w:t>;</w:t>
      </w:r>
    </w:p>
    <w:tbl>
      <w:tblPr>
        <w:tblStyle w:val="18"/>
        <w:tblW w:w="100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9"/>
        <w:gridCol w:w="4875"/>
      </w:tblGrid>
      <w:tr w:rsidR="00AE01A3" w:rsidRPr="00D72D24" w:rsidTr="007A7663">
        <w:trPr>
          <w:trHeight w:val="4208"/>
        </w:trPr>
        <w:tc>
          <w:tcPr>
            <w:tcW w:w="5159" w:type="dxa"/>
          </w:tcPr>
          <w:p w:rsidR="00AE01A3" w:rsidRPr="00D72D24" w:rsidRDefault="00AE01A3" w:rsidP="007A7663">
            <w:pPr>
              <w:rPr>
                <w:sz w:val="28"/>
                <w:szCs w:val="28"/>
              </w:rPr>
            </w:pPr>
            <w:r w:rsidRPr="00D72D24">
              <w:rPr>
                <w:noProof/>
                <w:lang w:val="en-US"/>
              </w:rPr>
              <w:drawing>
                <wp:inline distT="0" distB="0" distL="0" distR="0" wp14:anchorId="282B58C2" wp14:editId="21F8CDC4">
                  <wp:extent cx="2735249" cy="2703443"/>
                  <wp:effectExtent l="0" t="0" r="8255" b="1905"/>
                  <wp:docPr id="3" name="Диаграмма 3">
                    <a:extLst xmlns:a="http://schemas.openxmlformats.org/drawingml/2006/main">
                      <a:ext uri="{FF2B5EF4-FFF2-40B4-BE49-F238E27FC236}">
                        <a16:creationId xmlns:a16="http://schemas.microsoft.com/office/drawing/2014/main" id="{151CE565-DFC1-494F-9FB1-809B05D58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875" w:type="dxa"/>
          </w:tcPr>
          <w:p w:rsidR="00AE01A3" w:rsidRPr="00D72D24" w:rsidRDefault="00AE01A3" w:rsidP="007A7663">
            <w:pPr>
              <w:rPr>
                <w:sz w:val="28"/>
                <w:szCs w:val="28"/>
              </w:rPr>
            </w:pPr>
            <w:r w:rsidRPr="00D72D24">
              <w:rPr>
                <w:noProof/>
                <w:lang w:val="en-US"/>
              </w:rPr>
              <w:drawing>
                <wp:inline distT="0" distB="0" distL="0" distR="0" wp14:anchorId="60FA9006" wp14:editId="07741C63">
                  <wp:extent cx="2592126" cy="2687540"/>
                  <wp:effectExtent l="0" t="0" r="0" b="0"/>
                  <wp:docPr id="4" name="Диаграмма 4">
                    <a:extLst xmlns:a="http://schemas.openxmlformats.org/drawingml/2006/main">
                      <a:ext uri="{FF2B5EF4-FFF2-40B4-BE49-F238E27FC236}">
                        <a16:creationId xmlns:a16="http://schemas.microsoft.com/office/drawing/2014/main" id="{2747232D-4AD5-8D41-B7B3-D12B37984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AE01A3" w:rsidRDefault="003E099F" w:rsidP="003E099F">
      <w:pPr>
        <w:spacing w:after="0" w:line="360" w:lineRule="auto"/>
        <w:ind w:firstLine="709"/>
        <w:jc w:val="center"/>
        <w:rPr>
          <w:rFonts w:ascii="Times New Roman" w:hAnsi="Times New Roman" w:cs="Times New Roman"/>
          <w:sz w:val="28"/>
          <w:szCs w:val="28"/>
        </w:rPr>
      </w:pPr>
      <w:r w:rsidRPr="003E099F">
        <w:rPr>
          <w:rFonts w:ascii="Times New Roman" w:hAnsi="Times New Roman" w:cs="Times New Roman"/>
          <w:sz w:val="28"/>
          <w:szCs w:val="28"/>
        </w:rPr>
        <w:t>а)</w:t>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t>б)</w:t>
      </w:r>
    </w:p>
    <w:p w:rsidR="003E099F" w:rsidRDefault="002E4531" w:rsidP="003E099F">
      <w:pPr>
        <w:tabs>
          <w:tab w:val="left" w:pos="1628"/>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Рисунок</w:t>
      </w:r>
      <w:r w:rsidR="00371ADC" w:rsidRPr="00371ADC">
        <w:rPr>
          <w:rFonts w:ascii="Times New Roman" w:hAnsi="Times New Roman" w:cs="Times New Roman"/>
          <w:b/>
          <w:sz w:val="28"/>
          <w:szCs w:val="28"/>
        </w:rPr>
        <w:t xml:space="preserve"> 4</w:t>
      </w:r>
      <w:r w:rsidR="003E099F" w:rsidRPr="00371ADC">
        <w:rPr>
          <w:rFonts w:ascii="Times New Roman" w:hAnsi="Times New Roman" w:cs="Times New Roman"/>
          <w:b/>
          <w:sz w:val="28"/>
          <w:szCs w:val="28"/>
        </w:rPr>
        <w:t>.</w:t>
      </w:r>
      <w:r w:rsidR="003E099F">
        <w:rPr>
          <w:rFonts w:ascii="Times New Roman" w:hAnsi="Times New Roman" w:cs="Times New Roman"/>
          <w:sz w:val="28"/>
          <w:szCs w:val="28"/>
        </w:rPr>
        <w:t xml:space="preserve"> </w:t>
      </w:r>
      <w:r w:rsidR="003E099F" w:rsidRPr="00D72D24">
        <w:rPr>
          <w:rFonts w:ascii="Times New Roman" w:hAnsi="Times New Roman" w:cs="Times New Roman"/>
          <w:sz w:val="28"/>
          <w:szCs w:val="28"/>
        </w:rPr>
        <w:t>Зависимость физической эксергии от критической температуры окружающей среды, при Т=Т</w:t>
      </w:r>
      <w:r w:rsidR="003E099F" w:rsidRPr="00D72D24">
        <w:rPr>
          <w:rFonts w:ascii="Times New Roman" w:hAnsi="Times New Roman" w:cs="Times New Roman"/>
          <w:sz w:val="28"/>
          <w:szCs w:val="28"/>
          <w:vertAlign w:val="subscript"/>
        </w:rPr>
        <w:t>тл</w:t>
      </w:r>
      <w:r w:rsidR="003E099F" w:rsidRPr="00D72D24">
        <w:rPr>
          <w:rFonts w:ascii="Times New Roman" w:hAnsi="Times New Roman" w:cs="Times New Roman"/>
          <w:sz w:val="28"/>
          <w:szCs w:val="28"/>
        </w:rPr>
        <w:t xml:space="preserve"> (а), при Т=Т</w:t>
      </w:r>
      <w:r w:rsidR="003E099F" w:rsidRPr="00D72D24">
        <w:rPr>
          <w:rFonts w:ascii="Times New Roman" w:hAnsi="Times New Roman" w:cs="Times New Roman"/>
          <w:sz w:val="28"/>
          <w:szCs w:val="28"/>
          <w:vertAlign w:val="subscript"/>
        </w:rPr>
        <w:t>св</w:t>
      </w:r>
      <w:r w:rsidR="003E099F" w:rsidRPr="00D72D24">
        <w:rPr>
          <w:rFonts w:ascii="Times New Roman" w:hAnsi="Times New Roman" w:cs="Times New Roman"/>
          <w:sz w:val="28"/>
          <w:szCs w:val="28"/>
        </w:rPr>
        <w:t xml:space="preserve"> (б)</w:t>
      </w:r>
    </w:p>
    <w:p w:rsidR="003E099F" w:rsidRDefault="003E099F" w:rsidP="003E099F">
      <w:pPr>
        <w:spacing w:after="0" w:line="360" w:lineRule="auto"/>
        <w:ind w:firstLine="709"/>
        <w:jc w:val="center"/>
        <w:rPr>
          <w:rFonts w:ascii="Times New Roman" w:hAnsi="Times New Roman" w:cs="Times New Roman"/>
          <w:sz w:val="28"/>
          <w:szCs w:val="28"/>
        </w:rPr>
      </w:pPr>
    </w:p>
    <w:p w:rsidR="00B95D49" w:rsidRDefault="00EA6380" w:rsidP="000B0A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w:t>
      </w:r>
      <w:r w:rsidR="00AE01A3" w:rsidRPr="00AE01A3">
        <w:rPr>
          <w:rFonts w:ascii="Times New Roman" w:hAnsi="Times New Roman" w:cs="Times New Roman"/>
          <w:sz w:val="28"/>
          <w:szCs w:val="28"/>
        </w:rPr>
        <w:t>от теплоемкости</w:t>
      </w:r>
      <w:r w:rsidR="00371ADC">
        <w:rPr>
          <w:rFonts w:ascii="Times New Roman" w:hAnsi="Times New Roman" w:cs="Times New Roman"/>
          <w:sz w:val="28"/>
          <w:szCs w:val="28"/>
        </w:rPr>
        <w:t xml:space="preserve"> самонагревающихся материалов: </w:t>
      </w:r>
      <w:r w:rsidR="000B0A76">
        <w:rPr>
          <w:rFonts w:ascii="Times New Roman" w:hAnsi="Times New Roman" w:cs="Times New Roman"/>
          <w:sz w:val="28"/>
          <w:szCs w:val="28"/>
        </w:rPr>
        <w:t xml:space="preserve">с увеличением </w:t>
      </w:r>
      <w:r w:rsidR="00AE01A3" w:rsidRPr="00AE01A3">
        <w:rPr>
          <w:rFonts w:ascii="Times New Roman" w:hAnsi="Times New Roman" w:cs="Times New Roman"/>
          <w:sz w:val="28"/>
          <w:szCs w:val="28"/>
        </w:rPr>
        <w:t>данного показателя эксергия увеличива</w:t>
      </w:r>
      <w:r w:rsidR="00AE01A3">
        <w:rPr>
          <w:rFonts w:ascii="Times New Roman" w:hAnsi="Times New Roman" w:cs="Times New Roman"/>
          <w:sz w:val="28"/>
          <w:szCs w:val="28"/>
        </w:rPr>
        <w:t xml:space="preserve">ется, при этом уменьшается темп </w:t>
      </w:r>
      <w:r w:rsidR="00AE01A3" w:rsidRPr="00AE01A3">
        <w:rPr>
          <w:rFonts w:ascii="Times New Roman" w:hAnsi="Times New Roman" w:cs="Times New Roman"/>
          <w:sz w:val="28"/>
          <w:szCs w:val="28"/>
        </w:rPr>
        <w:t>охлаждения</w:t>
      </w:r>
      <w:r w:rsidR="002E4531">
        <w:rPr>
          <w:rFonts w:ascii="Times New Roman" w:hAnsi="Times New Roman" w:cs="Times New Roman"/>
          <w:sz w:val="28"/>
          <w:szCs w:val="28"/>
        </w:rPr>
        <w:t xml:space="preserve"> (Рисунок</w:t>
      </w:r>
      <w:r w:rsidR="00371ADC">
        <w:rPr>
          <w:rFonts w:ascii="Times New Roman" w:hAnsi="Times New Roman" w:cs="Times New Roman"/>
          <w:sz w:val="28"/>
          <w:szCs w:val="28"/>
        </w:rPr>
        <w:t xml:space="preserve"> 5</w:t>
      </w:r>
      <w:r w:rsidR="003E099F">
        <w:rPr>
          <w:rFonts w:ascii="Times New Roman" w:hAnsi="Times New Roman" w:cs="Times New Roman"/>
          <w:sz w:val="28"/>
          <w:szCs w:val="28"/>
        </w:rPr>
        <w:t>)</w:t>
      </w:r>
      <w:r w:rsidR="00AE01A3" w:rsidRPr="00AE01A3">
        <w:rPr>
          <w:rFonts w:ascii="Times New Roman" w:hAnsi="Times New Roman" w:cs="Times New Roman"/>
          <w:sz w:val="28"/>
          <w:szCs w:val="28"/>
        </w:rPr>
        <w:t>;</w:t>
      </w: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gridCol w:w="5072"/>
      </w:tblGrid>
      <w:tr w:rsidR="003E099F" w:rsidRPr="00D72D24" w:rsidTr="003E099F">
        <w:trPr>
          <w:trHeight w:val="3640"/>
        </w:trPr>
        <w:tc>
          <w:tcPr>
            <w:tcW w:w="4271" w:type="dxa"/>
          </w:tcPr>
          <w:p w:rsidR="003E099F" w:rsidRPr="00D72D24" w:rsidRDefault="003E099F" w:rsidP="007A7663">
            <w:pPr>
              <w:rPr>
                <w:sz w:val="28"/>
                <w:szCs w:val="28"/>
              </w:rPr>
            </w:pPr>
            <w:r w:rsidRPr="00D72D24">
              <w:rPr>
                <w:noProof/>
                <w:lang w:val="en-US"/>
              </w:rPr>
              <w:drawing>
                <wp:inline distT="0" distB="0" distL="0" distR="0" wp14:anchorId="0C71AC27" wp14:editId="7FE611C1">
                  <wp:extent cx="2684145" cy="2348179"/>
                  <wp:effectExtent l="0" t="0" r="1905" b="0"/>
                  <wp:docPr id="5" name="Диаграмма 5">
                    <a:extLst xmlns:a="http://schemas.openxmlformats.org/drawingml/2006/main">
                      <a:ext uri="{FF2B5EF4-FFF2-40B4-BE49-F238E27FC236}">
                        <a16:creationId xmlns:a16="http://schemas.microsoft.com/office/drawing/2014/main" id="{AEADF722-FF53-FB49-B67C-85B5D0838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5192" w:type="dxa"/>
          </w:tcPr>
          <w:p w:rsidR="003E099F" w:rsidRPr="00D72D24" w:rsidRDefault="003E099F" w:rsidP="007A7663">
            <w:pPr>
              <w:rPr>
                <w:sz w:val="28"/>
                <w:szCs w:val="28"/>
              </w:rPr>
            </w:pPr>
            <w:r w:rsidRPr="00D72D24">
              <w:rPr>
                <w:noProof/>
                <w:lang w:val="en-US"/>
              </w:rPr>
              <w:drawing>
                <wp:inline distT="0" distB="0" distL="0" distR="0" wp14:anchorId="38442528" wp14:editId="295235BE">
                  <wp:extent cx="3291840" cy="2311603"/>
                  <wp:effectExtent l="0" t="0" r="3810" b="0"/>
                  <wp:docPr id="6" name="Диаграмма 6">
                    <a:extLst xmlns:a="http://schemas.openxmlformats.org/drawingml/2006/main">
                      <a:ext uri="{FF2B5EF4-FFF2-40B4-BE49-F238E27FC236}">
                        <a16:creationId xmlns:a16="http://schemas.microsoft.com/office/drawing/2014/main" id="{8F27A708-764B-154F-BF96-2979634EC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3E099F" w:rsidRDefault="003E099F" w:rsidP="003E099F">
      <w:pPr>
        <w:spacing w:after="0" w:line="360" w:lineRule="auto"/>
        <w:ind w:firstLine="708"/>
        <w:jc w:val="center"/>
        <w:rPr>
          <w:rFonts w:ascii="Times New Roman" w:hAnsi="Times New Roman" w:cs="Times New Roman"/>
          <w:sz w:val="28"/>
          <w:szCs w:val="28"/>
        </w:rPr>
      </w:pPr>
      <w:r w:rsidRPr="003E099F">
        <w:rPr>
          <w:rFonts w:ascii="Times New Roman" w:hAnsi="Times New Roman" w:cs="Times New Roman"/>
          <w:sz w:val="28"/>
          <w:szCs w:val="28"/>
        </w:rPr>
        <w:t>а)</w:t>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t>б)</w:t>
      </w:r>
    </w:p>
    <w:p w:rsidR="00371ADC" w:rsidRDefault="002E4531" w:rsidP="00371ADC">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Рисунок</w:t>
      </w:r>
      <w:r w:rsidR="00371ADC" w:rsidRPr="00D95CAC">
        <w:rPr>
          <w:rFonts w:ascii="Times New Roman" w:hAnsi="Times New Roman" w:cs="Times New Roman"/>
          <w:b/>
          <w:sz w:val="28"/>
          <w:szCs w:val="28"/>
        </w:rPr>
        <w:t xml:space="preserve"> 5</w:t>
      </w:r>
      <w:r w:rsidR="00D95CAC" w:rsidRPr="00D95CAC">
        <w:rPr>
          <w:rFonts w:ascii="Times New Roman" w:hAnsi="Times New Roman" w:cs="Times New Roman"/>
          <w:b/>
          <w:sz w:val="28"/>
          <w:szCs w:val="28"/>
        </w:rPr>
        <w:t>.</w:t>
      </w:r>
      <w:r w:rsidR="00D95CAC">
        <w:rPr>
          <w:rFonts w:ascii="Times New Roman" w:hAnsi="Times New Roman" w:cs="Times New Roman"/>
          <w:sz w:val="28"/>
          <w:szCs w:val="28"/>
        </w:rPr>
        <w:t xml:space="preserve"> </w:t>
      </w:r>
      <w:r w:rsidR="003E099F" w:rsidRPr="003E099F">
        <w:rPr>
          <w:rFonts w:ascii="Times New Roman" w:hAnsi="Times New Roman" w:cs="Times New Roman"/>
          <w:sz w:val="28"/>
          <w:szCs w:val="28"/>
        </w:rPr>
        <w:t>Зависимость физической эксергии от теплоемкости самонагревающихся материалов, при Т=Т</w:t>
      </w:r>
      <w:r w:rsidR="003E099F" w:rsidRPr="002E4531">
        <w:rPr>
          <w:rFonts w:ascii="Times New Roman" w:hAnsi="Times New Roman" w:cs="Times New Roman"/>
          <w:sz w:val="28"/>
          <w:szCs w:val="28"/>
          <w:vertAlign w:val="subscript"/>
        </w:rPr>
        <w:t>тл</w:t>
      </w:r>
      <w:r w:rsidR="003E099F" w:rsidRPr="003E099F">
        <w:rPr>
          <w:rFonts w:ascii="Times New Roman" w:hAnsi="Times New Roman" w:cs="Times New Roman"/>
          <w:sz w:val="28"/>
          <w:szCs w:val="28"/>
        </w:rPr>
        <w:t xml:space="preserve"> (а), при Т=600</w:t>
      </w:r>
      <w:r w:rsidR="003E099F" w:rsidRPr="00371ADC">
        <w:rPr>
          <w:rFonts w:ascii="Times New Roman" w:hAnsi="Times New Roman" w:cs="Times New Roman"/>
          <w:sz w:val="28"/>
          <w:szCs w:val="28"/>
          <w:vertAlign w:val="superscript"/>
        </w:rPr>
        <w:t>0</w:t>
      </w:r>
      <w:r w:rsidR="003E099F" w:rsidRPr="003E099F">
        <w:rPr>
          <w:rFonts w:ascii="Times New Roman" w:hAnsi="Times New Roman" w:cs="Times New Roman"/>
          <w:sz w:val="28"/>
          <w:szCs w:val="28"/>
        </w:rPr>
        <w:t>С (б)</w:t>
      </w:r>
    </w:p>
    <w:p w:rsidR="00371ADC" w:rsidRDefault="00371ADC" w:rsidP="00123C81">
      <w:pPr>
        <w:spacing w:after="0" w:line="360" w:lineRule="auto"/>
        <w:ind w:firstLine="708"/>
        <w:jc w:val="both"/>
        <w:rPr>
          <w:rFonts w:ascii="Times New Roman" w:hAnsi="Times New Roman" w:cs="Times New Roman"/>
          <w:sz w:val="28"/>
          <w:szCs w:val="28"/>
        </w:rPr>
      </w:pPr>
    </w:p>
    <w:p w:rsidR="004157EA" w:rsidRDefault="004157EA" w:rsidP="00123C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Было определено, что </w:t>
      </w:r>
      <w:r w:rsidRPr="004157EA">
        <w:rPr>
          <w:rFonts w:ascii="Times New Roman" w:hAnsi="Times New Roman" w:cs="Times New Roman"/>
          <w:sz w:val="28"/>
          <w:szCs w:val="28"/>
        </w:rPr>
        <w:t>эксергия практически не зависит от коэффициента</w:t>
      </w:r>
      <w:r>
        <w:rPr>
          <w:rFonts w:ascii="Times New Roman" w:hAnsi="Times New Roman" w:cs="Times New Roman"/>
          <w:sz w:val="28"/>
          <w:szCs w:val="28"/>
        </w:rPr>
        <w:t xml:space="preserve"> </w:t>
      </w:r>
      <w:r w:rsidRPr="004157EA">
        <w:rPr>
          <w:rFonts w:ascii="Times New Roman" w:hAnsi="Times New Roman" w:cs="Times New Roman"/>
          <w:sz w:val="28"/>
          <w:szCs w:val="28"/>
        </w:rPr>
        <w:t>теплопроводности самонагревающихс</w:t>
      </w:r>
      <w:r>
        <w:rPr>
          <w:rFonts w:ascii="Times New Roman" w:hAnsi="Times New Roman" w:cs="Times New Roman"/>
          <w:sz w:val="28"/>
          <w:szCs w:val="28"/>
        </w:rPr>
        <w:t xml:space="preserve">я материалов. Однако его увеличение </w:t>
      </w:r>
      <w:r w:rsidRPr="004157EA">
        <w:rPr>
          <w:rFonts w:ascii="Times New Roman" w:hAnsi="Times New Roman" w:cs="Times New Roman"/>
          <w:sz w:val="28"/>
          <w:szCs w:val="28"/>
        </w:rPr>
        <w:t>сопровождается ростом критического размера</w:t>
      </w:r>
      <w:r>
        <w:rPr>
          <w:rFonts w:ascii="Times New Roman" w:hAnsi="Times New Roman" w:cs="Times New Roman"/>
          <w:sz w:val="28"/>
          <w:szCs w:val="28"/>
        </w:rPr>
        <w:t xml:space="preserve"> </w:t>
      </w:r>
      <w:r w:rsidRPr="004157EA">
        <w:rPr>
          <w:rFonts w:ascii="Times New Roman" w:hAnsi="Times New Roman" w:cs="Times New Roman"/>
          <w:sz w:val="28"/>
          <w:szCs w:val="28"/>
        </w:rPr>
        <w:t>для н</w:t>
      </w:r>
      <w:r w:rsidR="00964003">
        <w:rPr>
          <w:rFonts w:ascii="Times New Roman" w:hAnsi="Times New Roman" w:cs="Times New Roman"/>
          <w:sz w:val="28"/>
          <w:szCs w:val="28"/>
        </w:rPr>
        <w:t>еподвижного скопления материала</w:t>
      </w:r>
      <w:r>
        <w:rPr>
          <w:rFonts w:ascii="Times New Roman" w:hAnsi="Times New Roman" w:cs="Times New Roman"/>
          <w:sz w:val="28"/>
          <w:szCs w:val="28"/>
        </w:rPr>
        <w:t>. В</w:t>
      </w:r>
      <w:r w:rsidRPr="004157EA">
        <w:rPr>
          <w:rFonts w:ascii="Times New Roman" w:hAnsi="Times New Roman" w:cs="Times New Roman"/>
          <w:sz w:val="28"/>
          <w:szCs w:val="28"/>
        </w:rPr>
        <w:t>лияние влажности на изм</w:t>
      </w:r>
      <w:r>
        <w:rPr>
          <w:rFonts w:ascii="Times New Roman" w:hAnsi="Times New Roman" w:cs="Times New Roman"/>
          <w:sz w:val="28"/>
          <w:szCs w:val="28"/>
        </w:rPr>
        <w:t xml:space="preserve">енение эксергии </w:t>
      </w:r>
      <w:r w:rsidRPr="004157EA">
        <w:rPr>
          <w:rFonts w:ascii="Times New Roman" w:hAnsi="Times New Roman" w:cs="Times New Roman"/>
          <w:sz w:val="28"/>
          <w:szCs w:val="28"/>
        </w:rPr>
        <w:t xml:space="preserve">зависит от причины </w:t>
      </w:r>
      <w:r w:rsidR="00123C81">
        <w:rPr>
          <w:rFonts w:ascii="Times New Roman" w:hAnsi="Times New Roman" w:cs="Times New Roman"/>
          <w:sz w:val="28"/>
          <w:szCs w:val="28"/>
        </w:rPr>
        <w:t>процесса (тепловое, химическое,</w:t>
      </w:r>
      <w:r w:rsidR="00964003">
        <w:rPr>
          <w:rFonts w:ascii="Times New Roman" w:hAnsi="Times New Roman" w:cs="Times New Roman"/>
          <w:sz w:val="28"/>
          <w:szCs w:val="28"/>
        </w:rPr>
        <w:t xml:space="preserve"> </w:t>
      </w:r>
      <w:r w:rsidRPr="004157EA">
        <w:rPr>
          <w:rFonts w:ascii="Times New Roman" w:hAnsi="Times New Roman" w:cs="Times New Roman"/>
          <w:sz w:val="28"/>
          <w:szCs w:val="28"/>
        </w:rPr>
        <w:t>микробиологическое</w:t>
      </w:r>
      <w:r w:rsidR="00964003">
        <w:rPr>
          <w:rFonts w:ascii="Times New Roman" w:hAnsi="Times New Roman" w:cs="Times New Roman"/>
          <w:sz w:val="28"/>
          <w:szCs w:val="28"/>
        </w:rPr>
        <w:t>),</w:t>
      </w:r>
      <w:r w:rsidR="00123C81">
        <w:rPr>
          <w:rFonts w:ascii="Times New Roman" w:hAnsi="Times New Roman" w:cs="Times New Roman"/>
          <w:sz w:val="28"/>
          <w:szCs w:val="28"/>
        </w:rPr>
        <w:t xml:space="preserve"> свойств самовозгорающихся </w:t>
      </w:r>
      <w:r w:rsidRPr="004157EA">
        <w:rPr>
          <w:rFonts w:ascii="Times New Roman" w:hAnsi="Times New Roman" w:cs="Times New Roman"/>
          <w:sz w:val="28"/>
          <w:szCs w:val="28"/>
        </w:rPr>
        <w:t xml:space="preserve">материалов (например, способности </w:t>
      </w:r>
      <w:r w:rsidR="00964003">
        <w:rPr>
          <w:rFonts w:ascii="Times New Roman" w:hAnsi="Times New Roman" w:cs="Times New Roman"/>
          <w:sz w:val="28"/>
          <w:szCs w:val="28"/>
        </w:rPr>
        <w:t xml:space="preserve">частиц </w:t>
      </w:r>
      <w:r w:rsidRPr="004157EA">
        <w:rPr>
          <w:rFonts w:ascii="Times New Roman" w:hAnsi="Times New Roman" w:cs="Times New Roman"/>
          <w:sz w:val="28"/>
          <w:szCs w:val="28"/>
        </w:rPr>
        <w:t xml:space="preserve">к агломерации при </w:t>
      </w:r>
      <w:r w:rsidR="00964003">
        <w:rPr>
          <w:rFonts w:ascii="Times New Roman" w:hAnsi="Times New Roman" w:cs="Times New Roman"/>
          <w:sz w:val="28"/>
          <w:szCs w:val="28"/>
        </w:rPr>
        <w:t xml:space="preserve">увеличении </w:t>
      </w:r>
      <w:r w:rsidRPr="004157EA">
        <w:rPr>
          <w:rFonts w:ascii="Times New Roman" w:hAnsi="Times New Roman" w:cs="Times New Roman"/>
          <w:sz w:val="28"/>
          <w:szCs w:val="28"/>
        </w:rPr>
        <w:t xml:space="preserve">влажности, </w:t>
      </w:r>
      <w:r w:rsidR="00291BDD">
        <w:rPr>
          <w:rFonts w:ascii="Times New Roman" w:hAnsi="Times New Roman" w:cs="Times New Roman"/>
          <w:sz w:val="28"/>
          <w:szCs w:val="28"/>
        </w:rPr>
        <w:t>возможности химического</w:t>
      </w:r>
      <w:r w:rsidR="00964003">
        <w:rPr>
          <w:rFonts w:ascii="Times New Roman" w:hAnsi="Times New Roman" w:cs="Times New Roman"/>
          <w:sz w:val="28"/>
          <w:szCs w:val="28"/>
        </w:rPr>
        <w:t xml:space="preserve"> в</w:t>
      </w:r>
      <w:r w:rsidR="00291BDD">
        <w:rPr>
          <w:rFonts w:ascii="Times New Roman" w:hAnsi="Times New Roman" w:cs="Times New Roman"/>
          <w:sz w:val="28"/>
          <w:szCs w:val="28"/>
        </w:rPr>
        <w:t>заимодействия</w:t>
      </w:r>
      <w:r w:rsidR="00964003">
        <w:rPr>
          <w:rFonts w:ascii="Times New Roman" w:hAnsi="Times New Roman" w:cs="Times New Roman"/>
          <w:sz w:val="28"/>
          <w:szCs w:val="28"/>
        </w:rPr>
        <w:t xml:space="preserve"> </w:t>
      </w:r>
      <w:r w:rsidRPr="004157EA">
        <w:rPr>
          <w:rFonts w:ascii="Times New Roman" w:hAnsi="Times New Roman" w:cs="Times New Roman"/>
          <w:sz w:val="28"/>
          <w:szCs w:val="28"/>
        </w:rPr>
        <w:t>с Н</w:t>
      </w:r>
      <w:r w:rsidRPr="00964003">
        <w:rPr>
          <w:rFonts w:ascii="Times New Roman" w:hAnsi="Times New Roman" w:cs="Times New Roman"/>
          <w:sz w:val="28"/>
          <w:szCs w:val="28"/>
          <w:vertAlign w:val="subscript"/>
        </w:rPr>
        <w:t>2</w:t>
      </w:r>
      <w:r w:rsidRPr="004157EA">
        <w:rPr>
          <w:rFonts w:ascii="Times New Roman" w:hAnsi="Times New Roman" w:cs="Times New Roman"/>
          <w:sz w:val="28"/>
          <w:szCs w:val="28"/>
        </w:rPr>
        <w:t>О).</w:t>
      </w:r>
    </w:p>
    <w:p w:rsidR="002E4531" w:rsidRDefault="00964003" w:rsidP="002E453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Анализируя полученные данные, можно констатировать, что увеличение </w:t>
      </w:r>
      <w:r w:rsidR="00371ADC" w:rsidRPr="00371ADC">
        <w:rPr>
          <w:rFonts w:ascii="Times New Roman" w:hAnsi="Times New Roman" w:cs="Times New Roman"/>
          <w:sz w:val="28"/>
          <w:szCs w:val="28"/>
        </w:rPr>
        <w:t>склонности к самовозгоранию сопровождается ростом эксергии.</w:t>
      </w:r>
    </w:p>
    <w:p w:rsidR="005F59E2" w:rsidRPr="00291BDD" w:rsidRDefault="002E4531" w:rsidP="002E453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Следующим этапом исследований были расчеты значений химической эксергии, низшей теплоты</w:t>
      </w:r>
      <w:r w:rsidR="00150B03" w:rsidRPr="00291BDD">
        <w:rPr>
          <w:rFonts w:ascii="Times New Roman" w:hAnsi="Times New Roman" w:cs="Times New Roman"/>
          <w:sz w:val="28"/>
          <w:szCs w:val="28"/>
        </w:rPr>
        <w:t xml:space="preserve"> сгорания</w:t>
      </w:r>
      <w:r w:rsidR="005F59E2" w:rsidRPr="00291BDD">
        <w:rPr>
          <w:rFonts w:ascii="Times New Roman" w:hAnsi="Times New Roman" w:cs="Times New Roman"/>
          <w:sz w:val="28"/>
          <w:szCs w:val="28"/>
        </w:rPr>
        <w:t xml:space="preserve"> </w:t>
      </w:r>
      <w:r w:rsidR="00DB1435" w:rsidRPr="00291BDD">
        <w:rPr>
          <w:rFonts w:ascii="Times New Roman" w:hAnsi="Times New Roman" w:cs="Times New Roman"/>
          <w:sz w:val="28"/>
          <w:szCs w:val="28"/>
        </w:rPr>
        <w:t>Q</w:t>
      </w:r>
      <w:r w:rsidR="00DB1435" w:rsidRPr="00644206">
        <w:rPr>
          <w:rFonts w:ascii="Times New Roman" w:hAnsi="Times New Roman" w:cs="Times New Roman"/>
          <w:sz w:val="28"/>
          <w:szCs w:val="28"/>
          <w:vertAlign w:val="subscript"/>
        </w:rPr>
        <w:t>н</w:t>
      </w:r>
      <w:r w:rsidR="00DB1435" w:rsidRPr="00291BDD">
        <w:rPr>
          <w:rFonts w:ascii="Times New Roman" w:hAnsi="Times New Roman" w:cs="Times New Roman"/>
          <w:sz w:val="28"/>
          <w:szCs w:val="28"/>
        </w:rPr>
        <w:t xml:space="preserve"> </w:t>
      </w:r>
      <w:r w:rsidR="00702767" w:rsidRPr="00291BDD">
        <w:rPr>
          <w:rFonts w:ascii="Times New Roman" w:hAnsi="Times New Roman" w:cs="Times New Roman"/>
          <w:sz w:val="28"/>
          <w:szCs w:val="28"/>
        </w:rPr>
        <w:t xml:space="preserve">(МДж/кг) </w:t>
      </w:r>
      <w:r>
        <w:rPr>
          <w:rFonts w:ascii="Times New Roman" w:hAnsi="Times New Roman" w:cs="Times New Roman"/>
          <w:sz w:val="28"/>
          <w:szCs w:val="28"/>
        </w:rPr>
        <w:t>ТКО и определение</w:t>
      </w:r>
      <w:r w:rsidR="00291BDD">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зависимости этих величин </w:t>
      </w:r>
      <w:r w:rsidR="005F59E2" w:rsidRPr="00291BDD">
        <w:rPr>
          <w:rFonts w:ascii="Times New Roman" w:hAnsi="Times New Roman" w:cs="Times New Roman"/>
          <w:sz w:val="28"/>
          <w:szCs w:val="28"/>
        </w:rPr>
        <w:t>от элементного состава отходов</w:t>
      </w:r>
      <w:r w:rsidR="001A2A75" w:rsidRPr="00291BDD">
        <w:rPr>
          <w:rFonts w:ascii="Times New Roman" w:hAnsi="Times New Roman" w:cs="Times New Roman"/>
          <w:sz w:val="28"/>
          <w:szCs w:val="28"/>
        </w:rPr>
        <w:t>,</w:t>
      </w:r>
      <w:r w:rsidR="00150B03" w:rsidRPr="00291BDD">
        <w:rPr>
          <w:rFonts w:ascii="Times New Roman" w:hAnsi="Times New Roman" w:cs="Times New Roman"/>
          <w:sz w:val="28"/>
          <w:szCs w:val="28"/>
        </w:rPr>
        <w:t xml:space="preserve"> что</w:t>
      </w:r>
      <w:r w:rsidR="005F59E2" w:rsidRPr="00291BDD">
        <w:rPr>
          <w:rFonts w:ascii="Times New Roman" w:hAnsi="Times New Roman" w:cs="Times New Roman"/>
          <w:sz w:val="28"/>
          <w:szCs w:val="28"/>
        </w:rPr>
        <w:t xml:space="preserve"> </w:t>
      </w:r>
      <w:r>
        <w:rPr>
          <w:rFonts w:ascii="Times New Roman" w:hAnsi="Times New Roman" w:cs="Times New Roman"/>
          <w:sz w:val="28"/>
          <w:szCs w:val="28"/>
        </w:rPr>
        <w:t xml:space="preserve">показано на Рисунке </w:t>
      </w:r>
      <w:r w:rsidR="00150B03" w:rsidRPr="00291BDD">
        <w:rPr>
          <w:rFonts w:ascii="Times New Roman" w:hAnsi="Times New Roman" w:cs="Times New Roman"/>
          <w:sz w:val="28"/>
          <w:szCs w:val="28"/>
        </w:rPr>
        <w:t>6</w:t>
      </w:r>
      <w:r w:rsidR="005F59E2" w:rsidRPr="00291BDD">
        <w:rPr>
          <w:rFonts w:ascii="Times New Roman" w:hAnsi="Times New Roman" w:cs="Times New Roman"/>
          <w:sz w:val="28"/>
          <w:szCs w:val="28"/>
        </w:rPr>
        <w:t xml:space="preserve">. </w:t>
      </w:r>
    </w:p>
    <w:p w:rsidR="005F59E2" w:rsidRPr="00D72D24" w:rsidRDefault="005F59E2" w:rsidP="00B45138">
      <w:pPr>
        <w:tabs>
          <w:tab w:val="left" w:pos="709"/>
        </w:tabs>
        <w:spacing w:after="0" w:line="360" w:lineRule="auto"/>
        <w:jc w:val="both"/>
        <w:rPr>
          <w:rFonts w:ascii="Times New Roman" w:eastAsia="Times New Roman" w:hAnsi="Times New Roman" w:cs="Times New Roman"/>
          <w:sz w:val="28"/>
          <w:szCs w:val="28"/>
        </w:rPr>
      </w:pP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6"/>
      </w:tblGrid>
      <w:tr w:rsidR="005F59E2" w:rsidRPr="00D72D24" w:rsidTr="007A7663">
        <w:trPr>
          <w:trHeight w:val="4298"/>
        </w:trPr>
        <w:tc>
          <w:tcPr>
            <w:tcW w:w="5044" w:type="dxa"/>
          </w:tcPr>
          <w:p w:rsidR="005F59E2" w:rsidRPr="00D72D24" w:rsidRDefault="005F59E2" w:rsidP="007A7663">
            <w:pPr>
              <w:rPr>
                <w:sz w:val="28"/>
                <w:szCs w:val="28"/>
              </w:rPr>
            </w:pPr>
            <w:r w:rsidRPr="00D72D24">
              <w:rPr>
                <w:noProof/>
                <w:sz w:val="26"/>
                <w:szCs w:val="26"/>
                <w:lang w:val="en-US"/>
              </w:rPr>
              <w:drawing>
                <wp:inline distT="0" distB="0" distL="0" distR="0" wp14:anchorId="67FE7E5C" wp14:editId="29428117">
                  <wp:extent cx="2990850" cy="2582266"/>
                  <wp:effectExtent l="0" t="0" r="0" b="8890"/>
                  <wp:docPr id="7" name="Рисунок 7" descr="D:\Королева 1\Док\Дисс\Королева\диссертация\Глава 4\Глава 4\Рисунок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Королева 1\Док\Дисс\Королева\диссертация\Глава 4\Глава 4\Рисунок 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3224" cy="2584315"/>
                          </a:xfrm>
                          <a:prstGeom prst="rect">
                            <a:avLst/>
                          </a:prstGeom>
                          <a:noFill/>
                          <a:ln>
                            <a:noFill/>
                          </a:ln>
                        </pic:spPr>
                      </pic:pic>
                    </a:graphicData>
                  </a:graphic>
                </wp:inline>
              </w:drawing>
            </w:r>
          </w:p>
        </w:tc>
        <w:tc>
          <w:tcPr>
            <w:tcW w:w="4886" w:type="dxa"/>
          </w:tcPr>
          <w:p w:rsidR="005F59E2" w:rsidRPr="00D72D24" w:rsidRDefault="005F59E2" w:rsidP="007A7663">
            <w:pPr>
              <w:rPr>
                <w:sz w:val="28"/>
                <w:szCs w:val="28"/>
              </w:rPr>
            </w:pPr>
            <w:r w:rsidRPr="00D72D24">
              <w:rPr>
                <w:noProof/>
                <w:sz w:val="28"/>
                <w:szCs w:val="28"/>
                <w:lang w:val="en-US"/>
              </w:rPr>
              <w:drawing>
                <wp:inline distT="0" distB="0" distL="0" distR="0" wp14:anchorId="775F17E2" wp14:editId="162432B7">
                  <wp:extent cx="2995003" cy="2571750"/>
                  <wp:effectExtent l="0" t="0" r="0" b="0"/>
                  <wp:docPr id="8" name="Рисунок 8" descr="D:\Королева 1\Док\Дисс\Королева\диссертация\Глава 4\Глава 4\рисунок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Королева 1\Док\Дисс\Королева\диссертация\Глава 4\Глава 4\рисунок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9320" cy="2575457"/>
                          </a:xfrm>
                          <a:prstGeom prst="rect">
                            <a:avLst/>
                          </a:prstGeom>
                          <a:noFill/>
                          <a:ln>
                            <a:noFill/>
                          </a:ln>
                        </pic:spPr>
                      </pic:pic>
                    </a:graphicData>
                  </a:graphic>
                </wp:inline>
              </w:drawing>
            </w:r>
          </w:p>
        </w:tc>
      </w:tr>
    </w:tbl>
    <w:p w:rsidR="005F59E2" w:rsidRPr="00D72D24" w:rsidRDefault="005F59E2" w:rsidP="005F59E2">
      <w:pPr>
        <w:tabs>
          <w:tab w:val="left" w:pos="709"/>
        </w:tabs>
        <w:spacing w:after="0" w:line="360" w:lineRule="auto"/>
        <w:jc w:val="center"/>
        <w:rPr>
          <w:rFonts w:ascii="Times New Roman" w:hAnsi="Times New Roman" w:cs="Times New Roman"/>
          <w:noProof/>
          <w:sz w:val="28"/>
          <w:szCs w:val="28"/>
        </w:rPr>
      </w:pPr>
      <w:r w:rsidRPr="00D72D24">
        <w:rPr>
          <w:rFonts w:ascii="Times New Roman" w:hAnsi="Times New Roman" w:cs="Times New Roman"/>
          <w:noProof/>
          <w:sz w:val="28"/>
          <w:szCs w:val="28"/>
        </w:rPr>
        <w:t>а)                                                                            б)</w:t>
      </w:r>
    </w:p>
    <w:p w:rsidR="00B45138" w:rsidRPr="00D72D24" w:rsidRDefault="00B45138" w:rsidP="00B45138">
      <w:pPr>
        <w:tabs>
          <w:tab w:val="left" w:pos="709"/>
        </w:tabs>
        <w:spacing w:after="0" w:line="360" w:lineRule="auto"/>
        <w:jc w:val="center"/>
        <w:rPr>
          <w:rFonts w:ascii="Times New Roman" w:hAnsi="Times New Roman" w:cs="Times New Roman"/>
          <w:sz w:val="28"/>
          <w:szCs w:val="28"/>
        </w:rPr>
      </w:pPr>
      <w:r w:rsidRPr="00B45138">
        <w:rPr>
          <w:rFonts w:ascii="Times New Roman" w:hAnsi="Times New Roman" w:cs="Times New Roman"/>
          <w:b/>
          <w:noProof/>
          <w:sz w:val="28"/>
          <w:szCs w:val="28"/>
        </w:rPr>
        <w:t>Рис. 6</w:t>
      </w:r>
      <w:r>
        <w:rPr>
          <w:rFonts w:ascii="Times New Roman" w:hAnsi="Times New Roman" w:cs="Times New Roman"/>
          <w:noProof/>
          <w:sz w:val="28"/>
          <w:szCs w:val="28"/>
        </w:rPr>
        <w:t xml:space="preserve">. </w:t>
      </w:r>
      <w:r w:rsidR="005F59E2" w:rsidRPr="00D72D24">
        <w:rPr>
          <w:rFonts w:ascii="Times New Roman" w:hAnsi="Times New Roman" w:cs="Times New Roman"/>
          <w:sz w:val="28"/>
          <w:szCs w:val="28"/>
        </w:rPr>
        <w:t>Изменения химической эксергии и низшей теплоты сгорания от</w:t>
      </w:r>
      <w:r w:rsidR="005F59E2">
        <w:rPr>
          <w:rFonts w:ascii="Times New Roman" w:hAnsi="Times New Roman" w:cs="Times New Roman"/>
          <w:sz w:val="28"/>
          <w:szCs w:val="28"/>
        </w:rPr>
        <w:t xml:space="preserve"> </w:t>
      </w:r>
      <w:r w:rsidR="005F59E2" w:rsidRPr="00D72D24">
        <w:rPr>
          <w:rFonts w:ascii="Times New Roman" w:hAnsi="Times New Roman" w:cs="Times New Roman"/>
          <w:sz w:val="28"/>
          <w:szCs w:val="28"/>
        </w:rPr>
        <w:t>элементного состава ТКО</w:t>
      </w:r>
    </w:p>
    <w:p w:rsidR="005F59E2" w:rsidRDefault="005F59E2" w:rsidP="005F59E2">
      <w:pPr>
        <w:spacing w:after="0" w:line="360" w:lineRule="auto"/>
        <w:jc w:val="center"/>
        <w:rPr>
          <w:rFonts w:ascii="Times New Roman" w:hAnsi="Times New Roman" w:cs="Times New Roman"/>
          <w:sz w:val="28"/>
          <w:szCs w:val="28"/>
        </w:rPr>
      </w:pPr>
      <w:r w:rsidRPr="00D72D24">
        <w:rPr>
          <w:rFonts w:ascii="Times New Roman" w:hAnsi="Times New Roman" w:cs="Times New Roman"/>
          <w:sz w:val="28"/>
          <w:szCs w:val="28"/>
        </w:rPr>
        <w:t>а) изменение химической эксергии; б) изменение низшей теплоты сгорания</w:t>
      </w:r>
    </w:p>
    <w:p w:rsidR="00B45138" w:rsidRPr="00681FAF" w:rsidRDefault="00B45138" w:rsidP="005F59E2">
      <w:pPr>
        <w:spacing w:after="0" w:line="360" w:lineRule="auto"/>
        <w:jc w:val="center"/>
        <w:rPr>
          <w:rFonts w:ascii="Times New Roman" w:eastAsia="Times New Roman" w:hAnsi="Times New Roman" w:cs="Times New Roman"/>
          <w:sz w:val="26"/>
          <w:szCs w:val="26"/>
        </w:rPr>
      </w:pPr>
    </w:p>
    <w:p w:rsidR="00412A9C" w:rsidRDefault="00412A9C" w:rsidP="00412A9C">
      <w:pPr>
        <w:spacing w:after="0" w:line="360" w:lineRule="auto"/>
        <w:ind w:firstLine="708"/>
        <w:jc w:val="both"/>
        <w:rPr>
          <w:rFonts w:ascii="Times New Roman" w:eastAsia="Times New Roman" w:hAnsi="Times New Roman" w:cs="Times New Roman"/>
          <w:sz w:val="28"/>
          <w:szCs w:val="28"/>
        </w:rPr>
      </w:pPr>
      <w:r w:rsidRPr="000B0FBD">
        <w:rPr>
          <w:rFonts w:ascii="Times New Roman" w:eastAsia="Times New Roman" w:hAnsi="Times New Roman" w:cs="Times New Roman"/>
          <w:sz w:val="28"/>
          <w:szCs w:val="28"/>
        </w:rPr>
        <w:t>Было исследовано изменение эксергии в зависимост</w:t>
      </w:r>
      <w:r w:rsidR="00291BDD">
        <w:rPr>
          <w:rFonts w:ascii="Times New Roman" w:eastAsia="Times New Roman" w:hAnsi="Times New Roman" w:cs="Times New Roman"/>
          <w:sz w:val="28"/>
          <w:szCs w:val="28"/>
        </w:rPr>
        <w:t>и от зольности А (%), содержания</w:t>
      </w:r>
      <w:r w:rsidRPr="000B0FBD">
        <w:rPr>
          <w:rFonts w:ascii="Times New Roman" w:eastAsia="Times New Roman" w:hAnsi="Times New Roman" w:cs="Times New Roman"/>
          <w:sz w:val="28"/>
          <w:szCs w:val="28"/>
        </w:rPr>
        <w:t xml:space="preserve"> летучих веществ V</w:t>
      </w:r>
      <w:r>
        <w:rPr>
          <w:rFonts w:ascii="Times New Roman" w:eastAsia="Times New Roman" w:hAnsi="Times New Roman" w:cs="Times New Roman"/>
          <w:sz w:val="28"/>
          <w:szCs w:val="28"/>
        </w:rPr>
        <w:t xml:space="preserve"> </w:t>
      </w:r>
      <w:r w:rsidRPr="000B0FBD">
        <w:rPr>
          <w:rFonts w:ascii="Times New Roman" w:eastAsia="Times New Roman" w:hAnsi="Times New Roman" w:cs="Times New Roman"/>
          <w:sz w:val="28"/>
          <w:szCs w:val="28"/>
        </w:rPr>
        <w:t>(%), и фиксирова</w:t>
      </w:r>
      <w:r w:rsidR="00702767">
        <w:rPr>
          <w:rFonts w:ascii="Times New Roman" w:eastAsia="Times New Roman" w:hAnsi="Times New Roman" w:cs="Times New Roman"/>
          <w:sz w:val="28"/>
          <w:szCs w:val="28"/>
        </w:rPr>
        <w:t>нного углерода FC (%) (Рисунок 7</w:t>
      </w:r>
      <w:r w:rsidRPr="000B0FBD">
        <w:rPr>
          <w:rFonts w:ascii="Times New Roman" w:eastAsia="Times New Roman" w:hAnsi="Times New Roman" w:cs="Times New Roman"/>
          <w:sz w:val="28"/>
          <w:szCs w:val="28"/>
        </w:rPr>
        <w:t>). Показатели А, V, FC определены по дан</w:t>
      </w:r>
      <w:r w:rsidR="002E4531">
        <w:rPr>
          <w:rFonts w:ascii="Times New Roman" w:eastAsia="Times New Roman" w:hAnsi="Times New Roman" w:cs="Times New Roman"/>
          <w:sz w:val="28"/>
          <w:szCs w:val="28"/>
        </w:rPr>
        <w:t>ным [23</w:t>
      </w:r>
      <w:r w:rsidRPr="000B0FB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2E4531">
        <w:rPr>
          <w:rFonts w:ascii="Times New Roman" w:eastAsia="Times New Roman" w:hAnsi="Times New Roman" w:cs="Times New Roman"/>
          <w:sz w:val="28"/>
          <w:szCs w:val="28"/>
        </w:rPr>
        <w:t xml:space="preserve"> Установлено</w:t>
      </w:r>
      <w:r w:rsidR="00291BDD">
        <w:rPr>
          <w:rFonts w:ascii="Times New Roman" w:eastAsia="Times New Roman" w:hAnsi="Times New Roman" w:cs="Times New Roman"/>
          <w:sz w:val="28"/>
          <w:szCs w:val="28"/>
        </w:rPr>
        <w:t>, что э</w:t>
      </w:r>
      <w:r w:rsidRPr="000B0FBD">
        <w:rPr>
          <w:rFonts w:ascii="Times New Roman" w:eastAsia="Times New Roman" w:hAnsi="Times New Roman" w:cs="Times New Roman"/>
          <w:sz w:val="28"/>
          <w:szCs w:val="28"/>
        </w:rPr>
        <w:t xml:space="preserve">ксергия </w:t>
      </w:r>
      <w:r w:rsidR="00291BDD">
        <w:rPr>
          <w:rFonts w:ascii="Times New Roman" w:eastAsia="Times New Roman" w:hAnsi="Times New Roman" w:cs="Times New Roman"/>
          <w:sz w:val="28"/>
          <w:szCs w:val="28"/>
        </w:rPr>
        <w:t xml:space="preserve">повышается </w:t>
      </w:r>
      <w:r w:rsidRPr="000B0FBD">
        <w:rPr>
          <w:rFonts w:ascii="Times New Roman" w:eastAsia="Times New Roman" w:hAnsi="Times New Roman" w:cs="Times New Roman"/>
          <w:sz w:val="28"/>
          <w:szCs w:val="28"/>
        </w:rPr>
        <w:t>с возрастанием содерж</w:t>
      </w:r>
      <w:r w:rsidR="00291BDD">
        <w:rPr>
          <w:rFonts w:ascii="Times New Roman" w:eastAsia="Times New Roman" w:hAnsi="Times New Roman" w:cs="Times New Roman"/>
          <w:sz w:val="28"/>
          <w:szCs w:val="28"/>
        </w:rPr>
        <w:t>ания летучих веществ. Увеличение</w:t>
      </w:r>
      <w:r w:rsidRPr="000B0FBD">
        <w:rPr>
          <w:rFonts w:ascii="Times New Roman" w:eastAsia="Times New Roman" w:hAnsi="Times New Roman" w:cs="Times New Roman"/>
          <w:sz w:val="28"/>
          <w:szCs w:val="28"/>
        </w:rPr>
        <w:t xml:space="preserve"> фиксированного углерода приводит к уменьшению рассматри</w:t>
      </w:r>
      <w:r w:rsidR="00291BDD">
        <w:rPr>
          <w:rFonts w:ascii="Times New Roman" w:eastAsia="Times New Roman" w:hAnsi="Times New Roman" w:cs="Times New Roman"/>
          <w:sz w:val="28"/>
          <w:szCs w:val="28"/>
        </w:rPr>
        <w:t>ваемого показателя. Эксергия раст</w:t>
      </w:r>
      <w:r>
        <w:rPr>
          <w:rFonts w:ascii="Times New Roman" w:eastAsia="Times New Roman" w:hAnsi="Times New Roman" w:cs="Times New Roman"/>
          <w:sz w:val="28"/>
          <w:szCs w:val="28"/>
        </w:rPr>
        <w:t>ет при снижении зольности.</w:t>
      </w:r>
    </w:p>
    <w:p w:rsidR="00412A9C" w:rsidRPr="00D72D24" w:rsidRDefault="00412A9C" w:rsidP="00412A9C">
      <w:pPr>
        <w:spacing w:after="0" w:line="360" w:lineRule="auto"/>
        <w:jc w:val="center"/>
        <w:rPr>
          <w:rFonts w:ascii="Times New Roman" w:eastAsia="Times New Roman" w:hAnsi="Times New Roman" w:cs="Times New Roman"/>
          <w:sz w:val="26"/>
          <w:szCs w:val="26"/>
        </w:rPr>
      </w:pPr>
      <w:r w:rsidRPr="00D72D24">
        <w:rPr>
          <w:noProof/>
          <w:lang w:val="en-US"/>
        </w:rPr>
        <w:lastRenderedPageBreak/>
        <mc:AlternateContent>
          <mc:Choice Requires="wps">
            <w:drawing>
              <wp:inline distT="0" distB="0" distL="0" distR="0" wp14:anchorId="2CC86103" wp14:editId="1E3E7A0C">
                <wp:extent cx="304800" cy="304800"/>
                <wp:effectExtent l="0" t="0" r="0" b="0"/>
                <wp:docPr id="102"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6FD53"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SENV8RAwAARw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D72D24">
        <w:rPr>
          <w:rFonts w:ascii="Times New Roman" w:eastAsia="Times New Roman" w:hAnsi="Times New Roman" w:cs="Times New Roman"/>
          <w:noProof/>
          <w:sz w:val="26"/>
          <w:szCs w:val="26"/>
          <w:lang w:val="en-US"/>
        </w:rPr>
        <mc:AlternateContent>
          <mc:Choice Requires="wps">
            <w:drawing>
              <wp:inline distT="0" distB="0" distL="0" distR="0" wp14:anchorId="5DDCDC8C" wp14:editId="7D05DDEB">
                <wp:extent cx="304800" cy="304800"/>
                <wp:effectExtent l="0" t="0" r="0" b="0"/>
                <wp:docPr id="110" name="Прямоугольник 110"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C2264" id="Прямоугольник 110"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vXLfkADAABaBgAADgAAAAAAAAAAAAAAAAAuAgAAZHJzL2Uyb0RvYy54bWxQSwEC&#10;LQAUAAYACAAAACEATKDpLNgAAAADAQAADwAAAAAAAAAAAAAAAACaBQAAZHJzL2Rvd25yZXYueG1s&#10;UEsFBgAAAAAEAAQA8wAAAJ8GAAAAAA==&#10;" filled="f" stroked="f">
                <o:lock v:ext="edit" aspectratio="t"/>
                <w10:anchorlock/>
              </v:rect>
            </w:pict>
          </mc:Fallback>
        </mc:AlternateContent>
      </w:r>
      <w:r w:rsidRPr="00D72D24">
        <w:rPr>
          <w:noProof/>
          <w:sz w:val="28"/>
          <w:szCs w:val="28"/>
          <w:lang w:val="en-US"/>
        </w:rPr>
        <w:drawing>
          <wp:inline distT="0" distB="0" distL="0" distR="0" wp14:anchorId="651F7243" wp14:editId="026F51C8">
            <wp:extent cx="3808518" cy="2311603"/>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3776" cy="2326933"/>
                    </a:xfrm>
                    <a:prstGeom prst="rect">
                      <a:avLst/>
                    </a:prstGeom>
                    <a:noFill/>
                  </pic:spPr>
                </pic:pic>
              </a:graphicData>
            </a:graphic>
          </wp:inline>
        </w:drawing>
      </w:r>
      <w:r w:rsidRPr="00D72D24">
        <w:rPr>
          <w:noProof/>
          <w:lang w:val="en-US"/>
        </w:rPr>
        <mc:AlternateContent>
          <mc:Choice Requires="wps">
            <w:drawing>
              <wp:inline distT="0" distB="0" distL="0" distR="0" wp14:anchorId="03A1062E" wp14:editId="5376BFBF">
                <wp:extent cx="304800" cy="304800"/>
                <wp:effectExtent l="0" t="0" r="0" b="0"/>
                <wp:docPr id="96"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F1F3E"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eKgRQRAwAARg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D72D24">
        <w:rPr>
          <w:noProof/>
          <w:lang w:val="en-US"/>
        </w:rPr>
        <mc:AlternateContent>
          <mc:Choice Requires="wps">
            <w:drawing>
              <wp:inline distT="0" distB="0" distL="0" distR="0" wp14:anchorId="0DA6D33C" wp14:editId="54025041">
                <wp:extent cx="304800" cy="304800"/>
                <wp:effectExtent l="0" t="0" r="0" b="0"/>
                <wp:docPr id="99"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C8365"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4sW14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412A9C" w:rsidRDefault="00412A9C" w:rsidP="00412A9C">
      <w:pPr>
        <w:spacing w:after="0" w:line="360" w:lineRule="auto"/>
        <w:jc w:val="center"/>
        <w:rPr>
          <w:rFonts w:ascii="Times New Roman" w:eastAsia="Times New Roman" w:hAnsi="Times New Roman" w:cs="Times New Roman"/>
          <w:sz w:val="28"/>
          <w:szCs w:val="28"/>
        </w:rPr>
      </w:pPr>
      <w:r w:rsidRPr="004B535A">
        <w:rPr>
          <w:rFonts w:ascii="Times New Roman" w:eastAsia="Times New Roman" w:hAnsi="Times New Roman" w:cs="Times New Roman"/>
          <w:b/>
          <w:sz w:val="28"/>
          <w:szCs w:val="28"/>
        </w:rPr>
        <w:t>Рисунок 8</w:t>
      </w:r>
      <w:r w:rsidR="004B535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A0BF5">
        <w:rPr>
          <w:rFonts w:ascii="Times New Roman" w:eastAsia="Times New Roman" w:hAnsi="Times New Roman" w:cs="Times New Roman"/>
          <w:sz w:val="28"/>
          <w:szCs w:val="28"/>
        </w:rPr>
        <w:t>Изменение химической эксергии в зависимости от содержания летучих веществ, фиксированного углерода и зольности</w:t>
      </w:r>
      <w:r>
        <w:rPr>
          <w:rFonts w:ascii="Times New Roman" w:eastAsia="Times New Roman" w:hAnsi="Times New Roman" w:cs="Times New Roman"/>
          <w:sz w:val="28"/>
          <w:szCs w:val="28"/>
        </w:rPr>
        <w:t xml:space="preserve"> </w:t>
      </w:r>
    </w:p>
    <w:p w:rsidR="00DB1435" w:rsidRDefault="00DB1435" w:rsidP="00DB1435">
      <w:pPr>
        <w:spacing w:after="0" w:line="360" w:lineRule="auto"/>
        <w:jc w:val="center"/>
        <w:rPr>
          <w:rFonts w:ascii="Times New Roman" w:eastAsia="Times New Roman" w:hAnsi="Times New Roman" w:cs="Times New Roman"/>
          <w:sz w:val="28"/>
          <w:szCs w:val="28"/>
        </w:rPr>
      </w:pPr>
    </w:p>
    <w:p w:rsidR="00DB1435" w:rsidRPr="00DB1435" w:rsidRDefault="00DB1435" w:rsidP="00644206">
      <w:pPr>
        <w:spacing w:after="0" w:line="360" w:lineRule="auto"/>
        <w:ind w:firstLine="708"/>
        <w:jc w:val="both"/>
        <w:rPr>
          <w:rFonts w:ascii="Times New Roman" w:eastAsia="Times New Roman" w:hAnsi="Times New Roman" w:cs="Times New Roman"/>
          <w:sz w:val="28"/>
          <w:szCs w:val="28"/>
        </w:rPr>
      </w:pPr>
      <w:r w:rsidRPr="00DB1435">
        <w:rPr>
          <w:rFonts w:ascii="Times New Roman" w:eastAsia="Times New Roman" w:hAnsi="Times New Roman" w:cs="Times New Roman"/>
          <w:sz w:val="28"/>
          <w:szCs w:val="28"/>
        </w:rPr>
        <w:t xml:space="preserve">Сравнительная характеристика компонентов отходов по </w:t>
      </w:r>
      <w:r>
        <w:rPr>
          <w:rFonts w:ascii="Times New Roman" w:eastAsia="Times New Roman" w:hAnsi="Times New Roman" w:cs="Times New Roman"/>
          <w:sz w:val="28"/>
          <w:szCs w:val="28"/>
        </w:rPr>
        <w:t>Q</w:t>
      </w:r>
      <w:r w:rsidRPr="00DB1435">
        <w:rPr>
          <w:rFonts w:ascii="Times New Roman" w:eastAsia="Times New Roman" w:hAnsi="Times New Roman" w:cs="Times New Roman"/>
          <w:sz w:val="28"/>
          <w:szCs w:val="28"/>
          <w:vertAlign w:val="subscript"/>
        </w:rPr>
        <w:t>н</w:t>
      </w:r>
      <w:r>
        <w:rPr>
          <w:rFonts w:ascii="Times New Roman" w:eastAsia="Times New Roman" w:hAnsi="Times New Roman" w:cs="Times New Roman"/>
          <w:sz w:val="28"/>
          <w:szCs w:val="28"/>
        </w:rPr>
        <w:t xml:space="preserve"> и е</w:t>
      </w:r>
      <w:r w:rsidRPr="00DB1435">
        <w:rPr>
          <w:rFonts w:ascii="Times New Roman" w:eastAsia="Times New Roman" w:hAnsi="Times New Roman" w:cs="Times New Roman"/>
          <w:sz w:val="28"/>
          <w:szCs w:val="28"/>
          <w:vertAlign w:val="subscript"/>
        </w:rPr>
        <w:t>хим</w:t>
      </w:r>
      <w:r>
        <w:rPr>
          <w:rFonts w:ascii="Times New Roman" w:eastAsia="Times New Roman" w:hAnsi="Times New Roman" w:cs="Times New Roman"/>
          <w:sz w:val="28"/>
          <w:szCs w:val="28"/>
        </w:rPr>
        <w:t xml:space="preserve"> </w:t>
      </w:r>
      <w:r w:rsidR="00EA21E9">
        <w:rPr>
          <w:rFonts w:ascii="Times New Roman" w:eastAsia="Times New Roman" w:hAnsi="Times New Roman" w:cs="Times New Roman"/>
          <w:sz w:val="28"/>
          <w:szCs w:val="28"/>
        </w:rPr>
        <w:t>представлена в Т</w:t>
      </w:r>
      <w:r w:rsidRPr="00DB1435">
        <w:rPr>
          <w:rFonts w:ascii="Times New Roman" w:eastAsia="Times New Roman" w:hAnsi="Times New Roman" w:cs="Times New Roman"/>
          <w:sz w:val="28"/>
          <w:szCs w:val="28"/>
        </w:rPr>
        <w:t>аблице 2</w:t>
      </w:r>
      <w:r w:rsidR="00644206">
        <w:rPr>
          <w:rFonts w:ascii="Times New Roman" w:eastAsia="Times New Roman" w:hAnsi="Times New Roman" w:cs="Times New Roman"/>
          <w:sz w:val="28"/>
          <w:szCs w:val="28"/>
        </w:rPr>
        <w:t xml:space="preserve"> </w:t>
      </w:r>
      <w:r w:rsidR="00644206" w:rsidRPr="00644206">
        <w:rPr>
          <w:rFonts w:ascii="Times New Roman" w:eastAsia="Times New Roman" w:hAnsi="Times New Roman" w:cs="Times New Roman"/>
          <w:sz w:val="28"/>
          <w:szCs w:val="28"/>
        </w:rPr>
        <w:t>[23]</w:t>
      </w:r>
      <w:r w:rsidRPr="00DB1435">
        <w:rPr>
          <w:rFonts w:ascii="Times New Roman" w:eastAsia="Times New Roman" w:hAnsi="Times New Roman" w:cs="Times New Roman"/>
          <w:sz w:val="28"/>
          <w:szCs w:val="28"/>
        </w:rPr>
        <w:t>.</w:t>
      </w:r>
    </w:p>
    <w:p w:rsidR="00DB1435" w:rsidRDefault="00DB1435" w:rsidP="00DB1435">
      <w:pPr>
        <w:spacing w:after="0" w:line="360" w:lineRule="auto"/>
        <w:jc w:val="center"/>
        <w:rPr>
          <w:rFonts w:ascii="Times New Roman" w:eastAsia="Times New Roman" w:hAnsi="Times New Roman" w:cs="Times New Roman"/>
          <w:sz w:val="28"/>
          <w:szCs w:val="28"/>
        </w:rPr>
      </w:pPr>
    </w:p>
    <w:p w:rsidR="00DB1435" w:rsidRDefault="00DB1435" w:rsidP="00DB1435">
      <w:pPr>
        <w:spacing w:after="0" w:line="360" w:lineRule="auto"/>
        <w:jc w:val="center"/>
        <w:rPr>
          <w:rFonts w:ascii="Times New Roman" w:eastAsia="Times New Roman" w:hAnsi="Times New Roman" w:cs="Times New Roman"/>
          <w:sz w:val="28"/>
          <w:szCs w:val="28"/>
        </w:rPr>
      </w:pPr>
      <w:r w:rsidRPr="00EA21E9">
        <w:rPr>
          <w:rFonts w:ascii="Times New Roman" w:eastAsia="Times New Roman" w:hAnsi="Times New Roman" w:cs="Times New Roman"/>
          <w:b/>
          <w:sz w:val="28"/>
          <w:szCs w:val="28"/>
        </w:rPr>
        <w:t>Таблица 2.</w:t>
      </w:r>
      <w:r w:rsidRPr="00DB1435">
        <w:rPr>
          <w:rFonts w:ascii="Times New Roman" w:eastAsia="Times New Roman" w:hAnsi="Times New Roman" w:cs="Times New Roman"/>
          <w:sz w:val="28"/>
          <w:szCs w:val="28"/>
        </w:rPr>
        <w:t xml:space="preserve"> Сравнительная характеристика компонентов о</w:t>
      </w:r>
      <w:r>
        <w:rPr>
          <w:rFonts w:ascii="Times New Roman" w:eastAsia="Times New Roman" w:hAnsi="Times New Roman" w:cs="Times New Roman"/>
          <w:sz w:val="28"/>
          <w:szCs w:val="28"/>
        </w:rPr>
        <w:t xml:space="preserve">тходов в зависимости от значений низшей теплоты сгорания и </w:t>
      </w:r>
      <w:r w:rsidRPr="00DB1435">
        <w:rPr>
          <w:rFonts w:ascii="Times New Roman" w:eastAsia="Times New Roman" w:hAnsi="Times New Roman" w:cs="Times New Roman"/>
          <w:sz w:val="28"/>
          <w:szCs w:val="28"/>
        </w:rPr>
        <w:t xml:space="preserve"> химической эксергии</w:t>
      </w:r>
      <w:r>
        <w:rPr>
          <w:rFonts w:ascii="Times New Roman" w:eastAsia="Times New Roman" w:hAnsi="Times New Roman" w:cs="Times New Roman"/>
          <w:sz w:val="28"/>
          <w:szCs w:val="28"/>
        </w:rPr>
        <w:t xml:space="preserve"> </w:t>
      </w:r>
    </w:p>
    <w:tbl>
      <w:tblPr>
        <w:tblStyle w:val="4"/>
        <w:tblW w:w="0" w:type="auto"/>
        <w:tblLook w:val="04A0" w:firstRow="1" w:lastRow="0" w:firstColumn="1" w:lastColumn="0" w:noHBand="0" w:noVBand="1"/>
      </w:tblPr>
      <w:tblGrid>
        <w:gridCol w:w="2324"/>
        <w:gridCol w:w="7020"/>
      </w:tblGrid>
      <w:tr w:rsidR="00DB1435" w:rsidRPr="00A45D12" w:rsidTr="00DB1435">
        <w:tc>
          <w:tcPr>
            <w:tcW w:w="2375" w:type="dxa"/>
            <w:vAlign w:val="center"/>
          </w:tcPr>
          <w:p w:rsidR="00DB1435" w:rsidRPr="00A45D12" w:rsidRDefault="00DB1435" w:rsidP="00B352F1">
            <w:pPr>
              <w:jc w:val="center"/>
              <w:rPr>
                <w:rFonts w:ascii="Times New Roman" w:eastAsia="Times New Roman" w:hAnsi="Times New Roman" w:cs="Times New Roman"/>
                <w:sz w:val="25"/>
                <w:szCs w:val="25"/>
              </w:rPr>
            </w:pPr>
            <w:r w:rsidRPr="00A45D12">
              <w:rPr>
                <w:rFonts w:ascii="Times New Roman" w:eastAsia="Times New Roman" w:hAnsi="Times New Roman" w:cs="Times New Roman"/>
                <w:sz w:val="25"/>
                <w:szCs w:val="25"/>
              </w:rPr>
              <w:t>Фактор</w:t>
            </w:r>
          </w:p>
        </w:tc>
        <w:tc>
          <w:tcPr>
            <w:tcW w:w="7196" w:type="dxa"/>
            <w:vAlign w:val="center"/>
          </w:tcPr>
          <w:p w:rsidR="00DB1435" w:rsidRPr="00A45D12" w:rsidRDefault="00DB1435" w:rsidP="00DB1435">
            <w:pPr>
              <w:jc w:val="center"/>
              <w:rPr>
                <w:rFonts w:ascii="Times New Roman" w:eastAsia="Times New Roman" w:hAnsi="Times New Roman" w:cs="Times New Roman"/>
                <w:sz w:val="25"/>
                <w:szCs w:val="25"/>
                <w:lang w:val="ru-RU"/>
              </w:rPr>
            </w:pPr>
            <w:r>
              <w:rPr>
                <w:rFonts w:ascii="Times New Roman" w:eastAsia="Times New Roman" w:hAnsi="Times New Roman" w:cs="Times New Roman"/>
                <w:sz w:val="25"/>
                <w:szCs w:val="25"/>
                <w:lang w:val="ru-RU"/>
              </w:rPr>
              <w:t>Компоненты ТКО</w:t>
            </w:r>
            <w:r w:rsidRPr="00A45D12">
              <w:rPr>
                <w:rFonts w:ascii="Times New Roman" w:eastAsia="Times New Roman" w:hAnsi="Times New Roman" w:cs="Times New Roman"/>
                <w:sz w:val="25"/>
                <w:szCs w:val="25"/>
                <w:lang w:val="ru-RU"/>
              </w:rPr>
              <w:t xml:space="preserve"> в убывающей последовательности</w:t>
            </w:r>
          </w:p>
        </w:tc>
      </w:tr>
      <w:tr w:rsidR="00DB1435" w:rsidRPr="00A45D12" w:rsidTr="00DB1435">
        <w:tc>
          <w:tcPr>
            <w:tcW w:w="2375" w:type="dxa"/>
          </w:tcPr>
          <w:p w:rsidR="00DB1435" w:rsidRPr="00A45D12" w:rsidRDefault="00DB1435" w:rsidP="00B352F1">
            <w:pPr>
              <w:jc w:val="both"/>
              <w:rPr>
                <w:rFonts w:ascii="Times New Roman" w:eastAsia="Times New Roman" w:hAnsi="Times New Roman" w:cs="Times New Roman"/>
                <w:sz w:val="25"/>
                <w:szCs w:val="25"/>
                <w:lang w:val="ru-RU"/>
              </w:rPr>
            </w:pPr>
            <w:r>
              <w:rPr>
                <w:rFonts w:ascii="Times New Roman" w:eastAsia="Times New Roman" w:hAnsi="Times New Roman" w:cs="Times New Roman"/>
                <w:sz w:val="25"/>
                <w:szCs w:val="25"/>
                <w:lang w:val="ru-RU"/>
              </w:rPr>
              <w:t>Qн</w:t>
            </w:r>
            <w:r w:rsidRPr="00A45D12">
              <w:rPr>
                <w:rFonts w:ascii="Times New Roman" w:eastAsia="Times New Roman" w:hAnsi="Times New Roman" w:cs="Times New Roman"/>
                <w:sz w:val="25"/>
                <w:szCs w:val="25"/>
                <w:lang w:val="ru-RU"/>
              </w:rPr>
              <w:t>, Мдж/кг</w:t>
            </w:r>
          </w:p>
        </w:tc>
        <w:tc>
          <w:tcPr>
            <w:tcW w:w="7196" w:type="dxa"/>
          </w:tcPr>
          <w:p w:rsidR="00DB1435" w:rsidRPr="00A45D12" w:rsidRDefault="00DB1435" w:rsidP="00B352F1">
            <w:pPr>
              <w:jc w:val="both"/>
              <w:rPr>
                <w:rFonts w:ascii="Times New Roman" w:eastAsia="Times New Roman" w:hAnsi="Times New Roman" w:cs="Times New Roman"/>
                <w:sz w:val="25"/>
                <w:szCs w:val="25"/>
                <w:lang w:val="ru-RU"/>
              </w:rPr>
            </w:pPr>
            <w:r w:rsidRPr="00A45D12">
              <w:rPr>
                <w:rFonts w:ascii="Times New Roman" w:eastAsia="Times New Roman" w:hAnsi="Times New Roman" w:cs="Times New Roman"/>
                <w:sz w:val="25"/>
                <w:szCs w:val="25"/>
                <w:lang w:val="ru-RU"/>
              </w:rPr>
              <w:t>Полиэтилен &gt; полипропилен &gt; полистирол &gt; пластиковая упаковка &gt; резина &gt; акриловое волокно &gt; рыбные кости &gt;  полиэтилентетрафталат &gt; полиэфирные волокна &gt; хлопок &gt; кости животных &gt;поливинилхлорид &gt; шерсть &gt; опилки &gt; скорлупа орехов &gt; дерево &gt; щепа &gt; сорняки &gt; кожура фруктов &gt; туалетная бумага &gt; картон &gt; листья &gt; бумага для печати &gt; крахмал пищевой &gt; овощи</w:t>
            </w:r>
          </w:p>
        </w:tc>
      </w:tr>
      <w:tr w:rsidR="00DB1435" w:rsidRPr="00A45D12" w:rsidTr="00DB1435">
        <w:tc>
          <w:tcPr>
            <w:tcW w:w="2375" w:type="dxa"/>
          </w:tcPr>
          <w:p w:rsidR="00DB1435" w:rsidRPr="00A45D12" w:rsidRDefault="0051282D" w:rsidP="00B352F1">
            <w:pPr>
              <w:jc w:val="both"/>
              <w:rPr>
                <w:rFonts w:ascii="Times New Roman" w:eastAsia="Times New Roman" w:hAnsi="Times New Roman" w:cs="Times New Roman"/>
                <w:sz w:val="25"/>
                <w:szCs w:val="25"/>
                <w:lang w:val="ru-RU"/>
              </w:rPr>
            </w:pPr>
            <m:oMath>
              <m:sSub>
                <m:sSubPr>
                  <m:ctrlPr>
                    <w:rPr>
                      <w:rFonts w:ascii="Cambria Math" w:eastAsia="Times New Roman" w:hAnsi="Cambria Math" w:cs="Times New Roman"/>
                      <w:sz w:val="25"/>
                      <w:szCs w:val="25"/>
                      <w:lang w:val="ru-RU"/>
                    </w:rPr>
                  </m:ctrlPr>
                </m:sSubPr>
                <m:e>
                  <m:r>
                    <m:rPr>
                      <m:sty m:val="p"/>
                    </m:rPr>
                    <w:rPr>
                      <w:rFonts w:ascii="Cambria Math" w:eastAsia="Times New Roman" w:hAnsi="Cambria Math" w:cs="Times New Roman"/>
                      <w:sz w:val="25"/>
                      <w:szCs w:val="25"/>
                      <w:lang w:val="ru-RU"/>
                    </w:rPr>
                    <m:t>е</m:t>
                  </m:r>
                </m:e>
                <m:sub>
                  <m:r>
                    <m:rPr>
                      <m:sty m:val="p"/>
                    </m:rPr>
                    <w:rPr>
                      <w:rFonts w:ascii="Cambria Math" w:eastAsia="Times New Roman" w:hAnsi="Cambria Math" w:cs="Times New Roman"/>
                      <w:sz w:val="25"/>
                      <w:szCs w:val="25"/>
                      <w:lang w:val="ru-RU"/>
                    </w:rPr>
                    <m:t>хим</m:t>
                  </m:r>
                </m:sub>
              </m:sSub>
            </m:oMath>
            <w:r w:rsidR="00DB1435" w:rsidRPr="00A45D12">
              <w:rPr>
                <w:rFonts w:ascii="Times New Roman" w:eastAsia="Times New Roman" w:hAnsi="Times New Roman" w:cs="Times New Roman"/>
                <w:sz w:val="25"/>
                <w:szCs w:val="25"/>
                <w:lang w:val="ru-RU"/>
              </w:rPr>
              <w:t xml:space="preserve">, МДж/кг </w:t>
            </w:r>
          </w:p>
        </w:tc>
        <w:tc>
          <w:tcPr>
            <w:tcW w:w="7196" w:type="dxa"/>
          </w:tcPr>
          <w:p w:rsidR="00DB1435" w:rsidRPr="00A45D12" w:rsidRDefault="00DB1435" w:rsidP="00B352F1">
            <w:pPr>
              <w:jc w:val="both"/>
              <w:rPr>
                <w:rFonts w:ascii="Times New Roman" w:eastAsia="Times New Roman" w:hAnsi="Times New Roman" w:cs="Times New Roman"/>
                <w:sz w:val="25"/>
                <w:szCs w:val="25"/>
                <w:lang w:val="ru-RU"/>
              </w:rPr>
            </w:pPr>
            <w:r w:rsidRPr="00A45D12">
              <w:rPr>
                <w:rFonts w:ascii="Times New Roman" w:eastAsia="Times New Roman" w:hAnsi="Times New Roman" w:cs="Times New Roman"/>
                <w:sz w:val="25"/>
                <w:szCs w:val="25"/>
                <w:lang w:val="ru-RU"/>
              </w:rPr>
              <w:t xml:space="preserve">Полиэтилен &gt; полипропилен &gt; полистирол &gt; пластиковая упаковка &gt; резина &gt; акриловое волокно &gt; рыбные кости &gt; полиэтилентетрафталат &gt; кости животных &gt; полиэфирные волокна &gt; хлопок &gt; скорлупа орехов &gt; поливинилхлорид &gt; опилки &gt; дерево &gt; щепа &gt; кожура фруктов &gt; сорняки &gt; туалетная бумага &gt; картон &gt; листья &gt; крахмал пищевой &gt; бумага для печати &gt; овощи </w:t>
            </w:r>
          </w:p>
        </w:tc>
      </w:tr>
    </w:tbl>
    <w:p w:rsidR="00291BDD" w:rsidRDefault="00291BDD" w:rsidP="00DB1435">
      <w:pPr>
        <w:spacing w:after="0" w:line="360" w:lineRule="auto"/>
        <w:ind w:firstLine="708"/>
        <w:jc w:val="both"/>
        <w:rPr>
          <w:rFonts w:ascii="Times New Roman" w:eastAsia="Times New Roman" w:hAnsi="Times New Roman" w:cs="Times New Roman"/>
          <w:color w:val="000000" w:themeColor="text1"/>
          <w:sz w:val="28"/>
          <w:szCs w:val="28"/>
        </w:rPr>
      </w:pPr>
    </w:p>
    <w:p w:rsidR="00835566" w:rsidRPr="00835566" w:rsidRDefault="00835566" w:rsidP="00DB1435">
      <w:pPr>
        <w:spacing w:after="0" w:line="360" w:lineRule="auto"/>
        <w:ind w:firstLine="708"/>
        <w:jc w:val="both"/>
        <w:rPr>
          <w:rFonts w:ascii="Times New Roman" w:eastAsia="Times New Roman" w:hAnsi="Times New Roman" w:cs="Times New Roman"/>
          <w:color w:val="000000" w:themeColor="text1"/>
          <w:sz w:val="28"/>
          <w:szCs w:val="28"/>
        </w:rPr>
      </w:pPr>
      <w:r w:rsidRPr="00835566">
        <w:rPr>
          <w:rFonts w:ascii="Times New Roman" w:eastAsia="Times New Roman" w:hAnsi="Times New Roman" w:cs="Times New Roman"/>
          <w:color w:val="000000" w:themeColor="text1"/>
          <w:sz w:val="28"/>
          <w:szCs w:val="28"/>
        </w:rPr>
        <w:t xml:space="preserve">Проведенный анализ показал, что отходы могут быть разделены на </w:t>
      </w:r>
      <w:r w:rsidR="00DB1435">
        <w:rPr>
          <w:rFonts w:ascii="Times New Roman" w:eastAsia="Times New Roman" w:hAnsi="Times New Roman" w:cs="Times New Roman"/>
          <w:color w:val="000000" w:themeColor="text1"/>
          <w:sz w:val="28"/>
          <w:szCs w:val="28"/>
        </w:rPr>
        <w:t xml:space="preserve">четыре </w:t>
      </w:r>
      <w:r w:rsidR="00F12C42">
        <w:rPr>
          <w:rFonts w:ascii="Times New Roman" w:eastAsia="Times New Roman" w:hAnsi="Times New Roman" w:cs="Times New Roman"/>
          <w:color w:val="000000" w:themeColor="text1"/>
          <w:sz w:val="28"/>
          <w:szCs w:val="28"/>
        </w:rPr>
        <w:t>группы, включающие компоненты:</w:t>
      </w:r>
    </w:p>
    <w:p w:rsidR="00835566" w:rsidRPr="00584B06" w:rsidRDefault="00F12C42"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сорняки, </w:t>
      </w:r>
      <w:r w:rsidRPr="00F12C42">
        <w:rPr>
          <w:rFonts w:ascii="Times New Roman" w:eastAsia="Times New Roman" w:hAnsi="Times New Roman" w:cs="Times New Roman"/>
          <w:color w:val="000000" w:themeColor="text1"/>
          <w:sz w:val="28"/>
          <w:szCs w:val="28"/>
        </w:rPr>
        <w:t xml:space="preserve">кожура плодов, </w:t>
      </w:r>
      <w:r>
        <w:rPr>
          <w:rFonts w:ascii="Times New Roman" w:eastAsia="Times New Roman" w:hAnsi="Times New Roman" w:cs="Times New Roman"/>
          <w:color w:val="000000" w:themeColor="text1"/>
          <w:sz w:val="28"/>
          <w:szCs w:val="28"/>
        </w:rPr>
        <w:t xml:space="preserve">листья, </w:t>
      </w:r>
      <w:r w:rsidRPr="00F12C42">
        <w:rPr>
          <w:rFonts w:ascii="Times New Roman" w:eastAsia="Times New Roman" w:hAnsi="Times New Roman" w:cs="Times New Roman"/>
          <w:color w:val="000000" w:themeColor="text1"/>
          <w:sz w:val="28"/>
          <w:szCs w:val="28"/>
        </w:rPr>
        <w:t>дерево, ореховая скорлупа, овощи и др.</w:t>
      </w:r>
      <w:r>
        <w:rPr>
          <w:rFonts w:ascii="Times New Roman" w:eastAsia="Times New Roman" w:hAnsi="Times New Roman" w:cs="Times New Roman"/>
          <w:color w:val="000000" w:themeColor="text1"/>
          <w:sz w:val="28"/>
          <w:szCs w:val="28"/>
        </w:rPr>
        <w:t xml:space="preserve">, </w:t>
      </w:r>
      <w:r w:rsidR="00584B06">
        <w:rPr>
          <w:rFonts w:ascii="Times New Roman" w:eastAsia="Times New Roman" w:hAnsi="Times New Roman" w:cs="Times New Roman"/>
          <w:color w:val="000000" w:themeColor="text1"/>
          <w:sz w:val="28"/>
          <w:szCs w:val="28"/>
        </w:rPr>
        <w:t>состоящие</w:t>
      </w:r>
      <w:r w:rsidR="00835566" w:rsidRPr="00584B06">
        <w:rPr>
          <w:rFonts w:ascii="Times New Roman" w:eastAsia="Times New Roman" w:hAnsi="Times New Roman" w:cs="Times New Roman"/>
          <w:color w:val="000000" w:themeColor="text1"/>
          <w:sz w:val="28"/>
          <w:szCs w:val="28"/>
        </w:rPr>
        <w:t xml:space="preserve"> из пектина, гемициллозы, целлюлозы и лигнина с высоким FC и сре</w:t>
      </w:r>
      <w:r w:rsidR="00291BDD">
        <w:rPr>
          <w:rFonts w:ascii="Times New Roman" w:eastAsia="Times New Roman" w:hAnsi="Times New Roman" w:cs="Times New Roman"/>
          <w:color w:val="000000" w:themeColor="text1"/>
          <w:sz w:val="28"/>
          <w:szCs w:val="28"/>
        </w:rPr>
        <w:t>дними значениями других показателей</w:t>
      </w:r>
      <w:r w:rsidR="00584B06">
        <w:rPr>
          <w:rFonts w:ascii="Times New Roman" w:eastAsia="Times New Roman" w:hAnsi="Times New Roman" w:cs="Times New Roman"/>
          <w:color w:val="000000" w:themeColor="text1"/>
          <w:sz w:val="28"/>
          <w:szCs w:val="28"/>
        </w:rPr>
        <w:t>;</w:t>
      </w:r>
    </w:p>
    <w:p w:rsidR="00F12C42" w:rsidRDefault="00F12C42"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хлопок, пищевой крахмал, картофель</w:t>
      </w:r>
      <w:r w:rsidR="00835566" w:rsidRPr="00584B06">
        <w:rPr>
          <w:rFonts w:ascii="Times New Roman" w:eastAsia="Times New Roman" w:hAnsi="Times New Roman" w:cs="Times New Roman"/>
          <w:color w:val="000000" w:themeColor="text1"/>
          <w:sz w:val="28"/>
          <w:szCs w:val="28"/>
        </w:rPr>
        <w:t>, туалетная бум</w:t>
      </w:r>
      <w:r w:rsidR="009A27FC">
        <w:rPr>
          <w:rFonts w:ascii="Times New Roman" w:eastAsia="Times New Roman" w:hAnsi="Times New Roman" w:cs="Times New Roman"/>
          <w:color w:val="000000" w:themeColor="text1"/>
          <w:sz w:val="28"/>
          <w:szCs w:val="28"/>
        </w:rPr>
        <w:t>ага, бумага для печати, картон,</w:t>
      </w:r>
      <w:r>
        <w:rPr>
          <w:rFonts w:ascii="Times New Roman" w:eastAsia="Times New Roman" w:hAnsi="Times New Roman" w:cs="Times New Roman"/>
          <w:color w:val="000000" w:themeColor="text1"/>
          <w:sz w:val="28"/>
          <w:szCs w:val="28"/>
        </w:rPr>
        <w:t xml:space="preserve"> </w:t>
      </w:r>
      <w:r w:rsidR="009A27FC">
        <w:rPr>
          <w:rFonts w:ascii="Times New Roman" w:eastAsia="Times New Roman" w:hAnsi="Times New Roman" w:cs="Times New Roman"/>
          <w:color w:val="000000" w:themeColor="text1"/>
          <w:sz w:val="28"/>
          <w:szCs w:val="28"/>
        </w:rPr>
        <w:t>состоящие из повторяющих</w:t>
      </w:r>
      <w:r>
        <w:rPr>
          <w:rFonts w:ascii="Times New Roman" w:eastAsia="Times New Roman" w:hAnsi="Times New Roman" w:cs="Times New Roman"/>
          <w:color w:val="000000" w:themeColor="text1"/>
          <w:sz w:val="28"/>
          <w:szCs w:val="28"/>
        </w:rPr>
        <w:t>с</w:t>
      </w:r>
      <w:r w:rsidR="009A27FC">
        <w:rPr>
          <w:rFonts w:ascii="Times New Roman" w:eastAsia="Times New Roman" w:hAnsi="Times New Roman" w:cs="Times New Roman"/>
          <w:color w:val="000000" w:themeColor="text1"/>
          <w:sz w:val="28"/>
          <w:szCs w:val="28"/>
        </w:rPr>
        <w:t>я звеньев</w:t>
      </w:r>
      <w:r>
        <w:rPr>
          <w:rFonts w:ascii="Times New Roman" w:eastAsia="Times New Roman" w:hAnsi="Times New Roman" w:cs="Times New Roman"/>
          <w:color w:val="000000" w:themeColor="text1"/>
          <w:sz w:val="28"/>
          <w:szCs w:val="28"/>
        </w:rPr>
        <w:t xml:space="preserve"> глюкозы, р</w:t>
      </w:r>
      <w:r w:rsidR="00291BDD">
        <w:rPr>
          <w:rFonts w:ascii="Times New Roman" w:eastAsia="Times New Roman" w:hAnsi="Times New Roman" w:cs="Times New Roman"/>
          <w:color w:val="000000" w:themeColor="text1"/>
          <w:sz w:val="28"/>
          <w:szCs w:val="28"/>
        </w:rPr>
        <w:t>азличным образом ориентированных</w:t>
      </w:r>
      <w:r>
        <w:rPr>
          <w:rFonts w:ascii="Times New Roman" w:eastAsia="Times New Roman" w:hAnsi="Times New Roman" w:cs="Times New Roman"/>
          <w:color w:val="000000" w:themeColor="text1"/>
          <w:sz w:val="28"/>
          <w:szCs w:val="28"/>
        </w:rPr>
        <w:t xml:space="preserve"> в пространстве;</w:t>
      </w:r>
    </w:p>
    <w:p w:rsidR="00835566" w:rsidRPr="00F12C42" w:rsidRDefault="00835566"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sidRPr="00F12C42">
        <w:rPr>
          <w:rFonts w:ascii="Times New Roman" w:eastAsia="Times New Roman" w:hAnsi="Times New Roman" w:cs="Times New Roman"/>
          <w:color w:val="000000" w:themeColor="text1"/>
          <w:sz w:val="28"/>
          <w:szCs w:val="28"/>
        </w:rPr>
        <w:t xml:space="preserve">шерсть и химические волокна, имеющие низкое содержание Н и О, высокое содержание S и N, высокие значения </w:t>
      </w:r>
      <w:r w:rsidR="00F12C42">
        <w:rPr>
          <w:rFonts w:ascii="Times New Roman" w:eastAsia="Times New Roman" w:hAnsi="Times New Roman" w:cs="Times New Roman"/>
          <w:color w:val="000000" w:themeColor="text1"/>
          <w:sz w:val="28"/>
          <w:szCs w:val="28"/>
        </w:rPr>
        <w:t>Q</w:t>
      </w:r>
      <w:r w:rsidR="00F12C42" w:rsidRPr="00F12C42">
        <w:rPr>
          <w:rFonts w:ascii="Times New Roman" w:eastAsia="Times New Roman" w:hAnsi="Times New Roman" w:cs="Times New Roman"/>
          <w:color w:val="000000" w:themeColor="text1"/>
          <w:sz w:val="28"/>
          <w:szCs w:val="28"/>
          <w:vertAlign w:val="subscript"/>
        </w:rPr>
        <w:t>н</w:t>
      </w:r>
      <w:r w:rsidR="00F12C42">
        <w:rPr>
          <w:rFonts w:ascii="Times New Roman" w:eastAsia="Times New Roman" w:hAnsi="Times New Roman" w:cs="Times New Roman"/>
          <w:color w:val="000000" w:themeColor="text1"/>
          <w:sz w:val="28"/>
          <w:szCs w:val="28"/>
        </w:rPr>
        <w:t xml:space="preserve"> и е</w:t>
      </w:r>
      <w:r w:rsidRPr="00F12C42">
        <w:rPr>
          <w:rFonts w:ascii="Times New Roman" w:eastAsia="Times New Roman" w:hAnsi="Times New Roman" w:cs="Times New Roman"/>
          <w:color w:val="000000" w:themeColor="text1"/>
          <w:sz w:val="28"/>
          <w:szCs w:val="28"/>
          <w:vertAlign w:val="subscript"/>
        </w:rPr>
        <w:t>хим</w:t>
      </w:r>
      <w:r w:rsidRPr="00F12C42">
        <w:rPr>
          <w:rFonts w:ascii="Times New Roman" w:eastAsia="Times New Roman" w:hAnsi="Times New Roman" w:cs="Times New Roman"/>
          <w:color w:val="000000" w:themeColor="text1"/>
          <w:sz w:val="28"/>
          <w:szCs w:val="28"/>
        </w:rPr>
        <w:t>;</w:t>
      </w:r>
    </w:p>
    <w:p w:rsidR="00F12C42" w:rsidRPr="006021C7" w:rsidRDefault="00F12C42" w:rsidP="008155B4">
      <w:pPr>
        <w:pStyle w:val="ListParagraph"/>
        <w:widowControl w:val="0"/>
        <w:numPr>
          <w:ilvl w:val="0"/>
          <w:numId w:val="12"/>
        </w:numPr>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F12C42">
        <w:rPr>
          <w:rFonts w:ascii="Times New Roman" w:eastAsia="Times New Roman" w:hAnsi="Times New Roman" w:cs="Times New Roman"/>
          <w:color w:val="000000" w:themeColor="text1"/>
          <w:sz w:val="28"/>
          <w:szCs w:val="28"/>
        </w:rPr>
        <w:t xml:space="preserve">пластмассы </w:t>
      </w:r>
      <w:r w:rsidR="00291BDD">
        <w:rPr>
          <w:rFonts w:ascii="Times New Roman" w:eastAsia="Times New Roman" w:hAnsi="Times New Roman" w:cs="Times New Roman"/>
          <w:color w:val="000000" w:themeColor="text1"/>
          <w:sz w:val="28"/>
          <w:szCs w:val="28"/>
        </w:rPr>
        <w:t xml:space="preserve">и </w:t>
      </w:r>
      <w:r w:rsidRPr="00F12C42">
        <w:rPr>
          <w:rFonts w:ascii="Times New Roman" w:eastAsia="Times New Roman" w:hAnsi="Times New Roman" w:cs="Times New Roman"/>
          <w:color w:val="000000" w:themeColor="text1"/>
          <w:sz w:val="28"/>
          <w:szCs w:val="28"/>
        </w:rPr>
        <w:t xml:space="preserve">резины, </w:t>
      </w:r>
      <w:r w:rsidR="00835566" w:rsidRPr="00F12C42">
        <w:rPr>
          <w:rFonts w:ascii="Times New Roman" w:eastAsia="Times New Roman" w:hAnsi="Times New Roman" w:cs="Times New Roman"/>
          <w:color w:val="000000" w:themeColor="text1"/>
          <w:sz w:val="28"/>
          <w:szCs w:val="28"/>
        </w:rPr>
        <w:t>имею</w:t>
      </w:r>
      <w:r w:rsidRPr="00F12C42">
        <w:rPr>
          <w:rFonts w:ascii="Times New Roman" w:eastAsia="Times New Roman" w:hAnsi="Times New Roman" w:cs="Times New Roman"/>
          <w:color w:val="000000" w:themeColor="text1"/>
          <w:sz w:val="28"/>
          <w:szCs w:val="28"/>
        </w:rPr>
        <w:t>щие</w:t>
      </w:r>
      <w:r w:rsidR="00835566" w:rsidRPr="00F12C42">
        <w:rPr>
          <w:rFonts w:ascii="Times New Roman" w:eastAsia="Times New Roman" w:hAnsi="Times New Roman" w:cs="Times New Roman"/>
          <w:color w:val="000000" w:themeColor="text1"/>
          <w:sz w:val="28"/>
          <w:szCs w:val="28"/>
        </w:rPr>
        <w:t xml:space="preserve"> высокие значения V (практически 100%), C, H, </w:t>
      </w:r>
      <w:r w:rsidRPr="00F12C42">
        <w:rPr>
          <w:rFonts w:ascii="Times New Roman" w:eastAsia="Times New Roman" w:hAnsi="Times New Roman" w:cs="Times New Roman"/>
          <w:color w:val="000000" w:themeColor="text1"/>
          <w:sz w:val="28"/>
          <w:szCs w:val="28"/>
        </w:rPr>
        <w:t>Q</w:t>
      </w:r>
      <w:r w:rsidRPr="00F12C42">
        <w:rPr>
          <w:rFonts w:ascii="Times New Roman" w:eastAsia="Times New Roman" w:hAnsi="Times New Roman" w:cs="Times New Roman"/>
          <w:color w:val="000000" w:themeColor="text1"/>
          <w:sz w:val="28"/>
          <w:szCs w:val="28"/>
          <w:vertAlign w:val="subscript"/>
        </w:rPr>
        <w:t>н</w:t>
      </w:r>
      <w:r w:rsidRPr="00F12C42">
        <w:rPr>
          <w:rFonts w:ascii="Times New Roman" w:eastAsia="Times New Roman" w:hAnsi="Times New Roman" w:cs="Times New Roman"/>
          <w:color w:val="000000" w:themeColor="text1"/>
          <w:sz w:val="28"/>
          <w:szCs w:val="28"/>
        </w:rPr>
        <w:t xml:space="preserve"> и е</w:t>
      </w:r>
      <w:r w:rsidR="00835566" w:rsidRPr="00F12C42">
        <w:rPr>
          <w:rFonts w:ascii="Times New Roman" w:eastAsia="Times New Roman" w:hAnsi="Times New Roman" w:cs="Times New Roman"/>
          <w:color w:val="000000" w:themeColor="text1"/>
          <w:sz w:val="28"/>
          <w:szCs w:val="28"/>
          <w:vertAlign w:val="subscript"/>
        </w:rPr>
        <w:t>хим</w:t>
      </w:r>
      <w:r w:rsidR="00835566" w:rsidRPr="00F12C42">
        <w:rPr>
          <w:rFonts w:ascii="Times New Roman" w:eastAsia="Times New Roman" w:hAnsi="Times New Roman" w:cs="Times New Roman"/>
          <w:color w:val="000000" w:themeColor="text1"/>
          <w:sz w:val="28"/>
          <w:szCs w:val="28"/>
        </w:rPr>
        <w:t xml:space="preserve">, и низкое содержание O, N, A, FC. </w:t>
      </w:r>
    </w:p>
    <w:p w:rsidR="006021C7" w:rsidRPr="008155B4" w:rsidRDefault="00F8042B" w:rsidP="00F8042B">
      <w:pPr>
        <w:pStyle w:val="ListParagraph"/>
        <w:widowControl w:val="0"/>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F8042B">
        <w:rPr>
          <w:rFonts w:ascii="Times New Roman" w:eastAsiaTheme="minorEastAsia" w:hAnsi="Times New Roman" w:cs="Times New Roman"/>
          <w:sz w:val="28"/>
          <w:szCs w:val="28"/>
          <w:lang w:eastAsia="ru-RU"/>
        </w:rPr>
        <w:t xml:space="preserve">Полученные зависимости позволяют обосновать применение эксергетического показателя для прогностической оценки пожарной опасности </w:t>
      </w:r>
      <w:r>
        <w:rPr>
          <w:rFonts w:ascii="Times New Roman" w:eastAsiaTheme="minorEastAsia" w:hAnsi="Times New Roman" w:cs="Times New Roman"/>
          <w:sz w:val="28"/>
          <w:szCs w:val="28"/>
          <w:lang w:eastAsia="ru-RU"/>
        </w:rPr>
        <w:t xml:space="preserve">ТКО как </w:t>
      </w:r>
      <w:r w:rsidRPr="00F8042B">
        <w:rPr>
          <w:rFonts w:ascii="Times New Roman" w:eastAsiaTheme="minorEastAsia" w:hAnsi="Times New Roman" w:cs="Times New Roman"/>
          <w:sz w:val="28"/>
          <w:szCs w:val="28"/>
          <w:lang w:eastAsia="ru-RU"/>
        </w:rPr>
        <w:t>гру</w:t>
      </w:r>
      <w:r>
        <w:rPr>
          <w:rFonts w:ascii="Times New Roman" w:eastAsiaTheme="minorEastAsia" w:hAnsi="Times New Roman" w:cs="Times New Roman"/>
          <w:sz w:val="28"/>
          <w:szCs w:val="28"/>
          <w:lang w:eastAsia="ru-RU"/>
        </w:rPr>
        <w:t>зов железнодорожного транспорта</w:t>
      </w:r>
      <w:r w:rsidRPr="00F8042B">
        <w:rPr>
          <w:rFonts w:ascii="Times New Roman" w:eastAsiaTheme="minorEastAsia" w:hAnsi="Times New Roman" w:cs="Times New Roman"/>
          <w:sz w:val="28"/>
          <w:szCs w:val="28"/>
          <w:lang w:eastAsia="ru-RU"/>
        </w:rPr>
        <w:t>.</w:t>
      </w:r>
    </w:p>
    <w:p w:rsidR="00F8042B" w:rsidRDefault="00952FB7" w:rsidP="008155B4">
      <w:pPr>
        <w:pStyle w:val="ListParagraph"/>
        <w:widowControl w:val="0"/>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952FB7">
        <w:rPr>
          <w:rFonts w:ascii="Times New Roman" w:eastAsiaTheme="minorEastAsia" w:hAnsi="Times New Roman" w:cs="Times New Roman"/>
          <w:sz w:val="28"/>
          <w:szCs w:val="28"/>
          <w:lang w:eastAsia="ru-RU"/>
        </w:rPr>
        <w:t>Проанализировав пожароопасные свойства веществ – грузов железнодоро</w:t>
      </w:r>
      <w:r>
        <w:rPr>
          <w:rFonts w:ascii="Times New Roman" w:eastAsiaTheme="minorEastAsia" w:hAnsi="Times New Roman" w:cs="Times New Roman"/>
          <w:sz w:val="28"/>
          <w:szCs w:val="28"/>
          <w:lang w:eastAsia="ru-RU"/>
        </w:rPr>
        <w:t>жного транспорта, соотнеся их со значениями эксергии,</w:t>
      </w:r>
      <w:r w:rsidR="008155B4">
        <w:rPr>
          <w:rFonts w:ascii="Times New Roman" w:eastAsiaTheme="minorEastAsia" w:hAnsi="Times New Roman" w:cs="Times New Roman"/>
          <w:sz w:val="28"/>
          <w:szCs w:val="28"/>
          <w:lang w:eastAsia="ru-RU"/>
        </w:rPr>
        <w:t xml:space="preserve"> представляется целесообразным </w:t>
      </w:r>
      <w:r w:rsidR="00F8042B">
        <w:rPr>
          <w:rFonts w:ascii="Times New Roman" w:eastAsiaTheme="minorEastAsia" w:hAnsi="Times New Roman" w:cs="Times New Roman"/>
          <w:sz w:val="28"/>
          <w:szCs w:val="28"/>
          <w:lang w:eastAsia="ru-RU"/>
        </w:rPr>
        <w:t>ввести эксергетический показатель для оценки пожарной и экологической опасности веществ, материалов и изделий:</w:t>
      </w:r>
    </w:p>
    <w:p w:rsidR="00F8042B" w:rsidRDefault="0051282D" w:rsidP="00F8042B">
      <w:pPr>
        <w:spacing w:after="0" w:line="360" w:lineRule="auto"/>
        <w:ind w:firstLine="709"/>
        <w:jc w:val="center"/>
        <w:rPr>
          <w:rFonts w:ascii="Times New Roman" w:eastAsiaTheme="minorEastAsia" w:hAnsi="Times New Roman" w:cs="Times New Roman"/>
          <w:iCs/>
          <w:color w:val="000000" w:themeColor="text1"/>
          <w:kern w:val="24"/>
          <w:sz w:val="24"/>
          <w:szCs w:val="24"/>
          <w:lang w:eastAsia="ru-RU"/>
        </w:rPr>
      </w:pPr>
      <m:oMath>
        <m:sSub>
          <m:sSubPr>
            <m:ctrlPr>
              <w:rPr>
                <w:rFonts w:ascii="Cambria Math" w:eastAsia="Calibri" w:hAnsi="Cambria Math" w:cs="Times New Roman"/>
                <w:i/>
                <w:iCs/>
                <w:color w:val="000000" w:themeColor="text1"/>
                <w:kern w:val="24"/>
                <w:sz w:val="28"/>
                <w:szCs w:val="28"/>
                <w:lang w:eastAsia="ru-RU"/>
              </w:rPr>
            </m:ctrlPr>
          </m:sSubPr>
          <m:e>
            <m:r>
              <w:rPr>
                <w:rFonts w:ascii="Cambria Math" w:eastAsia="Calibri" w:hAnsi="Cambria Math" w:cs="Times New Roman"/>
                <w:color w:val="000000" w:themeColor="text1"/>
                <w:kern w:val="24"/>
                <w:sz w:val="28"/>
                <w:szCs w:val="28"/>
                <w:lang w:eastAsia="ru-RU"/>
              </w:rPr>
              <m:t>П</m:t>
            </m:r>
          </m:e>
          <m:sub>
            <m:r>
              <w:rPr>
                <w:rFonts w:ascii="Cambria Math" w:eastAsia="Calibri" w:hAnsi="Cambria Math" w:cs="Times New Roman"/>
                <w:color w:val="000000" w:themeColor="text1"/>
                <w:kern w:val="24"/>
                <w:sz w:val="28"/>
                <w:szCs w:val="28"/>
                <w:lang w:eastAsia="ru-RU"/>
              </w:rPr>
              <m:t>э</m:t>
            </m:r>
          </m:sub>
        </m:sSub>
        <m:r>
          <w:rPr>
            <w:rFonts w:ascii="Cambria Math" w:eastAsia="Calibri" w:hAnsi="Cambria Math" w:cs="Times New Roman"/>
            <w:color w:val="000000" w:themeColor="text1"/>
            <w:kern w:val="24"/>
            <w:sz w:val="28"/>
            <w:szCs w:val="28"/>
            <w:lang w:eastAsia="ru-RU"/>
          </w:rPr>
          <m:t>=</m:t>
        </m:r>
        <m:f>
          <m:fPr>
            <m:ctrlPr>
              <w:rPr>
                <w:rFonts w:ascii="Cambria Math" w:eastAsia="Calibri" w:hAnsi="Cambria Math" w:cs="Times New Roman"/>
                <w:i/>
                <w:iCs/>
                <w:color w:val="000000" w:themeColor="text1"/>
                <w:kern w:val="24"/>
                <w:sz w:val="28"/>
                <w:szCs w:val="28"/>
                <w:lang w:eastAsia="ru-RU"/>
              </w:rPr>
            </m:ctrlPr>
          </m:fPr>
          <m:num>
            <m:r>
              <w:rPr>
                <w:rFonts w:ascii="Cambria Math" w:eastAsia="Calibri" w:hAnsi="Cambria Math" w:cs="Times New Roman"/>
                <w:color w:val="000000" w:themeColor="text1"/>
                <w:kern w:val="24"/>
                <w:sz w:val="28"/>
                <w:szCs w:val="28"/>
                <w:lang w:eastAsia="ru-RU"/>
              </w:rPr>
              <m:t>е</m:t>
            </m:r>
          </m:num>
          <m:den>
            <m:r>
              <w:rPr>
                <w:rFonts w:ascii="Cambria Math" w:eastAsia="Calibri" w:hAnsi="Cambria Math" w:cs="Times New Roman"/>
                <w:color w:val="000000" w:themeColor="text1"/>
                <w:kern w:val="24"/>
                <w:sz w:val="28"/>
                <w:szCs w:val="28"/>
                <w:lang w:eastAsia="ru-RU"/>
              </w:rPr>
              <m:t>30</m:t>
            </m:r>
          </m:den>
        </m:f>
        <m:r>
          <w:rPr>
            <w:rFonts w:ascii="Cambria Math" w:eastAsia="Calibri" w:hAnsi="Cambria Math" w:cs="Times New Roman"/>
            <w:color w:val="000000" w:themeColor="text1"/>
            <w:kern w:val="24"/>
            <w:sz w:val="28"/>
            <w:szCs w:val="28"/>
            <w:lang w:eastAsia="ru-RU"/>
          </w:rPr>
          <m:t xml:space="preserve"> </m:t>
        </m:r>
      </m:oMath>
      <w:r w:rsidR="00F8042B">
        <w:rPr>
          <w:rFonts w:ascii="Times New Roman" w:eastAsiaTheme="minorEastAsia" w:hAnsi="Times New Roman" w:cs="Times New Roman"/>
          <w:iCs/>
          <w:color w:val="000000" w:themeColor="text1"/>
          <w:kern w:val="24"/>
          <w:sz w:val="24"/>
          <w:szCs w:val="24"/>
          <w:lang w:eastAsia="ru-RU"/>
        </w:rPr>
        <w:t>,</w:t>
      </w:r>
    </w:p>
    <w:p w:rsidR="00F8042B" w:rsidRPr="003D5666" w:rsidRDefault="003D5666" w:rsidP="003D5666">
      <w:pPr>
        <w:spacing w:after="0" w:line="360" w:lineRule="auto"/>
        <w:ind w:firstLine="709"/>
        <w:jc w:val="both"/>
        <w:rPr>
          <w:rFonts w:ascii="Times New Roman" w:eastAsiaTheme="minorEastAsia" w:hAnsi="Times New Roman" w:cs="Times New Roman"/>
          <w:iCs/>
          <w:color w:val="000000" w:themeColor="text1"/>
          <w:kern w:val="24"/>
          <w:sz w:val="28"/>
          <w:szCs w:val="28"/>
          <w:lang w:eastAsia="ru-RU"/>
        </w:rPr>
      </w:pPr>
      <w:r>
        <w:rPr>
          <w:rFonts w:ascii="Times New Roman" w:eastAsiaTheme="minorEastAsia" w:hAnsi="Times New Roman" w:cs="Times New Roman"/>
          <w:iCs/>
          <w:color w:val="000000" w:themeColor="text1"/>
          <w:kern w:val="24"/>
          <w:sz w:val="28"/>
          <w:szCs w:val="28"/>
          <w:lang w:eastAsia="ru-RU"/>
        </w:rPr>
        <w:t>г</w:t>
      </w:r>
      <w:r w:rsidR="00F8042B" w:rsidRPr="00463285">
        <w:rPr>
          <w:rFonts w:ascii="Times New Roman" w:eastAsiaTheme="minorEastAsia" w:hAnsi="Times New Roman" w:cs="Times New Roman"/>
          <w:iCs/>
          <w:color w:val="000000" w:themeColor="text1"/>
          <w:kern w:val="24"/>
          <w:sz w:val="28"/>
          <w:szCs w:val="28"/>
          <w:lang w:eastAsia="ru-RU"/>
        </w:rPr>
        <w:t>де</w:t>
      </w:r>
      <w:r>
        <w:rPr>
          <w:rFonts w:ascii="Times New Roman" w:eastAsiaTheme="minorEastAsia" w:hAnsi="Times New Roman" w:cs="Times New Roman"/>
          <w:iCs/>
          <w:color w:val="000000" w:themeColor="text1"/>
          <w:kern w:val="24"/>
          <w:sz w:val="28"/>
          <w:szCs w:val="28"/>
          <w:lang w:eastAsia="ru-RU"/>
        </w:rPr>
        <w:t xml:space="preserve"> </w:t>
      </w:r>
      <w:r w:rsidR="00F8042B" w:rsidRPr="00463285">
        <w:rPr>
          <w:rFonts w:ascii="Times New Roman" w:hAnsi="Times New Roman" w:cs="Times New Roman"/>
          <w:color w:val="000000" w:themeColor="text1"/>
          <w:sz w:val="28"/>
          <w:szCs w:val="28"/>
        </w:rPr>
        <w:t xml:space="preserve">30 – минимальная </w:t>
      </w:r>
      <w:r w:rsidR="00F8042B">
        <w:rPr>
          <w:rFonts w:ascii="Times New Roman" w:hAnsi="Times New Roman" w:cs="Times New Roman"/>
          <w:color w:val="000000" w:themeColor="text1"/>
          <w:sz w:val="28"/>
          <w:szCs w:val="28"/>
        </w:rPr>
        <w:t xml:space="preserve">удельная </w:t>
      </w:r>
      <w:r w:rsidR="00F8042B" w:rsidRPr="00463285">
        <w:rPr>
          <w:rFonts w:ascii="Times New Roman" w:hAnsi="Times New Roman" w:cs="Times New Roman"/>
          <w:color w:val="000000" w:themeColor="text1"/>
          <w:sz w:val="28"/>
          <w:szCs w:val="28"/>
        </w:rPr>
        <w:t xml:space="preserve">эксергия груза, относящегося к классу Э3, </w:t>
      </w:r>
      <w:r w:rsidR="00F8042B">
        <w:rPr>
          <w:rFonts w:ascii="Times New Roman" w:hAnsi="Times New Roman" w:cs="Times New Roman"/>
          <w:color w:val="000000" w:themeColor="text1"/>
          <w:sz w:val="28"/>
          <w:szCs w:val="28"/>
        </w:rPr>
        <w:t>М</w:t>
      </w:r>
      <w:r w:rsidR="00F8042B" w:rsidRPr="00463285">
        <w:rPr>
          <w:rFonts w:ascii="Times New Roman" w:eastAsiaTheme="minorEastAsia" w:hAnsi="Times New Roman" w:cs="Times New Roman"/>
          <w:iCs/>
          <w:color w:val="000000" w:themeColor="text1"/>
          <w:kern w:val="24"/>
          <w:sz w:val="28"/>
          <w:szCs w:val="28"/>
          <w:lang w:eastAsia="ru-RU"/>
        </w:rPr>
        <w:t>Дж/кг.</w:t>
      </w:r>
    </w:p>
    <w:p w:rsidR="00F12C42" w:rsidRPr="00F8042B" w:rsidRDefault="00F8042B" w:rsidP="00F8042B">
      <w:pPr>
        <w:widowControl w:val="0"/>
        <w:autoSpaceDE w:val="0"/>
        <w:autoSpaceDN w:val="0"/>
        <w:adjustRightInd w:val="0"/>
        <w:spacing w:after="0" w:line="360" w:lineRule="auto"/>
        <w:ind w:firstLine="708"/>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Классификация</w:t>
      </w:r>
      <w:r w:rsidR="00952FB7" w:rsidRPr="00F8042B">
        <w:rPr>
          <w:rFonts w:ascii="Times New Roman" w:eastAsiaTheme="minorEastAsia" w:hAnsi="Times New Roman" w:cs="Times New Roman"/>
          <w:sz w:val="28"/>
          <w:szCs w:val="28"/>
          <w:lang w:eastAsia="ru-RU"/>
        </w:rPr>
        <w:t xml:space="preserve"> веществ </w:t>
      </w:r>
      <w:r>
        <w:rPr>
          <w:rFonts w:ascii="Times New Roman" w:eastAsiaTheme="minorEastAsia" w:hAnsi="Times New Roman" w:cs="Times New Roman"/>
          <w:sz w:val="28"/>
          <w:szCs w:val="28"/>
          <w:lang w:eastAsia="ru-RU"/>
        </w:rPr>
        <w:t xml:space="preserve">и материалов </w:t>
      </w:r>
      <w:r w:rsidR="00952FB7" w:rsidRPr="00F8042B">
        <w:rPr>
          <w:rFonts w:ascii="Times New Roman" w:eastAsiaTheme="minorEastAsia" w:hAnsi="Times New Roman" w:cs="Times New Roman"/>
          <w:sz w:val="28"/>
          <w:szCs w:val="28"/>
          <w:lang w:eastAsia="ru-RU"/>
        </w:rPr>
        <w:t>по эк</w:t>
      </w:r>
      <w:r w:rsidR="008155B4" w:rsidRPr="00F8042B">
        <w:rPr>
          <w:rFonts w:ascii="Times New Roman" w:eastAsiaTheme="minorEastAsia" w:hAnsi="Times New Roman" w:cs="Times New Roman"/>
          <w:sz w:val="28"/>
          <w:szCs w:val="28"/>
          <w:lang w:eastAsia="ru-RU"/>
        </w:rPr>
        <w:t>серг</w:t>
      </w:r>
      <w:r w:rsidRPr="00F8042B">
        <w:rPr>
          <w:rFonts w:ascii="Times New Roman" w:eastAsiaTheme="minorEastAsia" w:hAnsi="Times New Roman" w:cs="Times New Roman"/>
          <w:sz w:val="28"/>
          <w:szCs w:val="28"/>
          <w:lang w:eastAsia="ru-RU"/>
        </w:rPr>
        <w:t xml:space="preserve">етическому показателю </w:t>
      </w:r>
      <w:r>
        <w:rPr>
          <w:rFonts w:ascii="Times New Roman" w:eastAsiaTheme="minorEastAsia" w:hAnsi="Times New Roman" w:cs="Times New Roman"/>
          <w:sz w:val="28"/>
          <w:szCs w:val="28"/>
          <w:lang w:eastAsia="ru-RU"/>
        </w:rPr>
        <w:t xml:space="preserve">представлена </w:t>
      </w:r>
      <w:r w:rsidR="003D5666">
        <w:rPr>
          <w:rFonts w:ascii="Times New Roman" w:eastAsiaTheme="minorEastAsia" w:hAnsi="Times New Roman" w:cs="Times New Roman"/>
          <w:sz w:val="28"/>
          <w:szCs w:val="28"/>
          <w:lang w:eastAsia="ru-RU"/>
        </w:rPr>
        <w:t>на Рисунке 9.</w:t>
      </w:r>
    </w:p>
    <w:p w:rsidR="005949DC" w:rsidRPr="005949DC" w:rsidRDefault="00285E5B" w:rsidP="00AE079A">
      <w:pPr>
        <w:tabs>
          <w:tab w:val="left" w:pos="9072"/>
        </w:tabs>
        <w:spacing w:after="0" w:line="360" w:lineRule="auto"/>
        <w:jc w:val="both"/>
        <w:rPr>
          <w:rFonts w:ascii="Times New Roman" w:eastAsia="Times New Roman" w:hAnsi="Times New Roman" w:cs="Times New Roman"/>
          <w:color w:val="FF0000"/>
          <w:sz w:val="28"/>
          <w:szCs w:val="28"/>
        </w:rPr>
      </w:pPr>
      <w:r>
        <w:rPr>
          <w:noProof/>
          <w:lang w:val="en-US"/>
        </w:rPr>
        <w:drawing>
          <wp:inline distT="0" distB="0" distL="0" distR="0" wp14:anchorId="70F09179" wp14:editId="5809B708">
            <wp:extent cx="5552440" cy="1888489"/>
            <wp:effectExtent l="0" t="0" r="29210" b="0"/>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A21E9" w:rsidRDefault="00EA21E9" w:rsidP="008B215E">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Рисунок 9. </w:t>
      </w:r>
      <w:r w:rsidR="005A3020" w:rsidRPr="005A3020">
        <w:rPr>
          <w:rFonts w:ascii="Times New Roman" w:hAnsi="Times New Roman" w:cs="Times New Roman"/>
          <w:sz w:val="28"/>
          <w:szCs w:val="28"/>
        </w:rPr>
        <w:t>Классификация грузов</w:t>
      </w:r>
      <w:r w:rsidR="000A7421">
        <w:rPr>
          <w:rFonts w:ascii="Times New Roman" w:hAnsi="Times New Roman" w:cs="Times New Roman"/>
          <w:sz w:val="28"/>
          <w:szCs w:val="28"/>
        </w:rPr>
        <w:t xml:space="preserve"> железнодорожного транспорта</w:t>
      </w:r>
      <w:r w:rsidR="005A3020" w:rsidRPr="005A3020">
        <w:rPr>
          <w:rFonts w:ascii="Times New Roman" w:hAnsi="Times New Roman" w:cs="Times New Roman"/>
          <w:sz w:val="28"/>
          <w:szCs w:val="28"/>
        </w:rPr>
        <w:t xml:space="preserve"> по эксергетическому показателю</w:t>
      </w:r>
    </w:p>
    <w:p w:rsidR="00EA21E9" w:rsidRDefault="00EA21E9" w:rsidP="008B215E">
      <w:pPr>
        <w:spacing w:after="0" w:line="360" w:lineRule="auto"/>
        <w:ind w:firstLine="708"/>
        <w:jc w:val="both"/>
        <w:rPr>
          <w:rFonts w:ascii="Times New Roman" w:hAnsi="Times New Roman" w:cs="Times New Roman"/>
          <w:b/>
          <w:sz w:val="28"/>
          <w:szCs w:val="28"/>
        </w:rPr>
      </w:pPr>
    </w:p>
    <w:p w:rsidR="00F432B1" w:rsidRDefault="00F432B1" w:rsidP="00F432B1">
      <w:pPr>
        <w:spacing w:after="0" w:line="360" w:lineRule="auto"/>
        <w:ind w:firstLine="708"/>
        <w:jc w:val="both"/>
        <w:rPr>
          <w:rFonts w:ascii="Times New Roman" w:hAnsi="Times New Roman" w:cs="Times New Roman"/>
          <w:sz w:val="28"/>
          <w:szCs w:val="28"/>
        </w:rPr>
      </w:pPr>
      <w:r w:rsidRPr="00F432B1">
        <w:rPr>
          <w:rFonts w:ascii="Times New Roman" w:hAnsi="Times New Roman" w:cs="Times New Roman"/>
          <w:sz w:val="28"/>
          <w:szCs w:val="28"/>
        </w:rPr>
        <w:t>Применительно к ТКО</w:t>
      </w:r>
      <w:r>
        <w:rPr>
          <w:rFonts w:ascii="Times New Roman" w:hAnsi="Times New Roman" w:cs="Times New Roman"/>
          <w:sz w:val="28"/>
          <w:szCs w:val="28"/>
        </w:rPr>
        <w:t xml:space="preserve"> рассматриваемая классификация выглядит следующим образом:</w:t>
      </w:r>
      <w:r w:rsidRPr="00F432B1">
        <w:rPr>
          <w:rFonts w:ascii="Times New Roman" w:hAnsi="Times New Roman" w:cs="Times New Roman"/>
          <w:sz w:val="28"/>
          <w:szCs w:val="28"/>
        </w:rPr>
        <w:t xml:space="preserve"> </w:t>
      </w:r>
    </w:p>
    <w:p w:rsidR="00F432B1" w:rsidRPr="00F432B1" w:rsidRDefault="00F432B1" w:rsidP="00F432B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Э2: шерсть, химические волокна, </w:t>
      </w:r>
      <w:r w:rsidRPr="00F432B1">
        <w:rPr>
          <w:rFonts w:ascii="Times New Roman" w:hAnsi="Times New Roman" w:cs="Times New Roman"/>
          <w:sz w:val="28"/>
          <w:szCs w:val="28"/>
        </w:rPr>
        <w:t>картон, бумага, крахмал, сухие листья, сухая трава, сушеные овощи и кожура плодов.</w:t>
      </w:r>
    </w:p>
    <w:p w:rsidR="00F432B1" w:rsidRPr="00F432B1" w:rsidRDefault="00F432B1" w:rsidP="00F432B1">
      <w:pPr>
        <w:spacing w:after="0" w:line="360" w:lineRule="auto"/>
        <w:ind w:firstLine="708"/>
        <w:jc w:val="both"/>
        <w:rPr>
          <w:rFonts w:ascii="Times New Roman" w:hAnsi="Times New Roman" w:cs="Times New Roman"/>
          <w:sz w:val="28"/>
          <w:szCs w:val="28"/>
        </w:rPr>
      </w:pPr>
      <w:r w:rsidRPr="00F432B1">
        <w:rPr>
          <w:rFonts w:ascii="Times New Roman" w:hAnsi="Times New Roman" w:cs="Times New Roman"/>
          <w:sz w:val="28"/>
          <w:szCs w:val="28"/>
        </w:rPr>
        <w:t>класс Э3: пластмассы и резины.</w:t>
      </w:r>
    </w:p>
    <w:p w:rsidR="00F432B1" w:rsidRPr="00F432B1" w:rsidRDefault="00F432B1" w:rsidP="00F432B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Введение эксергетического показателя</w:t>
      </w:r>
      <w:r w:rsidRPr="00F432B1">
        <w:rPr>
          <w:rFonts w:ascii="Times New Roman" w:hAnsi="Times New Roman" w:cs="Times New Roman"/>
          <w:sz w:val="28"/>
          <w:szCs w:val="28"/>
        </w:rPr>
        <w:t xml:space="preserve"> добавит процедуре определения класса опасности ТКО объективности в плане назначения более высокого класса в целях обеспечения безопасности.</w:t>
      </w:r>
    </w:p>
    <w:p w:rsidR="008B215E" w:rsidRDefault="008B4D61" w:rsidP="008B215E">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Выводы</w:t>
      </w:r>
    </w:p>
    <w:p w:rsidR="008B215E" w:rsidRDefault="008B4D61" w:rsidP="008B21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сравнительный анализ применения потенциала горючести и </w:t>
      </w:r>
      <w:r w:rsidRPr="008B4D61">
        <w:rPr>
          <w:rFonts w:ascii="Times New Roman" w:hAnsi="Times New Roman" w:cs="Times New Roman"/>
          <w:sz w:val="28"/>
          <w:szCs w:val="28"/>
        </w:rPr>
        <w:t>эксергетического показателя для оценки пожарной опасности веществ, материалов и изделий</w:t>
      </w:r>
      <w:r>
        <w:rPr>
          <w:rFonts w:ascii="Times New Roman" w:hAnsi="Times New Roman" w:cs="Times New Roman"/>
          <w:sz w:val="28"/>
          <w:szCs w:val="28"/>
        </w:rPr>
        <w:t>, следует выделить следующие преимущества последнего</w:t>
      </w:r>
      <w:r w:rsidR="008B215E">
        <w:rPr>
          <w:rFonts w:ascii="Times New Roman" w:hAnsi="Times New Roman" w:cs="Times New Roman"/>
          <w:sz w:val="28"/>
          <w:szCs w:val="28"/>
        </w:rPr>
        <w:t>:</w:t>
      </w:r>
    </w:p>
    <w:p w:rsidR="008B215E" w:rsidRDefault="008B215E" w:rsidP="008B215E">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дает возможность </w:t>
      </w:r>
      <w:r w:rsidR="00163EC4">
        <w:rPr>
          <w:rFonts w:ascii="Times New Roman" w:hAnsi="Times New Roman" w:cs="Times New Roman"/>
          <w:sz w:val="28"/>
          <w:szCs w:val="28"/>
        </w:rPr>
        <w:t>преодолеть методологические проблемы при необходимости учета</w:t>
      </w:r>
      <w:r w:rsidR="00E9055E" w:rsidRPr="008B215E">
        <w:rPr>
          <w:rFonts w:ascii="Times New Roman" w:hAnsi="Times New Roman" w:cs="Times New Roman"/>
          <w:sz w:val="28"/>
          <w:szCs w:val="28"/>
        </w:rPr>
        <w:t xml:space="preserve"> в единой системе технико-экономиче</w:t>
      </w:r>
      <w:r w:rsidR="00163EC4">
        <w:rPr>
          <w:rFonts w:ascii="Times New Roman" w:hAnsi="Times New Roman" w:cs="Times New Roman"/>
          <w:sz w:val="28"/>
          <w:szCs w:val="28"/>
        </w:rPr>
        <w:t>ских, экологических</w:t>
      </w:r>
      <w:r>
        <w:rPr>
          <w:rFonts w:ascii="Times New Roman" w:hAnsi="Times New Roman" w:cs="Times New Roman"/>
          <w:sz w:val="28"/>
          <w:szCs w:val="28"/>
        </w:rPr>
        <w:t xml:space="preserve"> </w:t>
      </w:r>
      <w:r w:rsidR="00163EC4">
        <w:rPr>
          <w:rFonts w:ascii="Times New Roman" w:hAnsi="Times New Roman" w:cs="Times New Roman"/>
          <w:sz w:val="28"/>
          <w:szCs w:val="28"/>
        </w:rPr>
        <w:t>критериев</w:t>
      </w:r>
      <w:r>
        <w:rPr>
          <w:rFonts w:ascii="Times New Roman" w:hAnsi="Times New Roman" w:cs="Times New Roman"/>
          <w:sz w:val="28"/>
          <w:szCs w:val="28"/>
        </w:rPr>
        <w:t xml:space="preserve"> </w:t>
      </w:r>
      <w:r w:rsidR="003B2D1E" w:rsidRPr="008B215E">
        <w:rPr>
          <w:rFonts w:ascii="Times New Roman" w:hAnsi="Times New Roman" w:cs="Times New Roman"/>
          <w:sz w:val="28"/>
          <w:szCs w:val="28"/>
        </w:rPr>
        <w:t>и</w:t>
      </w:r>
      <w:r w:rsidR="00163EC4">
        <w:rPr>
          <w:rFonts w:ascii="Times New Roman" w:hAnsi="Times New Roman" w:cs="Times New Roman"/>
          <w:sz w:val="28"/>
          <w:szCs w:val="28"/>
        </w:rPr>
        <w:t xml:space="preserve"> показателей</w:t>
      </w:r>
      <w:r w:rsidR="00E9055E" w:rsidRPr="008B215E">
        <w:rPr>
          <w:rFonts w:ascii="Times New Roman" w:hAnsi="Times New Roman" w:cs="Times New Roman"/>
          <w:sz w:val="28"/>
          <w:szCs w:val="28"/>
        </w:rPr>
        <w:t xml:space="preserve"> пожарной опасности</w:t>
      </w:r>
      <w:r>
        <w:rPr>
          <w:rFonts w:ascii="Times New Roman" w:hAnsi="Times New Roman" w:cs="Times New Roman"/>
          <w:sz w:val="28"/>
          <w:szCs w:val="28"/>
        </w:rPr>
        <w:t>;</w:t>
      </w:r>
    </w:p>
    <w:p w:rsidR="003A692B" w:rsidRDefault="008B215E" w:rsidP="003A692B">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является количественной</w:t>
      </w:r>
      <w:r w:rsidR="00E9055E" w:rsidRPr="008B215E">
        <w:rPr>
          <w:rFonts w:ascii="Times New Roman" w:hAnsi="Times New Roman" w:cs="Times New Roman"/>
          <w:sz w:val="28"/>
          <w:szCs w:val="28"/>
        </w:rPr>
        <w:t xml:space="preserve"> харак</w:t>
      </w:r>
      <w:r>
        <w:rPr>
          <w:rFonts w:ascii="Times New Roman" w:hAnsi="Times New Roman" w:cs="Times New Roman"/>
          <w:sz w:val="28"/>
          <w:szCs w:val="28"/>
        </w:rPr>
        <w:t>теристикой</w:t>
      </w:r>
      <w:r w:rsidRPr="008B215E">
        <w:rPr>
          <w:rFonts w:ascii="Times New Roman" w:hAnsi="Times New Roman" w:cs="Times New Roman"/>
          <w:sz w:val="28"/>
          <w:szCs w:val="28"/>
        </w:rPr>
        <w:t xml:space="preserve">, </w:t>
      </w:r>
      <w:r>
        <w:rPr>
          <w:rFonts w:ascii="Times New Roman" w:hAnsi="Times New Roman" w:cs="Times New Roman"/>
          <w:sz w:val="28"/>
          <w:szCs w:val="28"/>
        </w:rPr>
        <w:t>зависящей</w:t>
      </w:r>
      <w:r w:rsidR="009E15EB" w:rsidRPr="008B215E">
        <w:rPr>
          <w:rFonts w:ascii="Times New Roman" w:hAnsi="Times New Roman" w:cs="Times New Roman"/>
          <w:sz w:val="28"/>
          <w:szCs w:val="28"/>
        </w:rPr>
        <w:t xml:space="preserve"> не только от параметров системы, но также от параметров окружающей среды и характери</w:t>
      </w:r>
      <w:r w:rsidRPr="008B215E">
        <w:rPr>
          <w:rFonts w:ascii="Times New Roman" w:hAnsi="Times New Roman" w:cs="Times New Roman"/>
          <w:sz w:val="28"/>
          <w:szCs w:val="28"/>
        </w:rPr>
        <w:t>стик рассматриваемого процесса;</w:t>
      </w:r>
    </w:p>
    <w:p w:rsidR="00E9055E" w:rsidRDefault="003A692B" w:rsidP="003A692B">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позволяет</w:t>
      </w:r>
      <w:r w:rsidR="00E9055E" w:rsidRPr="003A692B">
        <w:rPr>
          <w:rFonts w:ascii="Times New Roman" w:hAnsi="Times New Roman" w:cs="Times New Roman"/>
          <w:sz w:val="28"/>
          <w:szCs w:val="28"/>
        </w:rPr>
        <w:t xml:space="preserve"> провести унификацию требований</w:t>
      </w:r>
      <w:r>
        <w:rPr>
          <w:rFonts w:ascii="Times New Roman" w:hAnsi="Times New Roman" w:cs="Times New Roman"/>
          <w:sz w:val="28"/>
          <w:szCs w:val="28"/>
        </w:rPr>
        <w:t xml:space="preserve"> к вредным веществам, содержащим</w:t>
      </w:r>
      <w:r w:rsidR="00E9055E" w:rsidRPr="003A692B">
        <w:rPr>
          <w:rFonts w:ascii="Times New Roman" w:hAnsi="Times New Roman" w:cs="Times New Roman"/>
          <w:sz w:val="28"/>
          <w:szCs w:val="28"/>
        </w:rPr>
        <w:t>ся в сырье, продуктах, полупродуктах и отходах, при их хра</w:t>
      </w:r>
      <w:r>
        <w:rPr>
          <w:rFonts w:ascii="Times New Roman" w:hAnsi="Times New Roman" w:cs="Times New Roman"/>
          <w:sz w:val="28"/>
          <w:szCs w:val="28"/>
        </w:rPr>
        <w:t>нении, применении, производстве</w:t>
      </w:r>
      <w:r w:rsidR="00E9055E" w:rsidRPr="003A692B">
        <w:rPr>
          <w:rFonts w:ascii="Times New Roman" w:hAnsi="Times New Roman" w:cs="Times New Roman"/>
          <w:sz w:val="28"/>
          <w:szCs w:val="28"/>
        </w:rPr>
        <w:t xml:space="preserve"> и опасным грузам с точки зрения их пожарной и экологической опасности, оценить вредное во</w:t>
      </w:r>
      <w:r>
        <w:rPr>
          <w:rFonts w:ascii="Times New Roman" w:hAnsi="Times New Roman" w:cs="Times New Roman"/>
          <w:sz w:val="28"/>
          <w:szCs w:val="28"/>
        </w:rPr>
        <w:t>здействие продуктов их сгорания;</w:t>
      </w:r>
    </w:p>
    <w:p w:rsidR="00DB1659" w:rsidRPr="003A692B" w:rsidRDefault="00163EC4" w:rsidP="00204F2E">
      <w:pPr>
        <w:pStyle w:val="ListParagraph"/>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является уточняющим параметром при выборе стратегии управления отходам</w:t>
      </w:r>
      <w:r w:rsidR="00D311D0">
        <w:rPr>
          <w:rFonts w:ascii="Times New Roman" w:hAnsi="Times New Roman" w:cs="Times New Roman"/>
          <w:sz w:val="28"/>
          <w:szCs w:val="28"/>
        </w:rPr>
        <w:t>и, его использование позволяет, с одной с</w:t>
      </w:r>
      <w:r w:rsidR="008B4D61">
        <w:rPr>
          <w:rFonts w:ascii="Times New Roman" w:hAnsi="Times New Roman" w:cs="Times New Roman"/>
          <w:sz w:val="28"/>
          <w:szCs w:val="28"/>
        </w:rPr>
        <w:t>торон</w:t>
      </w:r>
      <w:r w:rsidR="00D311D0">
        <w:rPr>
          <w:rFonts w:ascii="Times New Roman" w:hAnsi="Times New Roman" w:cs="Times New Roman"/>
          <w:sz w:val="28"/>
          <w:szCs w:val="28"/>
        </w:rPr>
        <w:t>ы,</w:t>
      </w:r>
      <w:r w:rsidR="00204F2E">
        <w:rPr>
          <w:rFonts w:ascii="Times New Roman" w:hAnsi="Times New Roman" w:cs="Times New Roman"/>
          <w:sz w:val="28"/>
          <w:szCs w:val="28"/>
        </w:rPr>
        <w:t xml:space="preserve"> </w:t>
      </w:r>
      <w:r w:rsidR="008B4D61">
        <w:rPr>
          <w:rFonts w:ascii="Times New Roman" w:hAnsi="Times New Roman" w:cs="Times New Roman"/>
          <w:sz w:val="28"/>
          <w:szCs w:val="28"/>
        </w:rPr>
        <w:t xml:space="preserve">увеличить </w:t>
      </w:r>
      <w:r w:rsidR="00204F2E">
        <w:rPr>
          <w:rFonts w:ascii="Times New Roman" w:hAnsi="Times New Roman" w:cs="Times New Roman"/>
          <w:sz w:val="28"/>
          <w:szCs w:val="28"/>
        </w:rPr>
        <w:t>объективность</w:t>
      </w:r>
      <w:r w:rsidR="00204F2E" w:rsidRPr="00204F2E">
        <w:rPr>
          <w:rFonts w:ascii="Times New Roman" w:hAnsi="Times New Roman" w:cs="Times New Roman"/>
          <w:sz w:val="28"/>
          <w:szCs w:val="28"/>
        </w:rPr>
        <w:t xml:space="preserve"> </w:t>
      </w:r>
      <w:r w:rsidR="00204F2E">
        <w:rPr>
          <w:rFonts w:ascii="Times New Roman" w:hAnsi="Times New Roman" w:cs="Times New Roman"/>
          <w:sz w:val="28"/>
          <w:szCs w:val="28"/>
        </w:rPr>
        <w:t xml:space="preserve">оценки пожарной </w:t>
      </w:r>
      <w:r w:rsidR="00D311D0">
        <w:rPr>
          <w:rFonts w:ascii="Times New Roman" w:hAnsi="Times New Roman" w:cs="Times New Roman"/>
          <w:sz w:val="28"/>
          <w:szCs w:val="28"/>
        </w:rPr>
        <w:t xml:space="preserve">и экологической </w:t>
      </w:r>
      <w:r w:rsidR="00204F2E">
        <w:rPr>
          <w:rFonts w:ascii="Times New Roman" w:hAnsi="Times New Roman" w:cs="Times New Roman"/>
          <w:sz w:val="28"/>
          <w:szCs w:val="28"/>
        </w:rPr>
        <w:t>опасности</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отходов, с другой – </w:t>
      </w:r>
      <w:r w:rsidR="008B4D61">
        <w:rPr>
          <w:rFonts w:ascii="Times New Roman" w:hAnsi="Times New Roman" w:cs="Times New Roman"/>
          <w:sz w:val="28"/>
          <w:szCs w:val="28"/>
        </w:rPr>
        <w:t>провести сравнительный анализ эксергетической эффективности</w:t>
      </w:r>
      <w:r>
        <w:rPr>
          <w:rFonts w:ascii="Times New Roman" w:hAnsi="Times New Roman" w:cs="Times New Roman"/>
          <w:sz w:val="28"/>
          <w:szCs w:val="28"/>
        </w:rPr>
        <w:t xml:space="preserve"> </w:t>
      </w:r>
      <w:r w:rsidR="008B4D61">
        <w:rPr>
          <w:rFonts w:ascii="Times New Roman" w:hAnsi="Times New Roman" w:cs="Times New Roman"/>
          <w:sz w:val="28"/>
          <w:szCs w:val="28"/>
        </w:rPr>
        <w:t xml:space="preserve">процессов </w:t>
      </w:r>
      <w:r>
        <w:rPr>
          <w:rFonts w:ascii="Times New Roman" w:hAnsi="Times New Roman" w:cs="Times New Roman"/>
          <w:sz w:val="28"/>
          <w:szCs w:val="28"/>
        </w:rPr>
        <w:t>их</w:t>
      </w:r>
      <w:r w:rsidR="00204F2E">
        <w:rPr>
          <w:rFonts w:ascii="Times New Roman" w:hAnsi="Times New Roman" w:cs="Times New Roman"/>
          <w:sz w:val="28"/>
          <w:szCs w:val="28"/>
        </w:rPr>
        <w:t xml:space="preserve"> переработки</w:t>
      </w:r>
      <w:r>
        <w:rPr>
          <w:rFonts w:ascii="Times New Roman" w:hAnsi="Times New Roman" w:cs="Times New Roman"/>
          <w:sz w:val="28"/>
          <w:szCs w:val="28"/>
        </w:rPr>
        <w:t>.</w:t>
      </w:r>
    </w:p>
    <w:p w:rsidR="00752918" w:rsidRDefault="00752918" w:rsidP="00693E4C">
      <w:pPr>
        <w:spacing w:after="0" w:line="360" w:lineRule="auto"/>
        <w:jc w:val="both"/>
        <w:rPr>
          <w:rFonts w:ascii="Times New Roman" w:hAnsi="Times New Roman" w:cs="Times New Roman"/>
          <w:sz w:val="28"/>
          <w:szCs w:val="28"/>
        </w:rPr>
      </w:pPr>
    </w:p>
    <w:p w:rsidR="00752918" w:rsidRDefault="00752918" w:rsidP="00693E4C">
      <w:pPr>
        <w:spacing w:after="0" w:line="360" w:lineRule="auto"/>
        <w:jc w:val="both"/>
        <w:rPr>
          <w:rFonts w:ascii="Times New Roman" w:hAnsi="Times New Roman" w:cs="Times New Roman"/>
          <w:sz w:val="28"/>
          <w:szCs w:val="28"/>
        </w:rPr>
      </w:pPr>
    </w:p>
    <w:p w:rsidR="00752918" w:rsidRDefault="00752918" w:rsidP="00693E4C">
      <w:pPr>
        <w:spacing w:after="0" w:line="360" w:lineRule="auto"/>
        <w:jc w:val="both"/>
        <w:rPr>
          <w:rFonts w:ascii="Times New Roman" w:hAnsi="Times New Roman" w:cs="Times New Roman"/>
          <w:sz w:val="28"/>
          <w:szCs w:val="28"/>
        </w:rPr>
      </w:pPr>
    </w:p>
    <w:p w:rsidR="008B4D61" w:rsidRPr="008B4D61" w:rsidRDefault="008B4D61" w:rsidP="008B4D61">
      <w:pPr>
        <w:spacing w:after="0" w:line="360" w:lineRule="auto"/>
        <w:jc w:val="both"/>
        <w:rPr>
          <w:rFonts w:ascii="Times New Roman" w:hAnsi="Times New Roman" w:cs="Times New Roman"/>
          <w:sz w:val="28"/>
          <w:szCs w:val="28"/>
          <w:lang w:val="en-US"/>
        </w:rPr>
      </w:pPr>
      <w:r w:rsidRPr="008B4D61">
        <w:rPr>
          <w:rFonts w:ascii="Times New Roman" w:hAnsi="Times New Roman" w:cs="Times New Roman"/>
          <w:b/>
          <w:sz w:val="28"/>
          <w:szCs w:val="28"/>
        </w:rPr>
        <w:t xml:space="preserve">References </w:t>
      </w:r>
    </w:p>
    <w:p w:rsidR="00A51269" w:rsidRPr="00A51269" w:rsidRDefault="00396E8E" w:rsidP="00A51269">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A51269">
        <w:rPr>
          <w:rFonts w:ascii="Times New Roman" w:hAnsi="Times New Roman" w:cs="Times New Roman"/>
          <w:sz w:val="28"/>
          <w:szCs w:val="28"/>
          <w:lang w:val="en-US"/>
        </w:rPr>
        <w:t>Bariha</w:t>
      </w:r>
      <w:r w:rsidR="00F45051" w:rsidRPr="00A51269">
        <w:rPr>
          <w:rFonts w:ascii="Times New Roman" w:hAnsi="Times New Roman" w:cs="Times New Roman"/>
          <w:sz w:val="28"/>
          <w:szCs w:val="28"/>
          <w:lang w:val="en-US"/>
        </w:rPr>
        <w:t xml:space="preserve"> N.</w:t>
      </w:r>
      <w:r w:rsidRPr="00A51269">
        <w:rPr>
          <w:rFonts w:ascii="Times New Roman" w:hAnsi="Times New Roman" w:cs="Times New Roman"/>
          <w:sz w:val="28"/>
          <w:szCs w:val="28"/>
          <w:lang w:val="en-US"/>
        </w:rPr>
        <w:t>, Mishra</w:t>
      </w:r>
      <w:r w:rsidR="00A51269" w:rsidRPr="00A51269">
        <w:rPr>
          <w:rFonts w:ascii="Times New Roman" w:hAnsi="Times New Roman" w:cs="Times New Roman"/>
          <w:sz w:val="28"/>
          <w:szCs w:val="28"/>
          <w:lang w:val="en-US"/>
        </w:rPr>
        <w:t xml:space="preserve"> I.M.</w:t>
      </w:r>
      <w:r w:rsidRPr="00A51269">
        <w:rPr>
          <w:rFonts w:ascii="Times New Roman" w:hAnsi="Times New Roman" w:cs="Times New Roman"/>
          <w:sz w:val="28"/>
          <w:szCs w:val="28"/>
          <w:lang w:val="en-US"/>
        </w:rPr>
        <w:t xml:space="preserve">, Srivastava </w:t>
      </w:r>
      <w:r w:rsidR="00A51269" w:rsidRPr="00A51269">
        <w:rPr>
          <w:rFonts w:ascii="Times New Roman" w:hAnsi="Times New Roman" w:cs="Times New Roman"/>
          <w:sz w:val="28"/>
          <w:szCs w:val="28"/>
          <w:lang w:val="en-US"/>
        </w:rPr>
        <w:t xml:space="preserve">V.C. </w:t>
      </w:r>
      <w:r w:rsidRPr="00A51269">
        <w:rPr>
          <w:rFonts w:ascii="Times New Roman" w:hAnsi="Times New Roman" w:cs="Times New Roman"/>
          <w:sz w:val="28"/>
          <w:szCs w:val="28"/>
          <w:lang w:val="en-US"/>
        </w:rPr>
        <w:t>Fire and explosion hazard analysis during surface transport of liquefied petroleum gas (LPG): A case study of LPG truck tanker acci</w:t>
      </w:r>
      <w:r w:rsidR="00A51269" w:rsidRPr="00A51269">
        <w:rPr>
          <w:rFonts w:ascii="Times New Roman" w:hAnsi="Times New Roman" w:cs="Times New Roman"/>
          <w:sz w:val="28"/>
          <w:szCs w:val="28"/>
          <w:lang w:val="en-US"/>
        </w:rPr>
        <w:t>dent in Kannur, Kerala, India</w:t>
      </w:r>
      <w:r w:rsidRPr="00A51269">
        <w:rPr>
          <w:rFonts w:ascii="Times New Roman" w:hAnsi="Times New Roman" w:cs="Times New Roman"/>
          <w:sz w:val="28"/>
          <w:szCs w:val="28"/>
          <w:lang w:val="en-US"/>
        </w:rPr>
        <w:t xml:space="preserve"> </w:t>
      </w:r>
      <w:r w:rsidRPr="00A51269">
        <w:rPr>
          <w:rFonts w:ascii="Times New Roman" w:hAnsi="Times New Roman" w:cs="Times New Roman"/>
          <w:i/>
          <w:sz w:val="28"/>
          <w:szCs w:val="28"/>
          <w:lang w:val="en-US"/>
        </w:rPr>
        <w:t>Journal of Loss Prevention in the Process Industries</w:t>
      </w:r>
      <w:r w:rsidR="00A51269" w:rsidRPr="00A51269">
        <w:rPr>
          <w:rFonts w:ascii="Times New Roman" w:hAnsi="Times New Roman" w:cs="Times New Roman"/>
          <w:sz w:val="28"/>
          <w:szCs w:val="28"/>
          <w:lang w:val="en-US"/>
        </w:rPr>
        <w:t>,</w:t>
      </w:r>
      <w:r w:rsidRPr="00A51269">
        <w:rPr>
          <w:rFonts w:ascii="Times New Roman" w:hAnsi="Times New Roman" w:cs="Times New Roman"/>
          <w:sz w:val="28"/>
          <w:szCs w:val="28"/>
          <w:lang w:val="en-US"/>
        </w:rPr>
        <w:t xml:space="preserve"> 2016. V</w:t>
      </w:r>
      <w:r w:rsidR="00A51269" w:rsidRPr="00A51269">
        <w:rPr>
          <w:rFonts w:ascii="Times New Roman" w:hAnsi="Times New Roman" w:cs="Times New Roman"/>
          <w:sz w:val="28"/>
          <w:szCs w:val="28"/>
          <w:lang w:val="en-US"/>
        </w:rPr>
        <w:t>ol. 40,</w:t>
      </w:r>
      <w:r w:rsidRPr="00A51269">
        <w:rPr>
          <w:rFonts w:ascii="Times New Roman" w:hAnsi="Times New Roman" w:cs="Times New Roman"/>
          <w:sz w:val="28"/>
          <w:szCs w:val="28"/>
          <w:lang w:val="en-US"/>
        </w:rPr>
        <w:t xml:space="preserve"> </w:t>
      </w:r>
      <w:r w:rsidR="00A51269" w:rsidRPr="00A51269">
        <w:rPr>
          <w:rFonts w:ascii="Times New Roman" w:hAnsi="Times New Roman" w:cs="Times New Roman"/>
          <w:sz w:val="28"/>
          <w:szCs w:val="28"/>
          <w:lang w:val="en-US"/>
        </w:rPr>
        <w:t>pp.</w:t>
      </w:r>
      <w:r w:rsidRPr="00A51269">
        <w:rPr>
          <w:rFonts w:ascii="Times New Roman" w:hAnsi="Times New Roman" w:cs="Times New Roman"/>
          <w:sz w:val="28"/>
          <w:szCs w:val="28"/>
          <w:lang w:val="en-US"/>
        </w:rPr>
        <w:t xml:space="preserve"> 449-460. </w:t>
      </w:r>
      <w:hyperlink r:id="rId30" w:history="1">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A51269" w:rsidRPr="00582AA7">
          <w:rPr>
            <w:rStyle w:val="Hyperlink"/>
            <w:rFonts w:ascii="Times New Roman" w:hAnsi="Times New Roman" w:cs="Times New Roman"/>
            <w:color w:val="000000" w:themeColor="text1"/>
            <w:sz w:val="28"/>
            <w:szCs w:val="28"/>
            <w:u w:val="none"/>
          </w:rPr>
          <w:t>10.1016/j.jlp.2016.01.020</w:t>
        </w:r>
      </w:hyperlink>
    </w:p>
    <w:p w:rsidR="00396E8E" w:rsidRPr="0055768E" w:rsidRDefault="008D1802"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D1802">
        <w:rPr>
          <w:rFonts w:ascii="Times New Roman" w:hAnsi="Times New Roman" w:cs="Times New Roman"/>
          <w:sz w:val="28"/>
          <w:szCs w:val="28"/>
          <w:lang w:val="en-US"/>
        </w:rPr>
        <w:t>Steen-Hansen</w:t>
      </w:r>
      <w:r w:rsidR="00A51269">
        <w:rPr>
          <w:rFonts w:ascii="Times New Roman" w:hAnsi="Times New Roman" w:cs="Times New Roman"/>
          <w:sz w:val="28"/>
          <w:szCs w:val="28"/>
          <w:lang w:val="en-US"/>
        </w:rPr>
        <w:t xml:space="preserve"> A., </w:t>
      </w:r>
      <w:r w:rsidRPr="008D1802">
        <w:rPr>
          <w:rFonts w:ascii="Times New Roman" w:hAnsi="Times New Roman" w:cs="Times New Roman"/>
          <w:sz w:val="28"/>
          <w:szCs w:val="28"/>
          <w:lang w:val="en-US"/>
        </w:rPr>
        <w:t>Storesund</w:t>
      </w:r>
      <w:r w:rsidR="00A51269">
        <w:rPr>
          <w:rFonts w:ascii="Times New Roman" w:hAnsi="Times New Roman" w:cs="Times New Roman"/>
          <w:sz w:val="28"/>
          <w:szCs w:val="28"/>
          <w:lang w:val="en-US"/>
        </w:rPr>
        <w:t xml:space="preserve"> K.</w:t>
      </w:r>
      <w:r w:rsidRPr="008D1802">
        <w:rPr>
          <w:rFonts w:ascii="Times New Roman" w:hAnsi="Times New Roman" w:cs="Times New Roman"/>
          <w:sz w:val="28"/>
          <w:szCs w:val="28"/>
          <w:lang w:val="en-US"/>
        </w:rPr>
        <w:t xml:space="preserve">, Sesseng </w:t>
      </w:r>
      <w:r w:rsidR="00A51269">
        <w:rPr>
          <w:rFonts w:ascii="Times New Roman" w:hAnsi="Times New Roman" w:cs="Times New Roman"/>
          <w:sz w:val="28"/>
          <w:szCs w:val="28"/>
          <w:lang w:val="en-US"/>
        </w:rPr>
        <w:t xml:space="preserve">C. </w:t>
      </w:r>
      <w:r w:rsidRPr="008D1802">
        <w:rPr>
          <w:rFonts w:ascii="Times New Roman" w:hAnsi="Times New Roman" w:cs="Times New Roman"/>
          <w:sz w:val="28"/>
          <w:szCs w:val="28"/>
          <w:lang w:val="en-US"/>
        </w:rPr>
        <w:t>Learning from fire investigations and research – A Norwegian perspective on moving from a reactive to a proa</w:t>
      </w:r>
      <w:r w:rsidR="00A51269">
        <w:rPr>
          <w:rFonts w:ascii="Times New Roman" w:hAnsi="Times New Roman" w:cs="Times New Roman"/>
          <w:sz w:val="28"/>
          <w:szCs w:val="28"/>
          <w:lang w:val="en-US"/>
        </w:rPr>
        <w:t xml:space="preserve">ctive fire safety management </w:t>
      </w:r>
      <w:r w:rsidRPr="00A51269">
        <w:rPr>
          <w:rFonts w:ascii="Times New Roman" w:hAnsi="Times New Roman" w:cs="Times New Roman"/>
          <w:i/>
          <w:sz w:val="28"/>
          <w:szCs w:val="28"/>
          <w:lang w:val="en-US"/>
        </w:rPr>
        <w:t>Fire Safety Journal</w:t>
      </w:r>
      <w:r w:rsidR="00A51269">
        <w:rPr>
          <w:rFonts w:ascii="Times New Roman" w:hAnsi="Times New Roman" w:cs="Times New Roman"/>
          <w:sz w:val="28"/>
          <w:szCs w:val="28"/>
          <w:lang w:val="en-US"/>
        </w:rPr>
        <w:t>,</w:t>
      </w:r>
      <w:r w:rsidRPr="008D1802">
        <w:rPr>
          <w:rFonts w:ascii="Times New Roman" w:hAnsi="Times New Roman" w:cs="Times New Roman"/>
          <w:sz w:val="28"/>
          <w:szCs w:val="28"/>
          <w:lang w:val="en-US"/>
        </w:rPr>
        <w:t xml:space="preserve"> </w:t>
      </w:r>
      <w:r w:rsidR="00A51269">
        <w:rPr>
          <w:rFonts w:ascii="Times New Roman" w:hAnsi="Times New Roman" w:cs="Times New Roman"/>
          <w:sz w:val="28"/>
          <w:szCs w:val="28"/>
          <w:lang w:val="en-US"/>
        </w:rPr>
        <w:t>2020,</w:t>
      </w:r>
      <w:r w:rsidRPr="008D1802">
        <w:rPr>
          <w:rFonts w:ascii="Times New Roman" w:hAnsi="Times New Roman" w:cs="Times New Roman"/>
          <w:sz w:val="28"/>
          <w:szCs w:val="28"/>
          <w:lang w:val="en-US"/>
        </w:rPr>
        <w:t xml:space="preserve"> V</w:t>
      </w:r>
      <w:r w:rsidR="00A51269">
        <w:rPr>
          <w:rFonts w:ascii="Times New Roman" w:hAnsi="Times New Roman" w:cs="Times New Roman"/>
          <w:sz w:val="28"/>
          <w:szCs w:val="28"/>
          <w:lang w:val="en-US"/>
        </w:rPr>
        <w:t>ol .3, pp</w:t>
      </w:r>
      <w:r w:rsidRPr="008D1802">
        <w:rPr>
          <w:rFonts w:ascii="Times New Roman" w:hAnsi="Times New Roman" w:cs="Times New Roman"/>
          <w:sz w:val="28"/>
          <w:szCs w:val="28"/>
          <w:lang w:val="en-US"/>
        </w:rPr>
        <w:t>. 103047</w:t>
      </w:r>
      <w:r w:rsidR="00A51269">
        <w:rPr>
          <w:rFonts w:ascii="Times New Roman" w:hAnsi="Times New Roman" w:cs="Times New Roman"/>
          <w:sz w:val="28"/>
          <w:szCs w:val="28"/>
          <w:lang w:val="en-US"/>
        </w:rPr>
        <w:t>.</w:t>
      </w:r>
      <w:r w:rsidRPr="008D1802">
        <w:rPr>
          <w:rFonts w:ascii="Times New Roman" w:hAnsi="Times New Roman" w:cs="Times New Roman"/>
          <w:sz w:val="28"/>
          <w:szCs w:val="28"/>
          <w:lang w:val="en-US"/>
        </w:rPr>
        <w:t xml:space="preserve"> </w:t>
      </w:r>
      <w:hyperlink r:id="rId31" w:history="1">
        <w:r w:rsidR="00582AA7" w:rsidRPr="00582AA7">
          <w:rPr>
            <w:rFonts w:ascii="Times New Roman" w:hAnsi="Times New Roman" w:cs="Times New Roman"/>
            <w:sz w:val="28"/>
            <w:szCs w:val="28"/>
            <w:lang w:val="en-US"/>
          </w:rPr>
          <w:t xml:space="preserve"> </w:t>
        </w:r>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55768E" w:rsidRPr="00A42C49">
          <w:rPr>
            <w:rStyle w:val="Hyperlink"/>
            <w:rFonts w:ascii="Times New Roman" w:hAnsi="Times New Roman" w:cs="Times New Roman"/>
            <w:color w:val="000000" w:themeColor="text1"/>
            <w:sz w:val="28"/>
            <w:szCs w:val="28"/>
            <w:u w:val="none"/>
            <w:lang w:val="en-US"/>
          </w:rPr>
          <w:t>10.1016/j.firesaf.2020.103047</w:t>
        </w:r>
      </w:hyperlink>
    </w:p>
    <w:p w:rsidR="00BD3B96" w:rsidRPr="00582AA7" w:rsidRDefault="0055768E" w:rsidP="00BD3B96">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55768E">
        <w:rPr>
          <w:rFonts w:ascii="Times New Roman" w:hAnsi="Times New Roman" w:cs="Times New Roman"/>
          <w:sz w:val="28"/>
          <w:szCs w:val="28"/>
          <w:lang w:val="en-US"/>
        </w:rPr>
        <w:t>He</w:t>
      </w:r>
      <w:r w:rsidR="00BD3B96">
        <w:rPr>
          <w:rFonts w:ascii="Times New Roman" w:hAnsi="Times New Roman" w:cs="Times New Roman"/>
          <w:sz w:val="28"/>
          <w:szCs w:val="28"/>
          <w:lang w:val="en-US"/>
        </w:rPr>
        <w:t xml:space="preserve"> Z.,</w:t>
      </w:r>
      <w:r w:rsidRPr="0055768E">
        <w:rPr>
          <w:rFonts w:ascii="Times New Roman" w:hAnsi="Times New Roman" w:cs="Times New Roman"/>
          <w:sz w:val="28"/>
          <w:szCs w:val="28"/>
          <w:lang w:val="en-US"/>
        </w:rPr>
        <w:t xml:space="preserve"> Weng </w:t>
      </w:r>
      <w:r w:rsidR="00BD3B96">
        <w:rPr>
          <w:rFonts w:ascii="Times New Roman" w:hAnsi="Times New Roman" w:cs="Times New Roman"/>
          <w:sz w:val="28"/>
          <w:szCs w:val="28"/>
          <w:lang w:val="en-US"/>
        </w:rPr>
        <w:t xml:space="preserve">W. </w:t>
      </w:r>
      <w:r w:rsidRPr="0055768E">
        <w:rPr>
          <w:rFonts w:ascii="Times New Roman" w:hAnsi="Times New Roman" w:cs="Times New Roman"/>
          <w:sz w:val="28"/>
          <w:szCs w:val="28"/>
          <w:lang w:val="en-US"/>
        </w:rPr>
        <w:t>Synergic effects in the assessment of multi-hazard coupling disasters: Fires, explosions, and toxicant le</w:t>
      </w:r>
      <w:r w:rsidR="00BD3B96">
        <w:rPr>
          <w:rFonts w:ascii="Times New Roman" w:hAnsi="Times New Roman" w:cs="Times New Roman"/>
          <w:sz w:val="28"/>
          <w:szCs w:val="28"/>
          <w:lang w:val="en-US"/>
        </w:rPr>
        <w:t xml:space="preserve">aks </w:t>
      </w:r>
      <w:r w:rsidRPr="00BD3B96">
        <w:rPr>
          <w:rFonts w:ascii="Times New Roman" w:hAnsi="Times New Roman" w:cs="Times New Roman"/>
          <w:i/>
          <w:sz w:val="28"/>
          <w:szCs w:val="28"/>
          <w:lang w:val="en-US"/>
        </w:rPr>
        <w:t>Journal of Hazardous Materials</w:t>
      </w:r>
      <w:r w:rsidR="00BD3B96">
        <w:rPr>
          <w:rFonts w:ascii="Times New Roman" w:hAnsi="Times New Roman" w:cs="Times New Roman"/>
          <w:sz w:val="28"/>
          <w:szCs w:val="28"/>
          <w:lang w:val="en-US"/>
        </w:rPr>
        <w:t xml:space="preserve">, 2020, </w:t>
      </w:r>
      <w:r w:rsidRPr="00396E8E">
        <w:rPr>
          <w:rFonts w:ascii="Times New Roman" w:hAnsi="Times New Roman" w:cs="Times New Roman"/>
          <w:sz w:val="28"/>
          <w:szCs w:val="28"/>
          <w:lang w:val="en-US"/>
        </w:rPr>
        <w:t>V</w:t>
      </w:r>
      <w:r w:rsidR="00BD3B96">
        <w:rPr>
          <w:rFonts w:ascii="Times New Roman" w:hAnsi="Times New Roman" w:cs="Times New Roman"/>
          <w:sz w:val="28"/>
          <w:szCs w:val="28"/>
          <w:lang w:val="en-US"/>
        </w:rPr>
        <w:t>ol</w:t>
      </w:r>
      <w:r w:rsidRPr="00396E8E">
        <w:rPr>
          <w:rFonts w:ascii="Times New Roman" w:hAnsi="Times New Roman" w:cs="Times New Roman"/>
          <w:sz w:val="28"/>
          <w:szCs w:val="28"/>
          <w:lang w:val="en-US"/>
        </w:rPr>
        <w:t xml:space="preserve">. </w:t>
      </w:r>
      <w:r w:rsidRPr="0055768E">
        <w:rPr>
          <w:rFonts w:ascii="Times New Roman" w:hAnsi="Times New Roman" w:cs="Times New Roman"/>
          <w:sz w:val="28"/>
          <w:szCs w:val="28"/>
          <w:lang w:val="en-US"/>
        </w:rPr>
        <w:t>3</w:t>
      </w:r>
      <w:r w:rsidRPr="007308C2">
        <w:rPr>
          <w:rFonts w:ascii="Times New Roman" w:hAnsi="Times New Roman" w:cs="Times New Roman"/>
          <w:sz w:val="28"/>
          <w:szCs w:val="28"/>
          <w:lang w:val="en-US"/>
        </w:rPr>
        <w:t>88</w:t>
      </w:r>
      <w:r w:rsidR="00BD3B96">
        <w:rPr>
          <w:rFonts w:ascii="Times New Roman" w:hAnsi="Times New Roman" w:cs="Times New Roman"/>
          <w:sz w:val="28"/>
          <w:szCs w:val="28"/>
          <w:lang w:val="en-US"/>
        </w:rPr>
        <w:t>,</w:t>
      </w:r>
      <w:r w:rsidRPr="00396E8E">
        <w:rPr>
          <w:rFonts w:ascii="Times New Roman" w:hAnsi="Times New Roman" w:cs="Times New Roman"/>
          <w:sz w:val="28"/>
          <w:szCs w:val="28"/>
          <w:lang w:val="en-US"/>
        </w:rPr>
        <w:t xml:space="preserve"> </w:t>
      </w:r>
      <w:r w:rsidR="00BD3B96">
        <w:rPr>
          <w:rFonts w:ascii="Times New Roman" w:hAnsi="Times New Roman" w:cs="Times New Roman"/>
          <w:sz w:val="28"/>
          <w:szCs w:val="28"/>
          <w:lang w:val="en-US"/>
        </w:rPr>
        <w:t>pp.</w:t>
      </w:r>
      <w:r w:rsidRPr="007308C2">
        <w:rPr>
          <w:rFonts w:ascii="Times New Roman" w:hAnsi="Times New Roman" w:cs="Times New Roman"/>
          <w:sz w:val="28"/>
          <w:szCs w:val="28"/>
          <w:lang w:val="en-US"/>
        </w:rPr>
        <w:t xml:space="preserve"> 121813</w:t>
      </w:r>
      <w:r w:rsidR="007308C2" w:rsidRPr="007308C2">
        <w:rPr>
          <w:rFonts w:ascii="Times New Roman" w:hAnsi="Times New Roman" w:cs="Times New Roman"/>
          <w:sz w:val="28"/>
          <w:szCs w:val="28"/>
          <w:lang w:val="en-US"/>
        </w:rPr>
        <w:t xml:space="preserve">. </w:t>
      </w:r>
      <w:hyperlink r:id="rId32" w:history="1">
        <w:r w:rsidR="00582AA7" w:rsidRPr="00582AA7">
          <w:rPr>
            <w:rFonts w:ascii="Times New Roman" w:hAnsi="Times New Roman" w:cs="Times New Roman"/>
            <w:color w:val="000000" w:themeColor="text1"/>
            <w:sz w:val="28"/>
            <w:szCs w:val="28"/>
            <w:lang w:val="en-US"/>
          </w:rPr>
          <w:t xml:space="preserve"> DOI: </w:t>
        </w:r>
        <w:r w:rsidR="00BD3B96" w:rsidRPr="00582AA7">
          <w:rPr>
            <w:rStyle w:val="Hyperlink"/>
            <w:rFonts w:ascii="Times New Roman" w:hAnsi="Times New Roman" w:cs="Times New Roman"/>
            <w:color w:val="000000" w:themeColor="text1"/>
            <w:sz w:val="28"/>
            <w:szCs w:val="28"/>
            <w:u w:val="none"/>
            <w:lang w:val="en-US"/>
          </w:rPr>
          <w:t>10.1016/j.jhazmat.2019.121813</w:t>
        </w:r>
      </w:hyperlink>
    </w:p>
    <w:p w:rsidR="008B1CAA" w:rsidRPr="00BD3B96" w:rsidRDefault="00080655" w:rsidP="00BD3B96">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BD3B96">
        <w:rPr>
          <w:rFonts w:ascii="Times New Roman" w:hAnsi="Times New Roman" w:cs="Times New Roman"/>
          <w:sz w:val="28"/>
          <w:szCs w:val="28"/>
          <w:lang w:val="en-US"/>
        </w:rPr>
        <w:t>Vincent</w:t>
      </w:r>
      <w:r w:rsidR="00D35EE2">
        <w:rPr>
          <w:rFonts w:ascii="Times New Roman" w:hAnsi="Times New Roman" w:cs="Times New Roman"/>
          <w:sz w:val="28"/>
          <w:szCs w:val="28"/>
          <w:lang w:val="en-US"/>
        </w:rPr>
        <w:t xml:space="preserve"> C.</w:t>
      </w:r>
      <w:r w:rsidRPr="00BD3B96">
        <w:rPr>
          <w:rFonts w:ascii="Times New Roman" w:hAnsi="Times New Roman" w:cs="Times New Roman"/>
          <w:sz w:val="28"/>
          <w:szCs w:val="28"/>
          <w:lang w:val="en-US"/>
        </w:rPr>
        <w:t>, Corn</w:t>
      </w:r>
      <w:r w:rsidR="00D35EE2">
        <w:rPr>
          <w:rFonts w:ascii="Times New Roman" w:hAnsi="Times New Roman" w:cs="Times New Roman"/>
          <w:sz w:val="28"/>
          <w:szCs w:val="28"/>
          <w:lang w:val="en-US"/>
        </w:rPr>
        <w:t xml:space="preserve"> S.,</w:t>
      </w:r>
      <w:r w:rsidRPr="00BD3B96">
        <w:rPr>
          <w:rFonts w:ascii="Times New Roman" w:hAnsi="Times New Roman" w:cs="Times New Roman"/>
          <w:sz w:val="28"/>
          <w:szCs w:val="28"/>
          <w:lang w:val="en-US"/>
        </w:rPr>
        <w:t xml:space="preserve"> Longuet</w:t>
      </w:r>
      <w:r w:rsidR="00D35EE2">
        <w:rPr>
          <w:rFonts w:ascii="Times New Roman" w:hAnsi="Times New Roman" w:cs="Times New Roman"/>
          <w:sz w:val="28"/>
          <w:szCs w:val="28"/>
          <w:lang w:val="en-US"/>
        </w:rPr>
        <w:t xml:space="preserve"> C.,, </w:t>
      </w:r>
      <w:r w:rsidRPr="00BD3B96">
        <w:rPr>
          <w:rFonts w:ascii="Times New Roman" w:hAnsi="Times New Roman" w:cs="Times New Roman"/>
          <w:sz w:val="28"/>
          <w:szCs w:val="28"/>
          <w:lang w:val="en-US"/>
        </w:rPr>
        <w:t>Aprin</w:t>
      </w:r>
      <w:r w:rsidR="00D35EE2">
        <w:rPr>
          <w:rFonts w:ascii="Times New Roman" w:hAnsi="Times New Roman" w:cs="Times New Roman"/>
          <w:sz w:val="28"/>
          <w:szCs w:val="28"/>
          <w:lang w:val="en-US"/>
        </w:rPr>
        <w:t xml:space="preserve"> L.,, </w:t>
      </w:r>
      <w:r w:rsidRPr="00BD3B96">
        <w:rPr>
          <w:rFonts w:ascii="Times New Roman" w:hAnsi="Times New Roman" w:cs="Times New Roman"/>
          <w:sz w:val="28"/>
          <w:szCs w:val="28"/>
          <w:lang w:val="en-US"/>
        </w:rPr>
        <w:t>Rambaud</w:t>
      </w:r>
      <w:r w:rsidR="00D35EE2">
        <w:rPr>
          <w:rFonts w:ascii="Times New Roman" w:hAnsi="Times New Roman" w:cs="Times New Roman"/>
          <w:sz w:val="28"/>
          <w:szCs w:val="28"/>
          <w:lang w:val="en-US"/>
        </w:rPr>
        <w:t xml:space="preserve"> G.</w:t>
      </w:r>
      <w:r w:rsidRPr="00BD3B96">
        <w:rPr>
          <w:rFonts w:ascii="Times New Roman" w:hAnsi="Times New Roman" w:cs="Times New Roman"/>
          <w:sz w:val="28"/>
          <w:szCs w:val="28"/>
          <w:lang w:val="en-US"/>
        </w:rPr>
        <w:t xml:space="preserve">, Ferry </w:t>
      </w:r>
      <w:r w:rsidR="00D35EE2">
        <w:rPr>
          <w:rFonts w:ascii="Times New Roman" w:hAnsi="Times New Roman" w:cs="Times New Roman"/>
          <w:sz w:val="28"/>
          <w:szCs w:val="28"/>
          <w:lang w:val="en-US"/>
        </w:rPr>
        <w:t xml:space="preserve">L. </w:t>
      </w:r>
      <w:r w:rsidRPr="00BD3B96">
        <w:rPr>
          <w:rFonts w:ascii="Times New Roman" w:hAnsi="Times New Roman" w:cs="Times New Roman"/>
          <w:sz w:val="28"/>
          <w:szCs w:val="28"/>
          <w:lang w:val="en-US"/>
        </w:rPr>
        <w:t>Experimental and numerical thermo-mechanical analysis of the influence of thermoplastic slabs installation on the ass</w:t>
      </w:r>
      <w:r w:rsidR="00D35EE2">
        <w:rPr>
          <w:rFonts w:ascii="Times New Roman" w:hAnsi="Times New Roman" w:cs="Times New Roman"/>
          <w:sz w:val="28"/>
          <w:szCs w:val="28"/>
          <w:lang w:val="en-US"/>
        </w:rPr>
        <w:t xml:space="preserve">essment of their fire hazard </w:t>
      </w:r>
      <w:hyperlink r:id="rId33" w:history="1">
        <w:r w:rsidR="00D35EE2" w:rsidRPr="00D35EE2">
          <w:rPr>
            <w:rStyle w:val="Hyperlink"/>
            <w:rFonts w:ascii="Times New Roman" w:hAnsi="Times New Roman" w:cs="Times New Roman"/>
            <w:i/>
            <w:color w:val="000000" w:themeColor="text1"/>
            <w:sz w:val="28"/>
            <w:szCs w:val="28"/>
            <w:u w:val="none"/>
            <w:lang w:val="en-US"/>
          </w:rPr>
          <w:t>Fire Safety Journal</w:t>
        </w:r>
      </w:hyperlink>
      <w:r w:rsidR="00D35EE2">
        <w:rPr>
          <w:rFonts w:ascii="Times New Roman" w:hAnsi="Times New Roman" w:cs="Times New Roman"/>
          <w:sz w:val="28"/>
          <w:szCs w:val="28"/>
          <w:lang w:val="en-US"/>
        </w:rPr>
        <w:t>, 2019,</w:t>
      </w:r>
      <w:r w:rsidRPr="00BD3B96">
        <w:rPr>
          <w:rFonts w:ascii="Times New Roman" w:hAnsi="Times New Roman" w:cs="Times New Roman"/>
          <w:sz w:val="28"/>
          <w:szCs w:val="28"/>
          <w:lang w:val="en-US"/>
        </w:rPr>
        <w:t xml:space="preserve"> V</w:t>
      </w:r>
      <w:r w:rsidR="00D35EE2">
        <w:rPr>
          <w:rFonts w:ascii="Times New Roman" w:hAnsi="Times New Roman" w:cs="Times New Roman"/>
          <w:sz w:val="28"/>
          <w:szCs w:val="28"/>
          <w:lang w:val="en-US"/>
        </w:rPr>
        <w:t>ol</w:t>
      </w:r>
      <w:r w:rsidRPr="00BD3B96">
        <w:rPr>
          <w:rFonts w:ascii="Times New Roman" w:hAnsi="Times New Roman" w:cs="Times New Roman"/>
          <w:sz w:val="28"/>
          <w:szCs w:val="28"/>
          <w:lang w:val="en-US"/>
        </w:rPr>
        <w:t>.3</w:t>
      </w:r>
      <w:r w:rsidR="00D35EE2">
        <w:rPr>
          <w:rFonts w:ascii="Times New Roman" w:hAnsi="Times New Roman" w:cs="Times New Roman"/>
          <w:sz w:val="28"/>
          <w:szCs w:val="28"/>
          <w:lang w:val="en-US"/>
        </w:rPr>
        <w:t>, p. 10</w:t>
      </w:r>
      <w:r w:rsidRPr="00BD3B96">
        <w:rPr>
          <w:rFonts w:ascii="Times New Roman" w:hAnsi="Times New Roman" w:cs="Times New Roman"/>
          <w:sz w:val="28"/>
          <w:szCs w:val="28"/>
          <w:lang w:val="en-US"/>
        </w:rPr>
        <w:t>2850</w:t>
      </w:r>
      <w:r w:rsidR="00D35EE2">
        <w:rPr>
          <w:rFonts w:ascii="Times New Roman" w:hAnsi="Times New Roman" w:cs="Times New Roman"/>
          <w:sz w:val="28"/>
          <w:szCs w:val="28"/>
          <w:lang w:val="en-US"/>
        </w:rPr>
        <w:t>.</w:t>
      </w:r>
      <w:r w:rsidR="00A351BD" w:rsidRPr="00BD3B96">
        <w:rPr>
          <w:lang w:val="en-US"/>
        </w:rPr>
        <w:t xml:space="preserve"> </w:t>
      </w:r>
      <w:hyperlink r:id="rId34" w:history="1">
        <w:r w:rsidR="00582AA7" w:rsidRPr="00582AA7">
          <w:rPr>
            <w:rFonts w:ascii="Times New Roman" w:hAnsi="Times New Roman" w:cs="Times New Roman"/>
            <w:sz w:val="28"/>
            <w:szCs w:val="28"/>
            <w:lang w:val="en-US"/>
          </w:rPr>
          <w:t xml:space="preserve"> </w:t>
        </w:r>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A351BD" w:rsidRPr="00582AA7">
          <w:rPr>
            <w:rStyle w:val="Hyperlink"/>
            <w:rFonts w:ascii="Times New Roman" w:hAnsi="Times New Roman" w:cs="Times New Roman"/>
            <w:color w:val="000000" w:themeColor="text1"/>
            <w:sz w:val="28"/>
            <w:szCs w:val="28"/>
            <w:u w:val="none"/>
            <w:lang w:val="en-US"/>
          </w:rPr>
          <w:t>10.1016/j.firesaf.2019.102850</w:t>
        </w:r>
      </w:hyperlink>
    </w:p>
    <w:p w:rsidR="008B1CAA" w:rsidRPr="000C0074" w:rsidRDefault="00FB0BA2"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0C0074">
        <w:rPr>
          <w:rFonts w:ascii="Times New Roman" w:hAnsi="Times New Roman" w:cs="Times New Roman"/>
          <w:color w:val="FF0000"/>
          <w:sz w:val="28"/>
          <w:szCs w:val="28"/>
        </w:rPr>
        <w:t>Монахов</w:t>
      </w:r>
      <w:r w:rsidR="00125E3B" w:rsidRPr="000C0074">
        <w:rPr>
          <w:rFonts w:ascii="Times New Roman" w:hAnsi="Times New Roman" w:cs="Times New Roman"/>
          <w:color w:val="FF0000"/>
          <w:sz w:val="28"/>
          <w:szCs w:val="28"/>
        </w:rPr>
        <w:t xml:space="preserve"> В.Т. </w:t>
      </w:r>
      <w:r w:rsidR="004D1DBE" w:rsidRPr="000C0074">
        <w:rPr>
          <w:rFonts w:ascii="Times New Roman" w:hAnsi="Times New Roman" w:cs="Times New Roman"/>
          <w:color w:val="FF0000"/>
          <w:sz w:val="28"/>
          <w:szCs w:val="28"/>
        </w:rPr>
        <w:t>Методы исследования пожарной опасности веществ. – 2-е изд., перераб. – М.: Химия</w:t>
      </w:r>
      <w:r w:rsidR="00EF459D" w:rsidRPr="000C0074">
        <w:rPr>
          <w:rFonts w:ascii="Times New Roman" w:hAnsi="Times New Roman" w:cs="Times New Roman"/>
          <w:color w:val="FF0000"/>
          <w:sz w:val="28"/>
          <w:szCs w:val="28"/>
        </w:rPr>
        <w:t xml:space="preserve">, 1979. </w:t>
      </w:r>
      <w:r w:rsidR="004D1DBE" w:rsidRPr="000C0074">
        <w:rPr>
          <w:rFonts w:ascii="Times New Roman" w:hAnsi="Times New Roman" w:cs="Times New Roman"/>
          <w:color w:val="FF0000"/>
          <w:sz w:val="28"/>
          <w:szCs w:val="28"/>
        </w:rPr>
        <w:t>424 с.</w:t>
      </w:r>
      <w:r w:rsidR="00EF459D" w:rsidRPr="000C0074">
        <w:rPr>
          <w:rFonts w:ascii="Times New Roman" w:hAnsi="Times New Roman" w:cs="Times New Roman"/>
          <w:color w:val="FF0000"/>
          <w:sz w:val="28"/>
          <w:szCs w:val="28"/>
        </w:rPr>
        <w:t xml:space="preserve"> </w:t>
      </w:r>
      <w:r w:rsidR="00EF459D" w:rsidRPr="000C0074">
        <w:rPr>
          <w:rFonts w:ascii="Times New Roman" w:hAnsi="Times New Roman"/>
          <w:color w:val="FF0000"/>
          <w:sz w:val="28"/>
          <w:szCs w:val="28"/>
        </w:rPr>
        <w:t>(</w:t>
      </w:r>
      <w:r w:rsidR="00EF459D" w:rsidRPr="000C0074">
        <w:rPr>
          <w:rFonts w:ascii="Times New Roman" w:hAnsi="Times New Roman"/>
          <w:color w:val="FF0000"/>
          <w:sz w:val="28"/>
          <w:szCs w:val="28"/>
          <w:lang w:val="en-US"/>
        </w:rPr>
        <w:t>in</w:t>
      </w:r>
      <w:r w:rsidR="00EF459D" w:rsidRPr="000C0074">
        <w:rPr>
          <w:rFonts w:ascii="Times New Roman" w:hAnsi="Times New Roman"/>
          <w:color w:val="FF0000"/>
          <w:sz w:val="28"/>
          <w:szCs w:val="28"/>
        </w:rPr>
        <w:t xml:space="preserve"> </w:t>
      </w:r>
      <w:r w:rsidR="00EF459D" w:rsidRPr="000C0074">
        <w:rPr>
          <w:rFonts w:ascii="Times New Roman" w:hAnsi="Times New Roman"/>
          <w:color w:val="FF0000"/>
          <w:sz w:val="28"/>
          <w:szCs w:val="28"/>
          <w:lang w:val="en-US"/>
        </w:rPr>
        <w:t>Russian</w:t>
      </w:r>
      <w:r w:rsidR="00EF459D" w:rsidRPr="000C0074">
        <w:rPr>
          <w:rFonts w:ascii="Times New Roman" w:hAnsi="Times New Roman"/>
          <w:color w:val="FF0000"/>
          <w:sz w:val="28"/>
          <w:szCs w:val="28"/>
        </w:rPr>
        <w:t>)</w:t>
      </w:r>
    </w:p>
    <w:p w:rsidR="006E053A" w:rsidRPr="006E053A" w:rsidRDefault="006E053A" w:rsidP="006E053A">
      <w:pPr>
        <w:pStyle w:val="ListParagraph"/>
        <w:numPr>
          <w:ilvl w:val="0"/>
          <w:numId w:val="6"/>
        </w:numPr>
        <w:spacing w:after="0" w:line="360" w:lineRule="auto"/>
        <w:ind w:left="0" w:firstLine="567"/>
        <w:jc w:val="both"/>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 xml:space="preserve">Xie W., Zhanga Y., JikangLi J., PengfeiMao P., </w:t>
      </w:r>
      <w:r w:rsidRPr="006E053A">
        <w:rPr>
          <w:rFonts w:ascii="Times New Roman" w:hAnsi="Times New Roman" w:cs="Times New Roman"/>
          <w:sz w:val="28"/>
          <w:szCs w:val="28"/>
          <w:lang w:val="en-US"/>
        </w:rPr>
        <w:t>Chen</w:t>
      </w:r>
      <w:r>
        <w:rPr>
          <w:rFonts w:ascii="Times New Roman" w:hAnsi="Times New Roman" w:cs="Times New Roman"/>
          <w:sz w:val="28"/>
          <w:szCs w:val="28"/>
          <w:lang w:val="en-US"/>
        </w:rPr>
        <w:t xml:space="preserve"> L. </w:t>
      </w:r>
      <w:r w:rsidRPr="006E053A">
        <w:rPr>
          <w:rFonts w:ascii="Times New Roman" w:hAnsi="Times New Roman" w:cs="Times New Roman"/>
          <w:sz w:val="28"/>
          <w:szCs w:val="28"/>
          <w:lang w:val="en-US"/>
        </w:rPr>
        <w:t>Experimental study on characteristics of flame spread over diesel and n-butanol pool fires in tunnel</w:t>
      </w:r>
      <w:r w:rsidR="00752918" w:rsidRPr="006E053A">
        <w:rPr>
          <w:rFonts w:ascii="Times New Roman" w:hAnsi="Times New Roman" w:cs="Times New Roman"/>
          <w:sz w:val="28"/>
          <w:szCs w:val="28"/>
          <w:lang w:val="en-US"/>
        </w:rPr>
        <w:t xml:space="preserve"> </w:t>
      </w:r>
      <w:r w:rsidRPr="00BC2B72">
        <w:rPr>
          <w:rFonts w:ascii="Times New Roman" w:hAnsi="Times New Roman" w:cs="Times New Roman"/>
          <w:i/>
          <w:sz w:val="28"/>
          <w:szCs w:val="28"/>
          <w:lang w:val="en-US"/>
        </w:rPr>
        <w:t>Tunnelling and Underground Space Technology</w:t>
      </w:r>
      <w:r w:rsidRPr="006E053A">
        <w:rPr>
          <w:rFonts w:ascii="Times New Roman" w:hAnsi="Times New Roman" w:cs="Times New Roman"/>
          <w:sz w:val="28"/>
          <w:szCs w:val="28"/>
          <w:lang w:val="en-US"/>
        </w:rPr>
        <w:t>,</w:t>
      </w:r>
      <w:r w:rsidR="00752918" w:rsidRPr="006E053A">
        <w:rPr>
          <w:rFonts w:ascii="Times New Roman" w:hAnsi="Times New Roman" w:cs="Times New Roman"/>
          <w:sz w:val="28"/>
          <w:szCs w:val="28"/>
          <w:lang w:val="en-US"/>
        </w:rPr>
        <w:t xml:space="preserve"> </w:t>
      </w:r>
      <w:r w:rsidRPr="006E053A">
        <w:rPr>
          <w:rFonts w:ascii="Times New Roman" w:hAnsi="Times New Roman" w:cs="Times New Roman"/>
          <w:sz w:val="28"/>
          <w:szCs w:val="28"/>
          <w:lang w:val="en-US"/>
        </w:rPr>
        <w:t>2018,</w:t>
      </w:r>
      <w:r w:rsidR="00752918" w:rsidRPr="006E053A">
        <w:rPr>
          <w:rFonts w:ascii="Times New Roman" w:hAnsi="Times New Roman" w:cs="Times New Roman"/>
          <w:sz w:val="28"/>
          <w:szCs w:val="28"/>
          <w:lang w:val="en-US"/>
        </w:rPr>
        <w:t xml:space="preserve"> V</w:t>
      </w:r>
      <w:r w:rsidRPr="006E053A">
        <w:rPr>
          <w:rFonts w:ascii="Times New Roman" w:hAnsi="Times New Roman" w:cs="Times New Roman"/>
          <w:sz w:val="28"/>
          <w:szCs w:val="28"/>
          <w:lang w:val="en-US"/>
        </w:rPr>
        <w:t>ol .79. pp</w:t>
      </w:r>
      <w:r w:rsidR="00752918" w:rsidRPr="006E053A">
        <w:rPr>
          <w:rFonts w:ascii="Times New Roman" w:hAnsi="Times New Roman" w:cs="Times New Roman"/>
          <w:sz w:val="28"/>
          <w:szCs w:val="28"/>
          <w:lang w:val="en-US"/>
        </w:rPr>
        <w:t xml:space="preserve">. </w:t>
      </w:r>
      <w:r w:rsidRPr="006E053A">
        <w:rPr>
          <w:rFonts w:ascii="Times New Roman" w:hAnsi="Times New Roman" w:cs="Times New Roman"/>
          <w:sz w:val="28"/>
          <w:szCs w:val="28"/>
          <w:lang w:val="en-US"/>
        </w:rPr>
        <w:t xml:space="preserve">286 – 292. </w:t>
      </w:r>
      <w:hyperlink r:id="rId35" w:tgtFrame="_blank" w:tooltip="Persistent link using digital object identifier" w:history="1">
        <w:r w:rsidRPr="006E053A">
          <w:rPr>
            <w:rFonts w:ascii="Times New Roman" w:hAnsi="Times New Roman" w:cs="Times New Roman"/>
            <w:sz w:val="28"/>
            <w:szCs w:val="28"/>
            <w:lang w:val="en-US"/>
          </w:rPr>
          <w:t xml:space="preserve"> DOI: 10.1016/j.tust.2018.05.017</w:t>
        </w:r>
      </w:hyperlink>
      <w:r w:rsidRPr="006E053A">
        <w:rPr>
          <w:color w:val="FF0000"/>
          <w:lang w:val="en-US"/>
        </w:rPr>
        <w:t xml:space="preserve"> </w:t>
      </w:r>
    </w:p>
    <w:p w:rsidR="002D7BFF" w:rsidRPr="006E053A" w:rsidRDefault="006279B5" w:rsidP="00A433A0">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6E053A">
        <w:rPr>
          <w:rFonts w:ascii="Times New Roman" w:hAnsi="Times New Roman" w:cs="Times New Roman"/>
          <w:color w:val="000000" w:themeColor="text1"/>
          <w:sz w:val="28"/>
          <w:szCs w:val="28"/>
          <w:lang w:val="en-US"/>
        </w:rPr>
        <w:t>Zeren Jiao</w:t>
      </w:r>
      <w:r w:rsidR="00EF459D" w:rsidRPr="006E053A">
        <w:rPr>
          <w:rFonts w:ascii="Times New Roman" w:hAnsi="Times New Roman" w:cs="Times New Roman"/>
          <w:color w:val="000000" w:themeColor="text1"/>
          <w:sz w:val="28"/>
          <w:szCs w:val="28"/>
          <w:lang w:val="en-US"/>
        </w:rPr>
        <w:t xml:space="preserve"> Z.,</w:t>
      </w:r>
      <w:r w:rsidRPr="006E053A">
        <w:rPr>
          <w:rFonts w:ascii="Times New Roman" w:hAnsi="Times New Roman" w:cs="Times New Roman"/>
          <w:color w:val="000000" w:themeColor="text1"/>
          <w:sz w:val="28"/>
          <w:szCs w:val="28"/>
          <w:lang w:val="en-US"/>
        </w:rPr>
        <w:t xml:space="preserve"> Escobar-Hernandez</w:t>
      </w:r>
      <w:r w:rsidR="00EF459D" w:rsidRPr="006E053A">
        <w:rPr>
          <w:rFonts w:ascii="Times New Roman" w:hAnsi="Times New Roman" w:cs="Times New Roman"/>
          <w:color w:val="000000" w:themeColor="text1"/>
          <w:sz w:val="28"/>
          <w:szCs w:val="28"/>
          <w:lang w:val="en-US"/>
        </w:rPr>
        <w:t xml:space="preserve"> H. U.</w:t>
      </w:r>
      <w:r w:rsidRPr="006E053A">
        <w:rPr>
          <w:rFonts w:ascii="Times New Roman" w:hAnsi="Times New Roman" w:cs="Times New Roman"/>
          <w:color w:val="000000" w:themeColor="text1"/>
          <w:sz w:val="28"/>
          <w:szCs w:val="28"/>
          <w:lang w:val="en-US"/>
        </w:rPr>
        <w:t>,</w:t>
      </w:r>
      <w:r w:rsidR="006B6768" w:rsidRPr="006E053A">
        <w:rPr>
          <w:rFonts w:ascii="Times New Roman" w:hAnsi="Times New Roman" w:cs="Times New Roman"/>
          <w:color w:val="000000" w:themeColor="text1"/>
          <w:sz w:val="28"/>
          <w:szCs w:val="28"/>
          <w:lang w:val="en-US"/>
        </w:rPr>
        <w:t xml:space="preserve"> </w:t>
      </w:r>
      <w:r w:rsidRPr="006E053A">
        <w:rPr>
          <w:rFonts w:ascii="Times New Roman" w:hAnsi="Times New Roman" w:cs="Times New Roman"/>
          <w:color w:val="000000" w:themeColor="text1"/>
          <w:sz w:val="28"/>
          <w:szCs w:val="28"/>
          <w:lang w:val="en-US"/>
        </w:rPr>
        <w:t>Parker</w:t>
      </w:r>
      <w:r w:rsidR="00EF459D" w:rsidRPr="006E053A">
        <w:rPr>
          <w:rFonts w:ascii="Times New Roman" w:hAnsi="Times New Roman" w:cs="Times New Roman"/>
          <w:color w:val="000000" w:themeColor="text1"/>
          <w:sz w:val="28"/>
          <w:szCs w:val="28"/>
          <w:lang w:val="en-US"/>
        </w:rPr>
        <w:t xml:space="preserve"> T.</w:t>
      </w:r>
      <w:r w:rsidRPr="006E053A">
        <w:rPr>
          <w:rFonts w:ascii="Times New Roman" w:hAnsi="Times New Roman" w:cs="Times New Roman"/>
          <w:color w:val="000000" w:themeColor="text1"/>
          <w:sz w:val="28"/>
          <w:szCs w:val="28"/>
          <w:lang w:val="en-US"/>
        </w:rPr>
        <w:t xml:space="preserve">, Wang </w:t>
      </w:r>
      <w:r w:rsidR="00EF459D" w:rsidRPr="006E053A">
        <w:rPr>
          <w:rFonts w:ascii="Times New Roman" w:hAnsi="Times New Roman" w:cs="Times New Roman"/>
          <w:color w:val="000000" w:themeColor="text1"/>
          <w:sz w:val="28"/>
          <w:szCs w:val="28"/>
          <w:lang w:val="en-US"/>
        </w:rPr>
        <w:t xml:space="preserve">Q. </w:t>
      </w:r>
      <w:r w:rsidRPr="006E053A">
        <w:rPr>
          <w:rFonts w:ascii="Times New Roman" w:hAnsi="Times New Roman" w:cs="Times New Roman"/>
          <w:color w:val="000000" w:themeColor="text1"/>
          <w:sz w:val="28"/>
          <w:szCs w:val="28"/>
          <w:lang w:val="en-US"/>
        </w:rPr>
        <w:t xml:space="preserve">Review of recent developments of quantitative structure-property relationship models on fire </w:t>
      </w:r>
      <w:r w:rsidRPr="006E053A">
        <w:rPr>
          <w:rFonts w:ascii="Times New Roman" w:hAnsi="Times New Roman" w:cs="Times New Roman"/>
          <w:color w:val="000000" w:themeColor="text1"/>
          <w:sz w:val="28"/>
          <w:szCs w:val="28"/>
          <w:lang w:val="en-US"/>
        </w:rPr>
        <w:lastRenderedPageBreak/>
        <w:t xml:space="preserve">and </w:t>
      </w:r>
      <w:r w:rsidR="00EF459D" w:rsidRPr="006E053A">
        <w:rPr>
          <w:rFonts w:ascii="Times New Roman" w:hAnsi="Times New Roman" w:cs="Times New Roman"/>
          <w:color w:val="000000" w:themeColor="text1"/>
          <w:sz w:val="28"/>
          <w:szCs w:val="28"/>
          <w:lang w:val="en-US"/>
        </w:rPr>
        <w:t xml:space="preserve">explosion-related properties </w:t>
      </w:r>
      <w:r w:rsidRPr="006E053A">
        <w:rPr>
          <w:rFonts w:ascii="Times New Roman" w:hAnsi="Times New Roman" w:cs="Times New Roman"/>
          <w:i/>
          <w:color w:val="000000" w:themeColor="text1"/>
          <w:sz w:val="28"/>
          <w:szCs w:val="28"/>
          <w:lang w:val="en-US"/>
        </w:rPr>
        <w:t>Process Safety and Environmental Protection</w:t>
      </w:r>
      <w:r w:rsidR="00EF459D" w:rsidRPr="006E053A">
        <w:rPr>
          <w:rFonts w:ascii="Times New Roman" w:hAnsi="Times New Roman" w:cs="Times New Roman"/>
          <w:color w:val="000000" w:themeColor="text1"/>
          <w:sz w:val="28"/>
          <w:szCs w:val="28"/>
          <w:lang w:val="en-US"/>
        </w:rPr>
        <w:t>, 2019,</w:t>
      </w:r>
      <w:r w:rsidRPr="006E053A">
        <w:rPr>
          <w:rFonts w:ascii="Times New Roman" w:hAnsi="Times New Roman" w:cs="Times New Roman"/>
          <w:color w:val="000000" w:themeColor="text1"/>
          <w:sz w:val="28"/>
          <w:szCs w:val="28"/>
          <w:lang w:val="en-US"/>
        </w:rPr>
        <w:t xml:space="preserve"> V</w:t>
      </w:r>
      <w:r w:rsidR="00EF459D" w:rsidRPr="006E053A">
        <w:rPr>
          <w:rFonts w:ascii="Times New Roman" w:hAnsi="Times New Roman" w:cs="Times New Roman"/>
          <w:color w:val="000000" w:themeColor="text1"/>
          <w:sz w:val="28"/>
          <w:szCs w:val="28"/>
          <w:lang w:val="en-US"/>
        </w:rPr>
        <w:t>ol.129, pp</w:t>
      </w:r>
      <w:r w:rsidR="006E053A">
        <w:rPr>
          <w:rFonts w:ascii="Times New Roman" w:hAnsi="Times New Roman" w:cs="Times New Roman"/>
          <w:color w:val="000000" w:themeColor="text1"/>
          <w:sz w:val="28"/>
          <w:szCs w:val="28"/>
          <w:lang w:val="en-US"/>
        </w:rPr>
        <w:t>. 280-290.</w:t>
      </w:r>
      <w:hyperlink r:id="rId36" w:history="1">
        <w:r w:rsidR="00E32003" w:rsidRPr="006E053A">
          <w:rPr>
            <w:rFonts w:ascii="Times New Roman" w:hAnsi="Times New Roman" w:cs="Times New Roman"/>
            <w:color w:val="000000" w:themeColor="text1"/>
            <w:sz w:val="28"/>
            <w:szCs w:val="28"/>
            <w:lang w:val="en-US"/>
          </w:rPr>
          <w:t xml:space="preserve"> DOI: </w:t>
        </w:r>
        <w:r w:rsidR="002D7BFF" w:rsidRPr="006E053A">
          <w:rPr>
            <w:rStyle w:val="Hyperlink"/>
            <w:rFonts w:ascii="Times New Roman" w:hAnsi="Times New Roman" w:cs="Times New Roman"/>
            <w:color w:val="000000" w:themeColor="text1"/>
            <w:sz w:val="28"/>
            <w:szCs w:val="28"/>
            <w:u w:val="none"/>
            <w:lang w:val="en-US"/>
          </w:rPr>
          <w:t>10.1016/j.psep.2019.06.027</w:t>
        </w:r>
      </w:hyperlink>
    </w:p>
    <w:p w:rsidR="00822710" w:rsidRPr="008B1CAA" w:rsidRDefault="00F66416" w:rsidP="00F66416">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22710">
        <w:rPr>
          <w:rFonts w:ascii="Times New Roman" w:hAnsi="Times New Roman" w:cs="Times New Roman"/>
          <w:sz w:val="28"/>
          <w:szCs w:val="28"/>
          <w:lang w:val="en-US"/>
        </w:rPr>
        <w:t>Korolchenko A. Ya.</w:t>
      </w:r>
      <w:r w:rsidR="00822710" w:rsidRPr="00F66416">
        <w:rPr>
          <w:rFonts w:ascii="Times New Roman" w:hAnsi="Times New Roman" w:cs="Times New Roman"/>
          <w:sz w:val="28"/>
          <w:szCs w:val="28"/>
          <w:lang w:val="en-US"/>
        </w:rPr>
        <w:t xml:space="preserve"> </w:t>
      </w:r>
      <w:r w:rsidRPr="00F66416">
        <w:rPr>
          <w:rFonts w:ascii="Times New Roman" w:hAnsi="Times New Roman" w:cs="Times New Roman"/>
          <w:sz w:val="28"/>
          <w:szCs w:val="28"/>
          <w:lang w:val="en-US"/>
        </w:rPr>
        <w:t xml:space="preserve">Problems of determining the combustibility of substances </w:t>
      </w:r>
      <w:r w:rsidRPr="00283E64">
        <w:rPr>
          <w:rFonts w:ascii="Times New Roman" w:hAnsi="Times New Roman" w:cs="Times New Roman"/>
          <w:i/>
          <w:sz w:val="28"/>
          <w:szCs w:val="28"/>
          <w:lang w:val="en-US"/>
        </w:rPr>
        <w:t>Fire and Explosion Safety</w:t>
      </w:r>
      <w:r w:rsidRPr="00F66416">
        <w:rPr>
          <w:rFonts w:ascii="Times New Roman" w:hAnsi="Times New Roman" w:cs="Times New Roman"/>
          <w:sz w:val="28"/>
          <w:szCs w:val="28"/>
          <w:lang w:val="en-US"/>
        </w:rPr>
        <w:t>,</w:t>
      </w:r>
      <w:r w:rsidR="00822710" w:rsidRPr="00F66416">
        <w:rPr>
          <w:rFonts w:ascii="Times New Roman" w:hAnsi="Times New Roman" w:cs="Times New Roman"/>
          <w:sz w:val="28"/>
          <w:szCs w:val="28"/>
          <w:lang w:val="en-US"/>
        </w:rPr>
        <w:t xml:space="preserve"> 2015. </w:t>
      </w:r>
      <w:r>
        <w:rPr>
          <w:rFonts w:ascii="Times New Roman" w:hAnsi="Times New Roman" w:cs="Times New Roman"/>
          <w:sz w:val="28"/>
          <w:szCs w:val="28"/>
          <w:lang w:val="en-US"/>
        </w:rPr>
        <w:t>V</w:t>
      </w:r>
      <w:r w:rsidRPr="00283E64">
        <w:rPr>
          <w:rFonts w:ascii="Times New Roman" w:hAnsi="Times New Roman" w:cs="Times New Roman"/>
          <w:sz w:val="28"/>
          <w:szCs w:val="28"/>
          <w:lang w:val="en-US"/>
        </w:rPr>
        <w:t>ol.</w:t>
      </w:r>
      <w:r>
        <w:rPr>
          <w:rFonts w:ascii="Times New Roman" w:hAnsi="Times New Roman" w:cs="Times New Roman"/>
          <w:sz w:val="28"/>
          <w:szCs w:val="28"/>
        </w:rPr>
        <w:t xml:space="preserve"> </w:t>
      </w:r>
      <w:r w:rsidR="00822710" w:rsidRPr="00F66416">
        <w:rPr>
          <w:rFonts w:ascii="Times New Roman" w:hAnsi="Times New Roman" w:cs="Times New Roman"/>
          <w:sz w:val="28"/>
          <w:szCs w:val="28"/>
          <w:lang w:val="en-US"/>
        </w:rPr>
        <w:t xml:space="preserve">24. </w:t>
      </w:r>
      <w:r w:rsidRPr="00283E64">
        <w:rPr>
          <w:rFonts w:ascii="Times New Roman" w:hAnsi="Times New Roman" w:cs="Times New Roman"/>
          <w:sz w:val="28"/>
          <w:szCs w:val="28"/>
          <w:lang w:val="en-US"/>
        </w:rPr>
        <w:t>no.</w:t>
      </w:r>
      <w:r w:rsidR="00822710" w:rsidRPr="00F66416">
        <w:rPr>
          <w:rFonts w:ascii="Times New Roman" w:hAnsi="Times New Roman" w:cs="Times New Roman"/>
          <w:sz w:val="28"/>
          <w:szCs w:val="28"/>
          <w:lang w:val="en-US"/>
        </w:rPr>
        <w:t xml:space="preserve"> 12. </w:t>
      </w:r>
      <w:r>
        <w:rPr>
          <w:rFonts w:ascii="Times New Roman" w:hAnsi="Times New Roman" w:cs="Times New Roman"/>
          <w:sz w:val="28"/>
          <w:szCs w:val="28"/>
          <w:lang w:val="en-US"/>
        </w:rPr>
        <w:t>pp</w:t>
      </w:r>
      <w:r w:rsidR="00822710" w:rsidRPr="00F66416">
        <w:rPr>
          <w:rFonts w:ascii="Times New Roman" w:hAnsi="Times New Roman" w:cs="Times New Roman"/>
          <w:sz w:val="28"/>
          <w:szCs w:val="28"/>
          <w:lang w:val="en-US"/>
        </w:rPr>
        <w:t>. 6-10.</w:t>
      </w:r>
      <w:r w:rsidR="00822710" w:rsidRPr="00F66416">
        <w:rPr>
          <w:lang w:val="en-US"/>
        </w:rPr>
        <w:t xml:space="preserve"> </w:t>
      </w:r>
      <w:r w:rsidR="00822710" w:rsidRPr="00F66416">
        <w:rPr>
          <w:rFonts w:ascii="Times New Roman" w:hAnsi="Times New Roman" w:cs="Times New Roman"/>
          <w:sz w:val="28"/>
          <w:szCs w:val="28"/>
          <w:lang w:val="en-US"/>
        </w:rPr>
        <w:t>DOI: 10.18322/PVB.2015.24.12.6-10</w:t>
      </w:r>
    </w:p>
    <w:p w:rsidR="008B1CAA" w:rsidRPr="001F0B89" w:rsidRDefault="00F02C41"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1F0B89">
        <w:rPr>
          <w:rFonts w:ascii="Times New Roman" w:hAnsi="Times New Roman" w:cs="Times New Roman"/>
          <w:color w:val="FF0000"/>
          <w:sz w:val="28"/>
          <w:szCs w:val="28"/>
        </w:rPr>
        <w:t>Шебеко Ю.Н.. Иванов А.В., Ильин А.Б. О расчете концентраций горючего и флегматизатора в экстремальной то</w:t>
      </w:r>
      <w:r w:rsidR="006B6768" w:rsidRPr="001F0B89">
        <w:rPr>
          <w:rFonts w:ascii="Times New Roman" w:hAnsi="Times New Roman" w:cs="Times New Roman"/>
          <w:color w:val="FF0000"/>
          <w:sz w:val="28"/>
          <w:szCs w:val="28"/>
        </w:rPr>
        <w:t>чке области воспламенения // Физ</w:t>
      </w:r>
      <w:r w:rsidRPr="001F0B89">
        <w:rPr>
          <w:rFonts w:ascii="Times New Roman" w:hAnsi="Times New Roman" w:cs="Times New Roman"/>
          <w:color w:val="FF0000"/>
          <w:sz w:val="28"/>
          <w:szCs w:val="28"/>
        </w:rPr>
        <w:t>ика горения и взрыва. 1981. № 4. С. 33 – 35</w:t>
      </w:r>
      <w:r w:rsidR="000C0074">
        <w:rPr>
          <w:rFonts w:ascii="Times New Roman" w:hAnsi="Times New Roman" w:cs="Times New Roman"/>
          <w:color w:val="FF0000"/>
          <w:sz w:val="28"/>
          <w:szCs w:val="28"/>
        </w:rPr>
        <w:t xml:space="preserve"> </w:t>
      </w:r>
      <w:r w:rsidR="000C0074" w:rsidRPr="000C0074">
        <w:rPr>
          <w:rFonts w:ascii="Times New Roman" w:hAnsi="Times New Roman"/>
          <w:color w:val="FF0000"/>
          <w:sz w:val="28"/>
          <w:szCs w:val="28"/>
        </w:rPr>
        <w:t>(</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Pr="001F0B89">
        <w:rPr>
          <w:rFonts w:ascii="Times New Roman" w:hAnsi="Times New Roman" w:cs="Times New Roman"/>
          <w:color w:val="FF0000"/>
          <w:sz w:val="28"/>
          <w:szCs w:val="28"/>
        </w:rPr>
        <w:t>.</w:t>
      </w:r>
    </w:p>
    <w:p w:rsidR="00283E64" w:rsidRPr="00283E64" w:rsidRDefault="00283E64" w:rsidP="00283E64">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283E64">
        <w:rPr>
          <w:rFonts w:ascii="Times New Roman" w:hAnsi="Times New Roman" w:cs="Times New Roman"/>
          <w:sz w:val="28"/>
          <w:szCs w:val="28"/>
          <w:lang w:val="en-US"/>
        </w:rPr>
        <w:t xml:space="preserve">Alexeev S. G., Smirnov V. V., Barbin N. M. Flash point. Part I. Question history, definitions, and test methods of determination. </w:t>
      </w:r>
      <w:r w:rsidRPr="00283E64">
        <w:rPr>
          <w:rFonts w:ascii="Times New Roman" w:hAnsi="Times New Roman" w:cs="Times New Roman"/>
          <w:i/>
          <w:sz w:val="28"/>
          <w:szCs w:val="28"/>
          <w:lang w:val="en-US"/>
        </w:rPr>
        <w:t>Fire and Explosion Safety</w:t>
      </w:r>
      <w:r w:rsidR="00E32003">
        <w:rPr>
          <w:rFonts w:ascii="Times New Roman" w:hAnsi="Times New Roman" w:cs="Times New Roman"/>
          <w:sz w:val="28"/>
          <w:szCs w:val="28"/>
          <w:lang w:val="en-US"/>
        </w:rPr>
        <w:t>, 2012, V</w:t>
      </w:r>
      <w:r w:rsidRPr="00283E64">
        <w:rPr>
          <w:rFonts w:ascii="Times New Roman" w:hAnsi="Times New Roman" w:cs="Times New Roman"/>
          <w:sz w:val="28"/>
          <w:szCs w:val="28"/>
          <w:lang w:val="en-US"/>
        </w:rPr>
        <w:t>ol. 21, no. 5, pp. 35-41 (in Russian).</w:t>
      </w:r>
    </w:p>
    <w:p w:rsidR="00475513" w:rsidRPr="00A25269" w:rsidRDefault="00A25269" w:rsidP="00477415">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A25269">
        <w:rPr>
          <w:rFonts w:ascii="Times New Roman" w:hAnsi="Times New Roman" w:cs="Times New Roman"/>
          <w:sz w:val="28"/>
          <w:szCs w:val="28"/>
          <w:lang w:val="en-US"/>
        </w:rPr>
        <w:t>Koroleva L.A.</w:t>
      </w:r>
      <w:r>
        <w:rPr>
          <w:rFonts w:ascii="Times New Roman" w:hAnsi="Times New Roman" w:cs="Times New Roman"/>
          <w:sz w:val="28"/>
          <w:szCs w:val="28"/>
          <w:lang w:val="en-US"/>
        </w:rPr>
        <w:t xml:space="preserve">, Khaydarov A.G., Ivakhnyuk G.K., Koval D.N. </w:t>
      </w:r>
      <w:r w:rsidR="00477415" w:rsidRPr="00477415">
        <w:rPr>
          <w:rFonts w:ascii="Times New Roman" w:hAnsi="Times New Roman" w:cs="Times New Roman"/>
          <w:sz w:val="28"/>
          <w:szCs w:val="28"/>
          <w:lang w:val="en-US"/>
        </w:rPr>
        <w:t>E</w:t>
      </w:r>
      <w:r w:rsidR="00477415">
        <w:rPr>
          <w:rFonts w:ascii="Times New Roman" w:hAnsi="Times New Roman" w:cs="Times New Roman"/>
          <w:sz w:val="28"/>
          <w:szCs w:val="28"/>
          <w:lang w:val="en-US"/>
        </w:rPr>
        <w:t>xergistic</w:t>
      </w:r>
      <w:r w:rsidR="00477415" w:rsidRPr="00477415">
        <w:rPr>
          <w:rFonts w:ascii="Times New Roman" w:hAnsi="Times New Roman" w:cs="Times New Roman"/>
          <w:sz w:val="28"/>
          <w:szCs w:val="28"/>
          <w:lang w:val="en-US"/>
        </w:rPr>
        <w:t xml:space="preserve"> approach</w:t>
      </w:r>
      <w:r w:rsidR="00477415">
        <w:rPr>
          <w:rFonts w:ascii="Tahoma" w:hAnsi="Tahoma" w:cs="Tahoma"/>
          <w:color w:val="000000"/>
          <w:sz w:val="16"/>
          <w:szCs w:val="16"/>
          <w:shd w:val="clear" w:color="auto" w:fill="F5F5F5"/>
          <w:lang w:val="en-US"/>
        </w:rPr>
        <w:t xml:space="preserve"> </w:t>
      </w:r>
      <w:r w:rsidR="00477415">
        <w:rPr>
          <w:rFonts w:ascii="Times New Roman" w:hAnsi="Times New Roman" w:cs="Times New Roman"/>
          <w:sz w:val="28"/>
          <w:szCs w:val="28"/>
          <w:lang w:val="en-US"/>
        </w:rPr>
        <w:t xml:space="preserve"> to</w:t>
      </w:r>
      <w:r w:rsidR="00477415" w:rsidRPr="00477415">
        <w:rPr>
          <w:rFonts w:ascii="Times New Roman" w:hAnsi="Times New Roman" w:cs="Times New Roman"/>
          <w:sz w:val="28"/>
          <w:szCs w:val="28"/>
          <w:lang w:val="en-US"/>
        </w:rPr>
        <w:t xml:space="preserve"> estimation of energy-ecological efficiency and fire hazard of </w:t>
      </w:r>
      <w:r w:rsidR="00477415">
        <w:rPr>
          <w:rFonts w:ascii="Times New Roman" w:hAnsi="Times New Roman" w:cs="Times New Roman"/>
          <w:sz w:val="28"/>
          <w:szCs w:val="28"/>
          <w:lang w:val="en-US"/>
        </w:rPr>
        <w:t>cargo</w:t>
      </w:r>
      <w:r w:rsidR="00477415" w:rsidRPr="00477415">
        <w:rPr>
          <w:rFonts w:ascii="Times New Roman" w:hAnsi="Times New Roman" w:cs="Times New Roman"/>
          <w:sz w:val="28"/>
          <w:szCs w:val="28"/>
          <w:lang w:val="en-US"/>
        </w:rPr>
        <w:t xml:space="preserve"> transport</w:t>
      </w:r>
      <w:r w:rsidR="00477415">
        <w:rPr>
          <w:rFonts w:ascii="Times New Roman" w:hAnsi="Times New Roman" w:cs="Times New Roman"/>
          <w:sz w:val="28"/>
          <w:szCs w:val="28"/>
          <w:lang w:val="en-US"/>
        </w:rPr>
        <w:t>ation</w:t>
      </w:r>
      <w:r w:rsidR="00477415" w:rsidRPr="00477415">
        <w:rPr>
          <w:rFonts w:ascii="Times New Roman" w:hAnsi="Times New Roman" w:cs="Times New Roman"/>
          <w:sz w:val="28"/>
          <w:szCs w:val="28"/>
          <w:lang w:val="en-US"/>
        </w:rPr>
        <w:t xml:space="preserve"> on railway transport</w:t>
      </w:r>
      <w:r w:rsidR="00477415">
        <w:rPr>
          <w:rFonts w:ascii="Times New Roman" w:hAnsi="Times New Roman" w:cs="Times New Roman"/>
          <w:sz w:val="28"/>
          <w:szCs w:val="28"/>
          <w:lang w:val="en-US"/>
        </w:rPr>
        <w:t xml:space="preserve"> </w:t>
      </w:r>
      <w:r w:rsidR="00477415" w:rsidRPr="007F2C90">
        <w:rPr>
          <w:rFonts w:ascii="Times New Roman" w:hAnsi="Times New Roman" w:cs="Times New Roman"/>
          <w:i/>
          <w:sz w:val="28"/>
          <w:szCs w:val="28"/>
          <w:lang w:val="en-US"/>
        </w:rPr>
        <w:t>Fire and Explosion Safety</w:t>
      </w:r>
      <w:r w:rsidR="00477415">
        <w:rPr>
          <w:rFonts w:ascii="Times New Roman" w:hAnsi="Times New Roman" w:cs="Times New Roman"/>
          <w:sz w:val="28"/>
          <w:szCs w:val="28"/>
          <w:lang w:val="en-US"/>
        </w:rPr>
        <w:t xml:space="preserve">, 2018, Vol. </w:t>
      </w:r>
      <w:r w:rsidR="00477415" w:rsidRPr="007F2C90">
        <w:rPr>
          <w:rFonts w:ascii="Times New Roman" w:hAnsi="Times New Roman" w:cs="Times New Roman"/>
          <w:sz w:val="28"/>
          <w:szCs w:val="28"/>
          <w:lang w:val="en-US"/>
        </w:rPr>
        <w:t>27</w:t>
      </w:r>
      <w:r w:rsidR="00477415">
        <w:rPr>
          <w:rFonts w:ascii="Times New Roman" w:hAnsi="Times New Roman" w:cs="Times New Roman"/>
          <w:sz w:val="28"/>
          <w:szCs w:val="28"/>
          <w:lang w:val="en-US"/>
        </w:rPr>
        <w:t>,</w:t>
      </w:r>
      <w:r w:rsidR="00477415" w:rsidRPr="000B4AAC">
        <w:rPr>
          <w:rFonts w:ascii="Times New Roman" w:hAnsi="Times New Roman" w:cs="Times New Roman"/>
          <w:sz w:val="28"/>
          <w:szCs w:val="28"/>
          <w:lang w:val="en-US"/>
        </w:rPr>
        <w:t xml:space="preserve"> no.</w:t>
      </w:r>
      <w:r w:rsidR="00477415" w:rsidRPr="007F2C90">
        <w:rPr>
          <w:rFonts w:ascii="Times New Roman" w:hAnsi="Times New Roman" w:cs="Times New Roman"/>
          <w:sz w:val="28"/>
          <w:szCs w:val="28"/>
          <w:lang w:val="en-US"/>
        </w:rPr>
        <w:t xml:space="preserve"> </w:t>
      </w:r>
      <w:r w:rsidR="00477415">
        <w:rPr>
          <w:rFonts w:ascii="Times New Roman" w:hAnsi="Times New Roman" w:cs="Times New Roman"/>
          <w:sz w:val="28"/>
          <w:szCs w:val="28"/>
          <w:lang w:val="en-US"/>
        </w:rPr>
        <w:t>7-8, pp. 43-52</w:t>
      </w:r>
      <w:r w:rsidR="00475513" w:rsidRPr="00A25269">
        <w:rPr>
          <w:rFonts w:ascii="Times New Roman" w:hAnsi="Times New Roman" w:cs="Times New Roman"/>
          <w:sz w:val="28"/>
          <w:szCs w:val="28"/>
          <w:lang w:val="en-US"/>
        </w:rPr>
        <w:t>.</w:t>
      </w:r>
      <w:r w:rsidR="00D9124F" w:rsidRPr="00283E64">
        <w:rPr>
          <w:rFonts w:ascii="Times New Roman" w:hAnsi="Times New Roman" w:cs="Times New Roman"/>
          <w:sz w:val="28"/>
          <w:szCs w:val="28"/>
          <w:lang w:val="en-US"/>
        </w:rPr>
        <w:t>(in Russian)</w:t>
      </w:r>
      <w:r w:rsidR="00D9124F">
        <w:rPr>
          <w:rFonts w:ascii="Times New Roman" w:hAnsi="Times New Roman" w:cs="Times New Roman"/>
          <w:sz w:val="28"/>
          <w:szCs w:val="28"/>
          <w:lang w:val="en-US"/>
        </w:rPr>
        <w:t xml:space="preserve">. </w:t>
      </w:r>
      <w:r w:rsidRPr="00A25269">
        <w:rPr>
          <w:rFonts w:ascii="Times New Roman" w:hAnsi="Times New Roman" w:cs="Times New Roman"/>
          <w:sz w:val="28"/>
          <w:szCs w:val="28"/>
          <w:lang w:val="en-US"/>
        </w:rPr>
        <w:t>DOI: 10.18322/PVB.2018.27.07-08.43-52</w:t>
      </w:r>
      <w:r w:rsidRPr="00A25269">
        <w:rPr>
          <w:rFonts w:ascii="Times New Roman" w:hAnsi="Times New Roman" w:cs="Times New Roman"/>
          <w:sz w:val="28"/>
          <w:szCs w:val="28"/>
          <w:lang w:val="en-US"/>
        </w:rPr>
        <w:tab/>
      </w:r>
    </w:p>
    <w:p w:rsidR="007F2C90" w:rsidRPr="007F2C90" w:rsidRDefault="007F2C90" w:rsidP="006E2D8D">
      <w:pPr>
        <w:pStyle w:val="ListParagraph"/>
        <w:numPr>
          <w:ilvl w:val="0"/>
          <w:numId w:val="6"/>
        </w:numPr>
        <w:spacing w:after="0" w:line="360" w:lineRule="auto"/>
        <w:ind w:left="0" w:firstLine="709"/>
        <w:jc w:val="both"/>
        <w:rPr>
          <w:rFonts w:ascii="Times New Roman" w:hAnsi="Times New Roman" w:cs="Times New Roman"/>
          <w:sz w:val="28"/>
          <w:szCs w:val="28"/>
          <w:lang w:val="en-US"/>
        </w:rPr>
      </w:pPr>
      <w:bookmarkStart w:id="1" w:name="bau1"/>
      <w:r>
        <w:rPr>
          <w:rFonts w:ascii="Times New Roman" w:hAnsi="Times New Roman" w:cs="Times New Roman"/>
          <w:sz w:val="28"/>
          <w:szCs w:val="28"/>
          <w:lang w:val="en-US"/>
        </w:rPr>
        <w:t xml:space="preserve">Khaydarov A. G., Koroleva L. A., </w:t>
      </w:r>
      <w:r w:rsidRPr="007F2C90">
        <w:rPr>
          <w:rFonts w:ascii="Times New Roman" w:hAnsi="Times New Roman" w:cs="Times New Roman"/>
          <w:sz w:val="28"/>
          <w:szCs w:val="28"/>
          <w:lang w:val="en-US"/>
        </w:rPr>
        <w:t>Ivakhnyuk G</w:t>
      </w:r>
      <w:r>
        <w:rPr>
          <w:rFonts w:ascii="Times New Roman" w:hAnsi="Times New Roman" w:cs="Times New Roman"/>
          <w:sz w:val="28"/>
          <w:szCs w:val="28"/>
          <w:lang w:val="en-US"/>
        </w:rPr>
        <w:t>.</w:t>
      </w:r>
      <w:r w:rsidRPr="007F2C90">
        <w:rPr>
          <w:rFonts w:ascii="Times New Roman" w:hAnsi="Times New Roman" w:cs="Times New Roman"/>
          <w:sz w:val="28"/>
          <w:szCs w:val="28"/>
          <w:lang w:val="en-US"/>
        </w:rPr>
        <w:t xml:space="preserve"> K</w:t>
      </w:r>
      <w:r>
        <w:rPr>
          <w:rFonts w:ascii="Times New Roman" w:hAnsi="Times New Roman" w:cs="Times New Roman"/>
          <w:sz w:val="28"/>
          <w:szCs w:val="28"/>
          <w:lang w:val="en-US"/>
        </w:rPr>
        <w:t>.</w:t>
      </w:r>
      <w:r w:rsidRPr="007F2C90">
        <w:rPr>
          <w:rFonts w:ascii="Times New Roman" w:hAnsi="Times New Roman" w:cs="Times New Roman"/>
          <w:sz w:val="28"/>
          <w:szCs w:val="28"/>
          <w:lang w:val="en-US"/>
        </w:rPr>
        <w:t xml:space="preserve"> Exergetic assessment of fire hazards of cargo transportation on railway transport </w:t>
      </w:r>
      <w:r w:rsidRPr="007F2C90">
        <w:rPr>
          <w:rFonts w:ascii="Times New Roman" w:hAnsi="Times New Roman" w:cs="Times New Roman"/>
          <w:i/>
          <w:sz w:val="28"/>
          <w:szCs w:val="28"/>
          <w:lang w:val="en-US"/>
        </w:rPr>
        <w:t>Fire and Explosion Safety</w:t>
      </w:r>
      <w:r>
        <w:rPr>
          <w:rFonts w:ascii="Times New Roman" w:hAnsi="Times New Roman" w:cs="Times New Roman"/>
          <w:sz w:val="28"/>
          <w:szCs w:val="28"/>
          <w:lang w:val="en-US"/>
        </w:rPr>
        <w:t xml:space="preserve">, 2018, Vol. </w:t>
      </w:r>
      <w:r w:rsidRPr="007F2C90">
        <w:rPr>
          <w:rFonts w:ascii="Times New Roman" w:hAnsi="Times New Roman" w:cs="Times New Roman"/>
          <w:sz w:val="28"/>
          <w:szCs w:val="28"/>
          <w:lang w:val="en-US"/>
        </w:rPr>
        <w:t>27</w:t>
      </w:r>
      <w:r w:rsidR="000B4AAC">
        <w:rPr>
          <w:rFonts w:ascii="Times New Roman" w:hAnsi="Times New Roman" w:cs="Times New Roman"/>
          <w:sz w:val="28"/>
          <w:szCs w:val="28"/>
          <w:lang w:val="en-US"/>
        </w:rPr>
        <w:t>,</w:t>
      </w:r>
      <w:r w:rsidR="000B4AAC" w:rsidRPr="000B4AAC">
        <w:rPr>
          <w:rFonts w:ascii="Times New Roman" w:hAnsi="Times New Roman" w:cs="Times New Roman"/>
          <w:sz w:val="28"/>
          <w:szCs w:val="28"/>
          <w:lang w:val="en-US"/>
        </w:rPr>
        <w:t xml:space="preserve"> no.</w:t>
      </w:r>
      <w:r w:rsidR="000B4AAC" w:rsidRPr="007F2C90">
        <w:rPr>
          <w:rFonts w:ascii="Times New Roman" w:hAnsi="Times New Roman" w:cs="Times New Roman"/>
          <w:sz w:val="28"/>
          <w:szCs w:val="28"/>
          <w:lang w:val="en-US"/>
        </w:rPr>
        <w:t xml:space="preserve"> </w:t>
      </w:r>
      <w:r w:rsidR="000B4AAC">
        <w:rPr>
          <w:rFonts w:ascii="Times New Roman" w:hAnsi="Times New Roman" w:cs="Times New Roman"/>
          <w:sz w:val="28"/>
          <w:szCs w:val="28"/>
          <w:lang w:val="en-US"/>
        </w:rPr>
        <w:t>10</w:t>
      </w:r>
      <w:r>
        <w:rPr>
          <w:rFonts w:ascii="Times New Roman" w:hAnsi="Times New Roman" w:cs="Times New Roman"/>
          <w:sz w:val="28"/>
          <w:szCs w:val="28"/>
          <w:lang w:val="en-US"/>
        </w:rPr>
        <w:t>, pp.</w:t>
      </w:r>
      <w:r w:rsidRPr="007F2C90">
        <w:rPr>
          <w:rFonts w:ascii="Times New Roman" w:hAnsi="Times New Roman" w:cs="Times New Roman"/>
          <w:sz w:val="28"/>
          <w:szCs w:val="28"/>
          <w:lang w:val="en-US"/>
        </w:rPr>
        <w:t xml:space="preserve"> 26-37</w:t>
      </w:r>
      <w:r w:rsidR="00D9124F">
        <w:rPr>
          <w:rFonts w:ascii="Times New Roman" w:hAnsi="Times New Roman" w:cs="Times New Roman"/>
          <w:sz w:val="28"/>
          <w:szCs w:val="28"/>
          <w:lang w:val="en-US"/>
        </w:rPr>
        <w:t xml:space="preserve"> </w:t>
      </w:r>
      <w:r w:rsidR="00D9124F" w:rsidRPr="00283E64">
        <w:rPr>
          <w:rFonts w:ascii="Times New Roman" w:hAnsi="Times New Roman" w:cs="Times New Roman"/>
          <w:sz w:val="28"/>
          <w:szCs w:val="28"/>
          <w:lang w:val="en-US"/>
        </w:rPr>
        <w:t>(in Russian)</w:t>
      </w:r>
      <w:r w:rsidR="00D9124F">
        <w:rPr>
          <w:rFonts w:ascii="Times New Roman" w:hAnsi="Times New Roman" w:cs="Times New Roman"/>
          <w:sz w:val="28"/>
          <w:szCs w:val="28"/>
          <w:lang w:val="en-US"/>
        </w:rPr>
        <w:t>.</w:t>
      </w:r>
      <w:r w:rsidRPr="007F2C90">
        <w:rPr>
          <w:lang w:val="en-US"/>
        </w:rPr>
        <w:t xml:space="preserve"> </w:t>
      </w:r>
      <w:r w:rsidRPr="007F2C90">
        <w:rPr>
          <w:rFonts w:ascii="Times New Roman" w:hAnsi="Times New Roman" w:cs="Times New Roman"/>
          <w:sz w:val="28"/>
          <w:szCs w:val="28"/>
          <w:lang w:val="en-US"/>
        </w:rPr>
        <w:t>DOI:</w:t>
      </w:r>
      <w:r w:rsidR="006E2D8D">
        <w:rPr>
          <w:lang w:val="en-US"/>
        </w:rPr>
        <w:t xml:space="preserve"> </w:t>
      </w:r>
      <w:r w:rsidR="000B4AAC" w:rsidRPr="000B4AAC">
        <w:rPr>
          <w:rFonts w:ascii="Times New Roman" w:hAnsi="Times New Roman" w:cs="Times New Roman"/>
          <w:sz w:val="28"/>
          <w:szCs w:val="28"/>
          <w:lang w:val="en-US"/>
        </w:rPr>
        <w:t>10.18322/PVB.2018.27.10.26-37</w:t>
      </w:r>
    </w:p>
    <w:p w:rsidR="005E6B46" w:rsidRPr="00E32003" w:rsidRDefault="0051282D"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hyperlink r:id="rId37" w:anchor="!" w:history="1">
        <w:r w:rsidR="005E6B46" w:rsidRPr="00665F21">
          <w:rPr>
            <w:rFonts w:ascii="Times New Roman" w:hAnsi="Times New Roman" w:cs="Times New Roman"/>
            <w:sz w:val="28"/>
            <w:szCs w:val="28"/>
            <w:lang w:val="en-US"/>
          </w:rPr>
          <w:t>Khila</w:t>
        </w:r>
        <w:r w:rsidR="009860BF">
          <w:rPr>
            <w:rFonts w:ascii="Times New Roman" w:hAnsi="Times New Roman" w:cs="Times New Roman"/>
            <w:sz w:val="28"/>
            <w:szCs w:val="28"/>
            <w:lang w:val="en-US"/>
          </w:rPr>
          <w:t xml:space="preserve"> Z.</w:t>
        </w:r>
        <w:r w:rsidR="005E6B46" w:rsidRPr="00665F21">
          <w:rPr>
            <w:rFonts w:ascii="Times New Roman" w:hAnsi="Times New Roman" w:cs="Times New Roman"/>
            <w:sz w:val="28"/>
            <w:szCs w:val="28"/>
            <w:lang w:val="en-US"/>
          </w:rPr>
          <w:t xml:space="preserve">, </w:t>
        </w:r>
      </w:hyperlink>
      <w:bookmarkStart w:id="2" w:name="bau2"/>
      <w:bookmarkEnd w:id="1"/>
      <w:r w:rsidR="005E6B46" w:rsidRPr="004F38F5">
        <w:rPr>
          <w:rFonts w:ascii="Times New Roman" w:hAnsi="Times New Roman" w:cs="Times New Roman"/>
          <w:sz w:val="28"/>
          <w:szCs w:val="28"/>
        </w:rPr>
        <w:fldChar w:fldCharType="begin"/>
      </w:r>
      <w:r w:rsidR="005E6B46" w:rsidRPr="00665F21">
        <w:rPr>
          <w:rFonts w:ascii="Times New Roman" w:hAnsi="Times New Roman" w:cs="Times New Roman"/>
          <w:sz w:val="28"/>
          <w:szCs w:val="28"/>
          <w:lang w:val="en-US"/>
        </w:rPr>
        <w:instrText xml:space="preserve"> HYPERLINK "https://www.sciencedirect.com/science/article/abs/pii/S036031991632211X" \l "!" </w:instrText>
      </w:r>
      <w:r w:rsidR="005E6B46" w:rsidRPr="004F38F5">
        <w:rPr>
          <w:rFonts w:ascii="Times New Roman" w:hAnsi="Times New Roman" w:cs="Times New Roman"/>
          <w:sz w:val="28"/>
          <w:szCs w:val="28"/>
        </w:rPr>
        <w:fldChar w:fldCharType="separate"/>
      </w:r>
      <w:r w:rsidR="005E6B46" w:rsidRPr="00665F21">
        <w:rPr>
          <w:rFonts w:ascii="Times New Roman" w:hAnsi="Times New Roman" w:cs="Times New Roman"/>
          <w:sz w:val="28"/>
          <w:szCs w:val="28"/>
          <w:lang w:val="en-US"/>
        </w:rPr>
        <w:t>Baccar</w:t>
      </w:r>
      <w:r w:rsidR="009860BF">
        <w:rPr>
          <w:rFonts w:ascii="Times New Roman" w:hAnsi="Times New Roman" w:cs="Times New Roman"/>
          <w:sz w:val="28"/>
          <w:szCs w:val="28"/>
          <w:lang w:val="en-US"/>
        </w:rPr>
        <w:t xml:space="preserve"> I.</w:t>
      </w:r>
      <w:r w:rsidR="005E6B46" w:rsidRPr="00665F21">
        <w:rPr>
          <w:rFonts w:ascii="Times New Roman" w:hAnsi="Times New Roman" w:cs="Times New Roman"/>
          <w:sz w:val="28"/>
          <w:szCs w:val="28"/>
          <w:lang w:val="en-US"/>
        </w:rPr>
        <w:t>,</w:t>
      </w:r>
      <w:r w:rsidR="005E6B46" w:rsidRPr="004F38F5">
        <w:rPr>
          <w:rFonts w:ascii="Times New Roman" w:hAnsi="Times New Roman" w:cs="Times New Roman"/>
          <w:sz w:val="28"/>
          <w:szCs w:val="28"/>
        </w:rPr>
        <w:fldChar w:fldCharType="end"/>
      </w:r>
      <w:bookmarkStart w:id="3" w:name="bau3"/>
      <w:bookmarkEnd w:id="2"/>
      <w:r w:rsidR="005E6B46" w:rsidRPr="00665F21">
        <w:rPr>
          <w:rFonts w:ascii="Times New Roman" w:hAnsi="Times New Roman" w:cs="Times New Roman"/>
          <w:sz w:val="28"/>
          <w:szCs w:val="28"/>
          <w:lang w:val="en-US"/>
        </w:rPr>
        <w:t xml:space="preserve"> </w:t>
      </w:r>
      <w:hyperlink r:id="rId38" w:anchor="!" w:history="1">
        <w:r w:rsidR="005E6B46" w:rsidRPr="00665F21">
          <w:rPr>
            <w:rFonts w:ascii="Times New Roman" w:hAnsi="Times New Roman" w:cs="Times New Roman"/>
            <w:sz w:val="28"/>
            <w:szCs w:val="28"/>
            <w:lang w:val="en-US"/>
          </w:rPr>
          <w:t>Jemel</w:t>
        </w:r>
        <w:r w:rsidR="009860BF">
          <w:rPr>
            <w:rFonts w:ascii="Times New Roman" w:hAnsi="Times New Roman" w:cs="Times New Roman"/>
            <w:sz w:val="28"/>
            <w:szCs w:val="28"/>
            <w:lang w:val="en-US"/>
          </w:rPr>
          <w:t xml:space="preserve"> I.</w:t>
        </w:r>
        <w:r w:rsidR="005E6B46" w:rsidRPr="00665F21">
          <w:rPr>
            <w:rFonts w:ascii="Times New Roman" w:hAnsi="Times New Roman" w:cs="Times New Roman"/>
            <w:sz w:val="28"/>
            <w:szCs w:val="28"/>
            <w:lang w:val="en-US"/>
          </w:rPr>
          <w:t xml:space="preserve">, </w:t>
        </w:r>
      </w:hyperlink>
      <w:bookmarkStart w:id="4" w:name="bau4"/>
      <w:bookmarkEnd w:id="3"/>
      <w:r w:rsidR="005E6B46" w:rsidRPr="004F38F5">
        <w:rPr>
          <w:rFonts w:ascii="Times New Roman" w:hAnsi="Times New Roman" w:cs="Times New Roman"/>
          <w:sz w:val="28"/>
          <w:szCs w:val="28"/>
        </w:rPr>
        <w:fldChar w:fldCharType="begin"/>
      </w:r>
      <w:r w:rsidR="005E6B46" w:rsidRPr="00665F21">
        <w:rPr>
          <w:rFonts w:ascii="Times New Roman" w:hAnsi="Times New Roman" w:cs="Times New Roman"/>
          <w:sz w:val="28"/>
          <w:szCs w:val="28"/>
          <w:lang w:val="en-US"/>
        </w:rPr>
        <w:instrText xml:space="preserve"> HYPERLINK "https://www.sciencedirect.com/science/article/abs/pii/S036031991632211X" \l "!" </w:instrText>
      </w:r>
      <w:r w:rsidR="005E6B46" w:rsidRPr="004F38F5">
        <w:rPr>
          <w:rFonts w:ascii="Times New Roman" w:hAnsi="Times New Roman" w:cs="Times New Roman"/>
          <w:sz w:val="28"/>
          <w:szCs w:val="28"/>
        </w:rPr>
        <w:fldChar w:fldCharType="separate"/>
      </w:r>
      <w:r w:rsidR="005E6B46" w:rsidRPr="00665F21">
        <w:rPr>
          <w:rFonts w:ascii="Times New Roman" w:hAnsi="Times New Roman" w:cs="Times New Roman"/>
          <w:sz w:val="28"/>
          <w:szCs w:val="28"/>
          <w:lang w:val="en-US"/>
        </w:rPr>
        <w:t>Houas,</w:t>
      </w:r>
      <w:r w:rsidR="005E6B46" w:rsidRPr="004F38F5">
        <w:rPr>
          <w:rFonts w:ascii="Times New Roman" w:hAnsi="Times New Roman" w:cs="Times New Roman"/>
          <w:sz w:val="28"/>
          <w:szCs w:val="28"/>
        </w:rPr>
        <w:fldChar w:fldCharType="end"/>
      </w:r>
      <w:bookmarkStart w:id="5" w:name="bau5"/>
      <w:bookmarkEnd w:id="4"/>
      <w:r w:rsidR="009860BF">
        <w:rPr>
          <w:rFonts w:ascii="Times New Roman" w:hAnsi="Times New Roman" w:cs="Times New Roman"/>
          <w:sz w:val="28"/>
          <w:szCs w:val="28"/>
          <w:lang w:val="en-US"/>
        </w:rPr>
        <w:t xml:space="preserve"> A.,</w:t>
      </w:r>
      <w:r w:rsidR="005E6B46" w:rsidRPr="00665F21">
        <w:rPr>
          <w:rFonts w:ascii="Times New Roman" w:hAnsi="Times New Roman" w:cs="Times New Roman"/>
          <w:sz w:val="28"/>
          <w:szCs w:val="28"/>
          <w:lang w:val="en-US"/>
        </w:rPr>
        <w:t xml:space="preserve"> </w:t>
      </w:r>
      <w:hyperlink r:id="rId39" w:anchor="!" w:history="1">
        <w:r w:rsidR="005E6B46" w:rsidRPr="00665F21">
          <w:rPr>
            <w:rFonts w:ascii="Times New Roman" w:hAnsi="Times New Roman" w:cs="Times New Roman"/>
            <w:sz w:val="28"/>
            <w:szCs w:val="28"/>
            <w:lang w:val="en-US"/>
          </w:rPr>
          <w:t>Hajjajia</w:t>
        </w:r>
      </w:hyperlink>
      <w:bookmarkEnd w:id="5"/>
      <w:r w:rsidR="005E6B46" w:rsidRPr="005E6B46">
        <w:rPr>
          <w:rFonts w:ascii="Times New Roman" w:hAnsi="Times New Roman" w:cs="Times New Roman"/>
          <w:sz w:val="28"/>
          <w:szCs w:val="28"/>
          <w:lang w:val="en-US"/>
        </w:rPr>
        <w:t xml:space="preserve"> </w:t>
      </w:r>
      <w:r w:rsidR="009860BF">
        <w:rPr>
          <w:rFonts w:ascii="Times New Roman" w:hAnsi="Times New Roman" w:cs="Times New Roman"/>
          <w:sz w:val="28"/>
          <w:szCs w:val="28"/>
          <w:lang w:val="en-US"/>
        </w:rPr>
        <w:t xml:space="preserve">N. </w:t>
      </w:r>
      <w:r w:rsidR="005E6B46" w:rsidRPr="005E6B46">
        <w:rPr>
          <w:rFonts w:ascii="Times New Roman" w:hAnsi="Times New Roman" w:cs="Times New Roman"/>
          <w:sz w:val="28"/>
          <w:szCs w:val="28"/>
          <w:lang w:val="en-US"/>
        </w:rPr>
        <w:t>Energetic, exergetic and environmental life cycle assessment analyses as tools for optimization of hydrogen production by autoth</w:t>
      </w:r>
      <w:r w:rsidR="009860BF">
        <w:rPr>
          <w:rFonts w:ascii="Times New Roman" w:hAnsi="Times New Roman" w:cs="Times New Roman"/>
          <w:sz w:val="28"/>
          <w:szCs w:val="28"/>
          <w:lang w:val="en-US"/>
        </w:rPr>
        <w:t>ermal reforming of bioethanol</w:t>
      </w:r>
      <w:r w:rsidR="005E6B46" w:rsidRPr="005E6B46">
        <w:rPr>
          <w:rFonts w:ascii="Times New Roman" w:hAnsi="Times New Roman" w:cs="Times New Roman"/>
          <w:sz w:val="28"/>
          <w:szCs w:val="28"/>
          <w:lang w:val="en-US"/>
        </w:rPr>
        <w:t xml:space="preserve"> </w:t>
      </w:r>
      <w:r w:rsidR="005E6B46" w:rsidRPr="009860BF">
        <w:rPr>
          <w:rFonts w:ascii="Times New Roman" w:hAnsi="Times New Roman" w:cs="Times New Roman"/>
          <w:i/>
          <w:sz w:val="28"/>
          <w:szCs w:val="28"/>
          <w:lang w:val="en-US"/>
        </w:rPr>
        <w:t xml:space="preserve">International Journal of </w:t>
      </w:r>
      <w:r w:rsidR="009860BF" w:rsidRPr="009860BF">
        <w:rPr>
          <w:rFonts w:ascii="Times New Roman" w:hAnsi="Times New Roman" w:cs="Times New Roman"/>
          <w:i/>
          <w:sz w:val="28"/>
          <w:szCs w:val="28"/>
          <w:lang w:val="en-US"/>
        </w:rPr>
        <w:t>Hydrogen Energy</w:t>
      </w:r>
      <w:r w:rsidR="009860BF" w:rsidRPr="009860BF">
        <w:rPr>
          <w:rFonts w:ascii="Times New Roman" w:hAnsi="Times New Roman" w:cs="Times New Roman"/>
          <w:sz w:val="28"/>
          <w:szCs w:val="28"/>
          <w:lang w:val="en-US"/>
        </w:rPr>
        <w:t>, 2016</w:t>
      </w:r>
      <w:r w:rsidR="009860BF">
        <w:rPr>
          <w:rFonts w:ascii="Times New Roman" w:hAnsi="Times New Roman" w:cs="Times New Roman"/>
          <w:i/>
          <w:sz w:val="28"/>
          <w:szCs w:val="28"/>
          <w:lang w:val="en-US"/>
        </w:rPr>
        <w:t>,</w:t>
      </w:r>
      <w:r w:rsidR="009860BF">
        <w:rPr>
          <w:rFonts w:ascii="Times New Roman" w:hAnsi="Times New Roman" w:cs="Times New Roman"/>
          <w:sz w:val="28"/>
          <w:szCs w:val="28"/>
          <w:lang w:val="en-US"/>
        </w:rPr>
        <w:t xml:space="preserve"> Vol. 41, Iss.</w:t>
      </w:r>
      <w:r w:rsidR="005E6B46" w:rsidRPr="005E6B46">
        <w:rPr>
          <w:rFonts w:ascii="Times New Roman" w:hAnsi="Times New Roman" w:cs="Times New Roman"/>
          <w:sz w:val="28"/>
          <w:szCs w:val="28"/>
          <w:lang w:val="en-US"/>
        </w:rPr>
        <w:t xml:space="preserve"> 39, </w:t>
      </w:r>
      <w:r w:rsidR="009860BF">
        <w:rPr>
          <w:rFonts w:ascii="Times New Roman" w:hAnsi="Times New Roman" w:cs="Times New Roman"/>
          <w:sz w:val="28"/>
          <w:szCs w:val="28"/>
          <w:lang w:val="en-US"/>
        </w:rPr>
        <w:t xml:space="preserve">p.p </w:t>
      </w:r>
      <w:r w:rsidR="005E6B46" w:rsidRPr="005E6B46">
        <w:rPr>
          <w:rFonts w:ascii="Times New Roman" w:hAnsi="Times New Roman" w:cs="Times New Roman"/>
          <w:sz w:val="28"/>
          <w:szCs w:val="28"/>
          <w:lang w:val="en-US"/>
        </w:rPr>
        <w:t>17723-17739</w:t>
      </w:r>
      <w:r w:rsidR="00F22E1D" w:rsidRPr="00F22E1D">
        <w:rPr>
          <w:rFonts w:ascii="Times New Roman" w:hAnsi="Times New Roman" w:cs="Times New Roman"/>
          <w:sz w:val="28"/>
          <w:szCs w:val="28"/>
          <w:lang w:val="en-US"/>
        </w:rPr>
        <w:t xml:space="preserve">. </w:t>
      </w:r>
      <w:hyperlink r:id="rId40" w:history="1">
        <w:r w:rsidR="00E32003" w:rsidRPr="00E32003">
          <w:rPr>
            <w:rFonts w:ascii="Times New Roman" w:hAnsi="Times New Roman" w:cs="Times New Roman"/>
            <w:sz w:val="28"/>
            <w:szCs w:val="28"/>
            <w:lang w:val="en-US"/>
          </w:rPr>
          <w:t xml:space="preserve"> DOI:</w:t>
        </w:r>
        <w:r w:rsidR="00F22E1D" w:rsidRPr="007F2C90">
          <w:rPr>
            <w:rFonts w:ascii="Times New Roman" w:hAnsi="Times New Roman" w:cs="Times New Roman"/>
            <w:sz w:val="28"/>
            <w:szCs w:val="28"/>
            <w:lang w:val="en-US"/>
          </w:rPr>
          <w:t>10.1016/j.ijhydene.2016.07.225</w:t>
        </w:r>
      </w:hyperlink>
    </w:p>
    <w:p w:rsidR="002A6A86" w:rsidRPr="00E02EDD" w:rsidRDefault="00223841"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6D5B2B">
        <w:rPr>
          <w:rFonts w:ascii="Times New Roman" w:hAnsi="Times New Roman" w:cs="Times New Roman"/>
          <w:sz w:val="28"/>
          <w:szCs w:val="28"/>
          <w:lang w:val="fr-FR"/>
        </w:rPr>
        <w:t>Bellos</w:t>
      </w:r>
      <w:r w:rsidR="004C75D0" w:rsidRPr="006D5B2B">
        <w:rPr>
          <w:rFonts w:ascii="Times New Roman" w:hAnsi="Times New Roman" w:cs="Times New Roman"/>
          <w:sz w:val="28"/>
          <w:szCs w:val="28"/>
          <w:lang w:val="fr-FR"/>
        </w:rPr>
        <w:t xml:space="preserve"> E.</w:t>
      </w:r>
      <w:r w:rsidR="002A6A86" w:rsidRPr="006D5B2B">
        <w:rPr>
          <w:rFonts w:ascii="Times New Roman" w:hAnsi="Times New Roman" w:cs="Times New Roman"/>
          <w:sz w:val="28"/>
          <w:szCs w:val="28"/>
          <w:lang w:val="fr-FR"/>
        </w:rPr>
        <w:t xml:space="preserve">, </w:t>
      </w:r>
      <w:r w:rsidRPr="006D5B2B">
        <w:rPr>
          <w:rFonts w:ascii="Times New Roman" w:hAnsi="Times New Roman" w:cs="Times New Roman"/>
          <w:sz w:val="28"/>
          <w:szCs w:val="28"/>
          <w:lang w:val="fr-FR"/>
        </w:rPr>
        <w:t>Tzivanidis</w:t>
      </w:r>
      <w:r w:rsidR="004C75D0" w:rsidRPr="006D5B2B">
        <w:rPr>
          <w:rFonts w:ascii="Times New Roman" w:hAnsi="Times New Roman" w:cs="Times New Roman"/>
          <w:sz w:val="28"/>
          <w:szCs w:val="28"/>
          <w:lang w:val="fr-FR"/>
        </w:rPr>
        <w:t xml:space="preserve"> C.</w:t>
      </w:r>
      <w:r w:rsidR="002A6A86" w:rsidRPr="006D5B2B">
        <w:rPr>
          <w:rFonts w:ascii="Times New Roman" w:hAnsi="Times New Roman" w:cs="Times New Roman"/>
          <w:sz w:val="28"/>
          <w:szCs w:val="28"/>
          <w:lang w:val="fr-FR"/>
        </w:rPr>
        <w:t xml:space="preserve">, </w:t>
      </w:r>
      <w:r w:rsidRPr="006D5B2B">
        <w:rPr>
          <w:rFonts w:ascii="Times New Roman" w:hAnsi="Times New Roman" w:cs="Times New Roman"/>
          <w:sz w:val="28"/>
          <w:szCs w:val="28"/>
          <w:lang w:val="fr-FR"/>
        </w:rPr>
        <w:t>Tsifis</w:t>
      </w:r>
      <w:r w:rsidR="004C75D0" w:rsidRPr="006D5B2B">
        <w:rPr>
          <w:rFonts w:ascii="Times New Roman" w:hAnsi="Times New Roman" w:cs="Times New Roman"/>
          <w:sz w:val="28"/>
          <w:szCs w:val="28"/>
          <w:lang w:val="fr-FR"/>
        </w:rPr>
        <w:t xml:space="preserve"> G. </w:t>
      </w:r>
      <w:r w:rsidRPr="006D5B2B">
        <w:rPr>
          <w:rFonts w:ascii="Times New Roman" w:hAnsi="Times New Roman" w:cs="Times New Roman"/>
          <w:sz w:val="28"/>
          <w:szCs w:val="28"/>
          <w:lang w:val="fr-FR"/>
        </w:rPr>
        <w:t xml:space="preserve"> </w:t>
      </w:r>
      <w:r w:rsidRPr="00223841">
        <w:rPr>
          <w:rFonts w:ascii="Times New Roman" w:hAnsi="Times New Roman" w:cs="Times New Roman"/>
          <w:sz w:val="28"/>
          <w:szCs w:val="28"/>
          <w:lang w:val="en-US"/>
        </w:rPr>
        <w:t>Energetic, Exergetic, Economic and Environmental (4E) analysis of a solar assisted refrigeration system for</w:t>
      </w:r>
      <w:r w:rsidR="004C75D0">
        <w:rPr>
          <w:rFonts w:ascii="Times New Roman" w:hAnsi="Times New Roman" w:cs="Times New Roman"/>
          <w:sz w:val="28"/>
          <w:szCs w:val="28"/>
          <w:lang w:val="en-US"/>
        </w:rPr>
        <w:t xml:space="preserve"> various operating scenarios </w:t>
      </w:r>
      <w:r w:rsidRPr="004C75D0">
        <w:rPr>
          <w:rFonts w:ascii="Times New Roman" w:hAnsi="Times New Roman" w:cs="Times New Roman"/>
          <w:i/>
          <w:sz w:val="28"/>
          <w:szCs w:val="28"/>
          <w:lang w:val="en-US"/>
        </w:rPr>
        <w:t>Energy Conversion and Management</w:t>
      </w:r>
      <w:r w:rsidR="004C75D0">
        <w:rPr>
          <w:rFonts w:ascii="Times New Roman" w:hAnsi="Times New Roman" w:cs="Times New Roman"/>
          <w:sz w:val="28"/>
          <w:szCs w:val="28"/>
          <w:lang w:val="en-US"/>
        </w:rPr>
        <w:t>, 2017, Vol.</w:t>
      </w:r>
      <w:r w:rsidRPr="00223841">
        <w:rPr>
          <w:rFonts w:ascii="Times New Roman" w:hAnsi="Times New Roman" w:cs="Times New Roman"/>
          <w:sz w:val="28"/>
          <w:szCs w:val="28"/>
          <w:lang w:val="en-US"/>
        </w:rPr>
        <w:t xml:space="preserve"> 148, </w:t>
      </w:r>
      <w:r w:rsidR="004C75D0">
        <w:rPr>
          <w:rFonts w:ascii="Times New Roman" w:hAnsi="Times New Roman" w:cs="Times New Roman"/>
          <w:sz w:val="28"/>
          <w:szCs w:val="28"/>
          <w:lang w:val="en-US"/>
        </w:rPr>
        <w:t>pp.</w:t>
      </w:r>
      <w:r w:rsidRPr="00223841">
        <w:rPr>
          <w:rFonts w:ascii="Times New Roman" w:hAnsi="Times New Roman" w:cs="Times New Roman"/>
          <w:sz w:val="28"/>
          <w:szCs w:val="28"/>
          <w:lang w:val="en-US"/>
        </w:rPr>
        <w:t xml:space="preserve"> 1055-1069</w:t>
      </w:r>
      <w:r w:rsidRPr="002A6A86">
        <w:rPr>
          <w:rFonts w:ascii="Times New Roman" w:hAnsi="Times New Roman" w:cs="Times New Roman"/>
          <w:sz w:val="28"/>
          <w:szCs w:val="28"/>
          <w:lang w:val="en-US"/>
        </w:rPr>
        <w:t xml:space="preserve">. </w:t>
      </w:r>
      <w:hyperlink r:id="rId41" w:history="1">
        <w:r w:rsidR="00E02EDD" w:rsidRPr="00E02EDD">
          <w:rPr>
            <w:rFonts w:ascii="Times New Roman" w:hAnsi="Times New Roman" w:cs="Times New Roman"/>
            <w:sz w:val="28"/>
            <w:szCs w:val="28"/>
            <w:lang w:val="en-US"/>
          </w:rPr>
          <w:t>DOI:</w:t>
        </w:r>
        <w:r w:rsidR="00456BE5" w:rsidRPr="00E02EDD">
          <w:rPr>
            <w:rFonts w:ascii="Times New Roman" w:hAnsi="Times New Roman" w:cs="Times New Roman"/>
            <w:sz w:val="28"/>
            <w:szCs w:val="28"/>
            <w:lang w:val="en-US"/>
          </w:rPr>
          <w:t>10.1016/j.enconman.2017.06.063</w:t>
        </w:r>
      </w:hyperlink>
    </w:p>
    <w:p w:rsidR="00F70C18" w:rsidRPr="00E02EDD" w:rsidRDefault="002A6A86" w:rsidP="00DD37AF">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2A6A86">
        <w:rPr>
          <w:rFonts w:ascii="Times New Roman" w:hAnsi="Times New Roman" w:cs="Times New Roman"/>
          <w:sz w:val="28"/>
          <w:szCs w:val="28"/>
          <w:lang w:val="en-US"/>
        </w:rPr>
        <w:t>Eini</w:t>
      </w:r>
      <w:r w:rsidR="003E4A0A">
        <w:rPr>
          <w:rFonts w:ascii="Times New Roman" w:hAnsi="Times New Roman" w:cs="Times New Roman"/>
          <w:sz w:val="28"/>
          <w:szCs w:val="28"/>
          <w:lang w:val="en-US"/>
        </w:rPr>
        <w:t xml:space="preserve"> S.</w:t>
      </w:r>
      <w:r w:rsidRPr="002A6A86">
        <w:rPr>
          <w:rFonts w:ascii="Times New Roman" w:hAnsi="Times New Roman" w:cs="Times New Roman"/>
          <w:sz w:val="28"/>
          <w:szCs w:val="28"/>
          <w:lang w:val="en-US"/>
        </w:rPr>
        <w:t>, Shahhossein</w:t>
      </w:r>
      <w:r w:rsidR="003E4A0A">
        <w:rPr>
          <w:rFonts w:ascii="Times New Roman" w:hAnsi="Times New Roman" w:cs="Times New Roman"/>
          <w:sz w:val="28"/>
          <w:szCs w:val="28"/>
          <w:lang w:val="en-US"/>
        </w:rPr>
        <w:t xml:space="preserve">  H.</w:t>
      </w:r>
      <w:r w:rsidRPr="002A6A86">
        <w:rPr>
          <w:rFonts w:ascii="Times New Roman" w:hAnsi="Times New Roman" w:cs="Times New Roman"/>
          <w:sz w:val="28"/>
          <w:szCs w:val="28"/>
          <w:lang w:val="en-US"/>
        </w:rPr>
        <w:t>, Delgarm</w:t>
      </w:r>
      <w:r w:rsidR="003E4A0A">
        <w:rPr>
          <w:rFonts w:ascii="Times New Roman" w:hAnsi="Times New Roman" w:cs="Times New Roman"/>
          <w:sz w:val="28"/>
          <w:szCs w:val="28"/>
          <w:lang w:val="en-US"/>
        </w:rPr>
        <w:t xml:space="preserve"> N.</w:t>
      </w:r>
      <w:r w:rsidRPr="002A6A86">
        <w:rPr>
          <w:rFonts w:ascii="Times New Roman" w:hAnsi="Times New Roman" w:cs="Times New Roman"/>
          <w:sz w:val="28"/>
          <w:szCs w:val="28"/>
          <w:lang w:val="en-US"/>
        </w:rPr>
        <w:t>, Lee</w:t>
      </w:r>
      <w:r w:rsidR="003E4A0A">
        <w:rPr>
          <w:rFonts w:ascii="Times New Roman" w:hAnsi="Times New Roman" w:cs="Times New Roman"/>
          <w:sz w:val="28"/>
          <w:szCs w:val="28"/>
          <w:lang w:val="en-US"/>
        </w:rPr>
        <w:t xml:space="preserve"> M.</w:t>
      </w:r>
      <w:r w:rsidRPr="002A6A86">
        <w:rPr>
          <w:rFonts w:ascii="Times New Roman" w:hAnsi="Times New Roman" w:cs="Times New Roman"/>
          <w:sz w:val="28"/>
          <w:szCs w:val="28"/>
          <w:lang w:val="en-US"/>
        </w:rPr>
        <w:t xml:space="preserve">, Bahadori </w:t>
      </w:r>
      <w:r w:rsidR="003E4A0A">
        <w:rPr>
          <w:rFonts w:ascii="Times New Roman" w:hAnsi="Times New Roman" w:cs="Times New Roman"/>
          <w:sz w:val="28"/>
          <w:szCs w:val="28"/>
          <w:lang w:val="en-US"/>
        </w:rPr>
        <w:t>A.,</w:t>
      </w:r>
      <w:r w:rsidRPr="002A6A86">
        <w:rPr>
          <w:rFonts w:ascii="Times New Roman" w:hAnsi="Times New Roman" w:cs="Times New Roman"/>
          <w:sz w:val="28"/>
          <w:szCs w:val="28"/>
          <w:lang w:val="en-US"/>
        </w:rPr>
        <w:t xml:space="preserve">Multi-objective optimization of a cascade refrigeration system: Exergetic, economic, </w:t>
      </w:r>
      <w:r w:rsidRPr="002A6A86">
        <w:rPr>
          <w:rFonts w:ascii="Times New Roman" w:hAnsi="Times New Roman" w:cs="Times New Roman"/>
          <w:sz w:val="28"/>
          <w:szCs w:val="28"/>
          <w:lang w:val="en-US"/>
        </w:rPr>
        <w:lastRenderedPageBreak/>
        <w:t>environmental, and i</w:t>
      </w:r>
      <w:r w:rsidR="003E4A0A">
        <w:rPr>
          <w:rFonts w:ascii="Times New Roman" w:hAnsi="Times New Roman" w:cs="Times New Roman"/>
          <w:sz w:val="28"/>
          <w:szCs w:val="28"/>
          <w:lang w:val="en-US"/>
        </w:rPr>
        <w:t xml:space="preserve">nherent safety analysis </w:t>
      </w:r>
      <w:r w:rsidRPr="003E4A0A">
        <w:rPr>
          <w:rFonts w:ascii="Times New Roman" w:hAnsi="Times New Roman" w:cs="Times New Roman"/>
          <w:i/>
          <w:sz w:val="28"/>
          <w:szCs w:val="28"/>
          <w:lang w:val="en-US"/>
        </w:rPr>
        <w:t>Applied Thermal Engineering</w:t>
      </w:r>
      <w:r w:rsidR="003E4A0A">
        <w:rPr>
          <w:rFonts w:ascii="Times New Roman" w:hAnsi="Times New Roman" w:cs="Times New Roman"/>
          <w:sz w:val="28"/>
          <w:szCs w:val="28"/>
          <w:lang w:val="en-US"/>
        </w:rPr>
        <w:t>, 2016, Vol. 107, pp.</w:t>
      </w:r>
      <w:r w:rsidRPr="002A6A86">
        <w:rPr>
          <w:rFonts w:ascii="Times New Roman" w:hAnsi="Times New Roman" w:cs="Times New Roman"/>
          <w:sz w:val="28"/>
          <w:szCs w:val="28"/>
          <w:lang w:val="en-US"/>
        </w:rPr>
        <w:t xml:space="preserve"> 804-817</w:t>
      </w:r>
      <w:r w:rsidRPr="003E4A0A">
        <w:rPr>
          <w:rFonts w:ascii="Times New Roman" w:hAnsi="Times New Roman" w:cs="Times New Roman"/>
          <w:sz w:val="28"/>
          <w:szCs w:val="28"/>
          <w:lang w:val="en-US"/>
        </w:rPr>
        <w:t xml:space="preserve">. </w:t>
      </w:r>
      <w:hyperlink r:id="rId42" w:history="1">
        <w:r w:rsidR="00E02EDD" w:rsidRPr="00E02EDD">
          <w:rPr>
            <w:color w:val="000000" w:themeColor="text1"/>
            <w:lang w:val="en-US"/>
          </w:rPr>
          <w:t xml:space="preserve"> </w:t>
        </w:r>
        <w:r w:rsidR="00E02EDD" w:rsidRPr="00E02EDD">
          <w:rPr>
            <w:rStyle w:val="Hyperlink"/>
            <w:rFonts w:ascii="Times New Roman" w:hAnsi="Times New Roman" w:cs="Times New Roman"/>
            <w:color w:val="000000" w:themeColor="text1"/>
            <w:sz w:val="28"/>
            <w:szCs w:val="28"/>
            <w:u w:val="none"/>
            <w:lang w:val="en-US"/>
          </w:rPr>
          <w:t xml:space="preserve">DOI: </w:t>
        </w:r>
        <w:r w:rsidR="000D1FE5" w:rsidRPr="00E02EDD">
          <w:rPr>
            <w:rStyle w:val="Hyperlink"/>
            <w:rFonts w:ascii="Times New Roman" w:hAnsi="Times New Roman" w:cs="Times New Roman"/>
            <w:color w:val="000000" w:themeColor="text1"/>
            <w:sz w:val="28"/>
            <w:szCs w:val="28"/>
            <w:u w:val="none"/>
            <w:lang w:val="en-US"/>
          </w:rPr>
          <w:t>10.1016/j.applthermaleng.2016.07.013</w:t>
        </w:r>
      </w:hyperlink>
    </w:p>
    <w:p w:rsidR="00F159FF" w:rsidRPr="004B07BF" w:rsidRDefault="00F159FF"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F159FF">
        <w:rPr>
          <w:rFonts w:ascii="Times New Roman" w:hAnsi="Times New Roman" w:cs="Times New Roman"/>
          <w:sz w:val="28"/>
          <w:szCs w:val="28"/>
          <w:lang w:val="en-US"/>
        </w:rPr>
        <w:t>G</w:t>
      </w:r>
      <w:r w:rsidR="00AD6E1E">
        <w:rPr>
          <w:rFonts w:ascii="Times New Roman" w:hAnsi="Times New Roman" w:cs="Times New Roman"/>
          <w:sz w:val="28"/>
          <w:szCs w:val="28"/>
          <w:lang w:val="en-US"/>
        </w:rPr>
        <w:t xml:space="preserve">hannadzadeh A. </w:t>
      </w:r>
      <w:r w:rsidRPr="00F159FF">
        <w:rPr>
          <w:rFonts w:ascii="Times New Roman" w:hAnsi="Times New Roman" w:cs="Times New Roman"/>
          <w:sz w:val="28"/>
          <w:szCs w:val="28"/>
          <w:lang w:val="en-US"/>
        </w:rPr>
        <w:t>Exergetic Balances and Analysis in a Process Simulator: A Way to Enhance Process Energy Integration</w:t>
      </w:r>
      <w:r w:rsidR="00DD37AF">
        <w:rPr>
          <w:rFonts w:ascii="Times New Roman" w:hAnsi="Times New Roman" w:cs="Times New Roman"/>
          <w:sz w:val="28"/>
          <w:szCs w:val="28"/>
          <w:lang w:val="en-US"/>
        </w:rPr>
        <w:t>,</w:t>
      </w:r>
      <w:r w:rsidRPr="00F159FF">
        <w:rPr>
          <w:rFonts w:ascii="Times New Roman" w:hAnsi="Times New Roman" w:cs="Times New Roman"/>
          <w:sz w:val="28"/>
          <w:szCs w:val="28"/>
          <w:lang w:val="en-US"/>
        </w:rPr>
        <w:t xml:space="preserve"> </w:t>
      </w:r>
      <w:r w:rsidR="00E02EDD" w:rsidRPr="00F159FF">
        <w:rPr>
          <w:rFonts w:ascii="Times New Roman" w:hAnsi="Times New Roman" w:cs="Times New Roman"/>
          <w:sz w:val="28"/>
          <w:szCs w:val="28"/>
          <w:lang w:val="en-US"/>
        </w:rPr>
        <w:t>Toulouse</w:t>
      </w:r>
      <w:r w:rsidR="00DD37AF">
        <w:rPr>
          <w:rFonts w:ascii="Times New Roman" w:hAnsi="Times New Roman" w:cs="Times New Roman"/>
          <w:sz w:val="28"/>
          <w:szCs w:val="28"/>
          <w:lang w:val="en-US"/>
        </w:rPr>
        <w:t>,</w:t>
      </w:r>
      <w:r w:rsidR="00E02EDD" w:rsidRPr="00F159FF">
        <w:rPr>
          <w:rFonts w:ascii="Times New Roman" w:hAnsi="Times New Roman" w:cs="Times New Roman"/>
          <w:sz w:val="28"/>
          <w:szCs w:val="28"/>
          <w:lang w:val="en-US"/>
        </w:rPr>
        <w:t xml:space="preserve"> </w:t>
      </w:r>
      <w:r w:rsidRPr="00F159FF">
        <w:rPr>
          <w:rFonts w:ascii="Times New Roman" w:hAnsi="Times New Roman" w:cs="Times New Roman"/>
          <w:sz w:val="28"/>
          <w:szCs w:val="28"/>
          <w:lang w:val="en-US"/>
        </w:rPr>
        <w:t>Institut Na</w:t>
      </w:r>
      <w:r w:rsidR="00E02EDD">
        <w:rPr>
          <w:rFonts w:ascii="Times New Roman" w:hAnsi="Times New Roman" w:cs="Times New Roman"/>
          <w:sz w:val="28"/>
          <w:szCs w:val="28"/>
          <w:lang w:val="en-US"/>
        </w:rPr>
        <w:t>tional Polytechnique</w:t>
      </w:r>
      <w:r w:rsidR="00AD6E1E">
        <w:rPr>
          <w:rFonts w:ascii="Times New Roman" w:hAnsi="Times New Roman" w:cs="Times New Roman"/>
          <w:sz w:val="28"/>
          <w:szCs w:val="28"/>
          <w:lang w:val="en-US"/>
        </w:rPr>
        <w:t>,</w:t>
      </w:r>
      <w:r w:rsidRPr="00F159FF">
        <w:rPr>
          <w:rFonts w:ascii="Times New Roman" w:hAnsi="Times New Roman" w:cs="Times New Roman"/>
          <w:sz w:val="28"/>
          <w:szCs w:val="28"/>
          <w:lang w:val="en-US"/>
        </w:rPr>
        <w:t xml:space="preserve"> </w:t>
      </w:r>
      <w:r w:rsidR="00EA18C9">
        <w:rPr>
          <w:rFonts w:ascii="Times New Roman" w:hAnsi="Times New Roman" w:cs="Times New Roman"/>
          <w:sz w:val="28"/>
          <w:szCs w:val="28"/>
          <w:lang w:val="en-US"/>
        </w:rPr>
        <w:t>2012</w:t>
      </w:r>
    </w:p>
    <w:p w:rsidR="00CC083B" w:rsidRPr="001F0B89" w:rsidRDefault="00CC083B"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lang w:val="en-US"/>
        </w:rPr>
      </w:pPr>
      <w:r w:rsidRPr="001F0B89">
        <w:rPr>
          <w:rFonts w:ascii="Times New Roman" w:hAnsi="Times New Roman" w:cs="Times New Roman"/>
          <w:color w:val="FF0000"/>
          <w:sz w:val="28"/>
          <w:szCs w:val="28"/>
        </w:rPr>
        <w:t>Лейтес</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Л</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Сосна</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Х</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Семенов</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В</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П</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Теория</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практика</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химической</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энерготехнологии</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w:t>
      </w:r>
      <w:r w:rsidRPr="001F0B89">
        <w:rPr>
          <w:rFonts w:ascii="Times New Roman" w:hAnsi="Times New Roman" w:cs="Times New Roman"/>
          <w:color w:val="FF0000"/>
          <w:sz w:val="28"/>
          <w:szCs w:val="28"/>
          <w:lang w:val="en-US"/>
        </w:rPr>
        <w:t xml:space="preserve">.: </w:t>
      </w:r>
      <w:r w:rsidRPr="001F0B89">
        <w:rPr>
          <w:rFonts w:ascii="Times New Roman" w:hAnsi="Times New Roman" w:cs="Times New Roman"/>
          <w:color w:val="FF0000"/>
          <w:sz w:val="28"/>
          <w:szCs w:val="28"/>
        </w:rPr>
        <w:t>Химия</w:t>
      </w:r>
      <w:r w:rsidRPr="001F0B89">
        <w:rPr>
          <w:rFonts w:ascii="Times New Roman" w:hAnsi="Times New Roman" w:cs="Times New Roman"/>
          <w:color w:val="FF0000"/>
          <w:sz w:val="28"/>
          <w:szCs w:val="28"/>
          <w:lang w:val="en-US"/>
        </w:rPr>
        <w:t xml:space="preserve">. </w:t>
      </w:r>
      <w:r w:rsidR="00B4163E" w:rsidRPr="001F0B89">
        <w:rPr>
          <w:rFonts w:ascii="Times New Roman" w:hAnsi="Times New Roman" w:cs="Times New Roman"/>
          <w:color w:val="FF0000"/>
          <w:sz w:val="28"/>
          <w:szCs w:val="28"/>
          <w:lang w:val="en-US"/>
        </w:rPr>
        <w:t>1988</w:t>
      </w:r>
      <w:r w:rsidR="000C0074">
        <w:rPr>
          <w:rFonts w:ascii="Times New Roman" w:hAnsi="Times New Roman" w:cs="Times New Roman"/>
          <w:color w:val="FF0000"/>
          <w:sz w:val="28"/>
          <w:szCs w:val="28"/>
          <w:lang w:val="en-US"/>
        </w:rPr>
        <w:t xml:space="preserve">. </w:t>
      </w:r>
      <w:r w:rsidRPr="001F0B89">
        <w:rPr>
          <w:rFonts w:ascii="Times New Roman" w:hAnsi="Times New Roman" w:cs="Times New Roman"/>
          <w:color w:val="FF0000"/>
          <w:sz w:val="28"/>
          <w:szCs w:val="28"/>
          <w:lang w:val="en-US"/>
        </w:rPr>
        <w:t xml:space="preserve">280 </w:t>
      </w:r>
      <w:r w:rsidRPr="001F0B89">
        <w:rPr>
          <w:rFonts w:ascii="Times New Roman" w:hAnsi="Times New Roman" w:cs="Times New Roman"/>
          <w:color w:val="FF0000"/>
          <w:sz w:val="28"/>
          <w:szCs w:val="28"/>
        </w:rPr>
        <w:t>с</w:t>
      </w:r>
      <w:r w:rsidRPr="001F0B89">
        <w:rPr>
          <w:rFonts w:ascii="Times New Roman" w:hAnsi="Times New Roman" w:cs="Times New Roman"/>
          <w:color w:val="FF0000"/>
          <w:sz w:val="28"/>
          <w:szCs w:val="28"/>
          <w:lang w:val="en-US"/>
        </w:rPr>
        <w:t>.</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rsidR="00F7642C" w:rsidRPr="000C0074" w:rsidRDefault="00F7642C"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1F0B89">
        <w:rPr>
          <w:rFonts w:ascii="Times New Roman" w:hAnsi="Times New Roman" w:cs="Times New Roman"/>
          <w:color w:val="FF0000"/>
          <w:sz w:val="28"/>
          <w:szCs w:val="28"/>
        </w:rPr>
        <w:t>Королева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Л</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Хайдаров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А</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Г</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Программный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комплекс</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для</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проведения</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эксергетического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анализа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оценки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пожаро</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взрывоопасности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веществ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материалов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изделий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ПК</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эксергетика</w:t>
      </w:r>
      <w:r w:rsidRPr="000C0074">
        <w:rPr>
          <w:rFonts w:ascii="Times New Roman" w:hAnsi="Times New Roman" w:cs="Times New Roman"/>
          <w:color w:val="FF0000"/>
          <w:sz w:val="28"/>
          <w:szCs w:val="28"/>
        </w:rPr>
        <w:t xml:space="preserve">) // </w:t>
      </w:r>
      <w:r w:rsidRPr="001F0B89">
        <w:rPr>
          <w:rFonts w:ascii="Times New Roman" w:hAnsi="Times New Roman" w:cs="Times New Roman"/>
          <w:color w:val="FF0000"/>
          <w:sz w:val="28"/>
          <w:szCs w:val="28"/>
        </w:rPr>
        <w:t>Свидетельство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государственной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регистрации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программы</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на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ЭВМ</w:t>
      </w:r>
      <w:r w:rsidRPr="000C0074">
        <w:rPr>
          <w:rFonts w:ascii="Times New Roman" w:hAnsi="Times New Roman" w:cs="Times New Roman"/>
          <w:color w:val="FF0000"/>
          <w:sz w:val="28"/>
          <w:szCs w:val="28"/>
        </w:rPr>
        <w:t xml:space="preserve"> № 2019610945 </w:t>
      </w:r>
      <w:r w:rsidRPr="001F0B89">
        <w:rPr>
          <w:rFonts w:ascii="Times New Roman" w:hAnsi="Times New Roman" w:cs="Times New Roman"/>
          <w:color w:val="FF0000"/>
          <w:sz w:val="28"/>
          <w:szCs w:val="28"/>
        </w:rPr>
        <w:t>от</w:t>
      </w:r>
      <w:r w:rsidRPr="000C0074">
        <w:rPr>
          <w:rFonts w:ascii="Times New Roman" w:hAnsi="Times New Roman" w:cs="Times New Roman"/>
          <w:color w:val="FF0000"/>
          <w:sz w:val="28"/>
          <w:szCs w:val="28"/>
        </w:rPr>
        <w:t xml:space="preserve"> </w:t>
      </w:r>
      <w:r w:rsidR="000C0074" w:rsidRPr="000C0074">
        <w:rPr>
          <w:rFonts w:ascii="Times New Roman" w:hAnsi="Times New Roman" w:cs="Times New Roman"/>
          <w:color w:val="FF0000"/>
          <w:sz w:val="28"/>
          <w:szCs w:val="28"/>
        </w:rPr>
        <w:t xml:space="preserve">18.01.2019 </w:t>
      </w:r>
      <w:r w:rsidR="000C0074">
        <w:rPr>
          <w:rFonts w:ascii="Times New Roman" w:hAnsi="Times New Roman" w:cs="Times New Roman"/>
          <w:color w:val="FF0000"/>
          <w:sz w:val="28"/>
          <w:szCs w:val="28"/>
        </w:rPr>
        <w:t>г</w:t>
      </w:r>
      <w:r w:rsidR="000C0074" w:rsidRPr="000C0074">
        <w:rPr>
          <w:rFonts w:ascii="Times New Roman" w:hAnsi="Times New Roman" w:cs="Times New Roman"/>
          <w:color w:val="FF0000"/>
          <w:sz w:val="28"/>
          <w:szCs w:val="28"/>
        </w:rPr>
        <w:t xml:space="preserve">. – </w:t>
      </w:r>
      <w:r w:rsidR="000C0074">
        <w:rPr>
          <w:rFonts w:ascii="Times New Roman" w:hAnsi="Times New Roman" w:cs="Times New Roman"/>
          <w:color w:val="FF0000"/>
          <w:sz w:val="28"/>
          <w:szCs w:val="28"/>
        </w:rPr>
        <w:t>М</w:t>
      </w:r>
      <w:r w:rsidR="000C0074" w:rsidRPr="000C0074">
        <w:rPr>
          <w:rFonts w:ascii="Times New Roman" w:hAnsi="Times New Roman" w:cs="Times New Roman"/>
          <w:color w:val="FF0000"/>
          <w:sz w:val="28"/>
          <w:szCs w:val="28"/>
        </w:rPr>
        <w:t xml:space="preserve">.: </w:t>
      </w:r>
      <w:r w:rsidR="000C0074">
        <w:rPr>
          <w:rFonts w:ascii="Times New Roman" w:hAnsi="Times New Roman" w:cs="Times New Roman"/>
          <w:color w:val="FF0000"/>
          <w:sz w:val="28"/>
          <w:szCs w:val="28"/>
        </w:rPr>
        <w:t>ФИПС</w:t>
      </w:r>
      <w:r w:rsidR="000C0074" w:rsidRPr="000C0074">
        <w:rPr>
          <w:rFonts w:ascii="Times New Roman" w:hAnsi="Times New Roman" w:cs="Times New Roman"/>
          <w:color w:val="FF0000"/>
          <w:sz w:val="28"/>
          <w:szCs w:val="28"/>
        </w:rPr>
        <w:t>, 2019</w:t>
      </w:r>
      <w:r w:rsidR="000C0074">
        <w:rPr>
          <w:rFonts w:ascii="Times New Roman" w:hAnsi="Times New Roman" w:cs="Times New Roman"/>
          <w:color w:val="FF0000"/>
          <w:sz w:val="28"/>
          <w:szCs w:val="28"/>
        </w:rPr>
        <w:t xml:space="preserve"> </w:t>
      </w:r>
      <w:r w:rsidR="000C0074" w:rsidRPr="000C0074">
        <w:rPr>
          <w:rFonts w:ascii="Times New Roman" w:hAnsi="Times New Roman"/>
          <w:color w:val="FF0000"/>
          <w:sz w:val="28"/>
          <w:szCs w:val="28"/>
        </w:rPr>
        <w:t>(</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rsidR="00C914DF" w:rsidRPr="00163A84" w:rsidRDefault="00C914DF"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C914DF">
        <w:rPr>
          <w:rFonts w:ascii="Times New Roman" w:hAnsi="Times New Roman" w:cs="Times New Roman"/>
          <w:sz w:val="28"/>
          <w:szCs w:val="28"/>
          <w:lang w:val="en-US"/>
        </w:rPr>
        <w:t>Gundersen T. The concept of exergy and energy quality. Norway: Department of Energy and Process Engineering Norwegian University of Science and Technology Trondheim, 2</w:t>
      </w:r>
      <w:r w:rsidR="00822710">
        <w:rPr>
          <w:rFonts w:ascii="Times New Roman" w:hAnsi="Times New Roman" w:cs="Times New Roman"/>
          <w:sz w:val="28"/>
          <w:szCs w:val="28"/>
          <w:lang w:val="en-US"/>
        </w:rPr>
        <w:t>009.</w:t>
      </w:r>
      <w:r w:rsidRPr="00C914DF">
        <w:rPr>
          <w:rFonts w:ascii="Times New Roman" w:hAnsi="Times New Roman" w:cs="Times New Roman"/>
          <w:sz w:val="28"/>
          <w:szCs w:val="28"/>
          <w:lang w:val="en-US"/>
        </w:rPr>
        <w:t xml:space="preserve"> 25 p.</w:t>
      </w:r>
    </w:p>
    <w:p w:rsidR="00850DE7" w:rsidRDefault="00163A84" w:rsidP="008B4D61">
      <w:pPr>
        <w:pStyle w:val="ListParagraph"/>
        <w:numPr>
          <w:ilvl w:val="0"/>
          <w:numId w:val="6"/>
        </w:numPr>
        <w:spacing w:after="0" w:line="360" w:lineRule="auto"/>
        <w:ind w:left="0" w:firstLine="709"/>
        <w:jc w:val="both"/>
        <w:rPr>
          <w:rFonts w:ascii="Times New Roman" w:hAnsi="Times New Roman" w:cs="Times New Roman"/>
          <w:sz w:val="28"/>
          <w:szCs w:val="28"/>
        </w:rPr>
      </w:pPr>
      <w:r w:rsidRPr="001F0B89">
        <w:rPr>
          <w:rFonts w:ascii="Times New Roman" w:hAnsi="Times New Roman" w:cs="Times New Roman"/>
          <w:color w:val="FF0000"/>
          <w:sz w:val="28"/>
          <w:szCs w:val="28"/>
        </w:rPr>
        <w:t>Киселев Я.С., Хорошилов О.А., Демехин Ф.В.</w:t>
      </w:r>
      <w:r w:rsidR="00850DE7" w:rsidRPr="001F0B89">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 xml:space="preserve">Физические модели горения в системе пожарной безопасности </w:t>
      </w:r>
      <w:r>
        <w:rPr>
          <w:rFonts w:ascii="Times New Roman" w:hAnsi="Times New Roman" w:cs="Times New Roman"/>
          <w:sz w:val="28"/>
          <w:szCs w:val="28"/>
        </w:rPr>
        <w:t>/ Под общ. ред. В.С. Артамонова. – СПб:</w:t>
      </w:r>
      <w:r w:rsidR="000C0074">
        <w:rPr>
          <w:rFonts w:ascii="Times New Roman" w:hAnsi="Times New Roman" w:cs="Times New Roman"/>
          <w:sz w:val="28"/>
          <w:szCs w:val="28"/>
        </w:rPr>
        <w:t xml:space="preserve"> Изд-во Политехн. ун-та, 2009. </w:t>
      </w:r>
      <w:r>
        <w:rPr>
          <w:rFonts w:ascii="Times New Roman" w:hAnsi="Times New Roman" w:cs="Times New Roman"/>
          <w:sz w:val="28"/>
          <w:szCs w:val="28"/>
        </w:rPr>
        <w:t>348 с.</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rsidR="00822710" w:rsidRPr="00822710" w:rsidRDefault="00822710" w:rsidP="00822710">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22710">
        <w:rPr>
          <w:rFonts w:ascii="Times New Roman" w:hAnsi="Times New Roman" w:cs="Times New Roman"/>
          <w:sz w:val="28"/>
          <w:szCs w:val="28"/>
          <w:lang w:val="en-US"/>
        </w:rPr>
        <w:t>Korolchenko A. Ya., Korolchenko D. Fire and explosion hazard of substances and materials and their means of fighting. Reference book. 2nd ed.. Moscow, Pozhnauka Publ., 2004, part I, 713 p.; part II, 774 p. (in Russian).</w:t>
      </w:r>
    </w:p>
    <w:p w:rsidR="00173A04" w:rsidRPr="00822710" w:rsidRDefault="008D429A" w:rsidP="008B4D61">
      <w:pPr>
        <w:pStyle w:val="ListParagraph"/>
        <w:numPr>
          <w:ilvl w:val="0"/>
          <w:numId w:val="6"/>
        </w:numPr>
        <w:spacing w:after="0" w:line="360" w:lineRule="auto"/>
        <w:ind w:left="0" w:firstLine="709"/>
        <w:rPr>
          <w:rFonts w:ascii="Times New Roman" w:hAnsi="Times New Roman" w:cs="Times New Roman"/>
          <w:sz w:val="28"/>
          <w:szCs w:val="28"/>
          <w:lang w:val="en-US"/>
        </w:rPr>
      </w:pPr>
      <w:r w:rsidRPr="008D429A">
        <w:rPr>
          <w:rFonts w:ascii="Times New Roman" w:hAnsi="Times New Roman" w:cs="Times New Roman"/>
          <w:sz w:val="28"/>
          <w:szCs w:val="28"/>
          <w:lang w:val="en-US"/>
        </w:rPr>
        <w:t xml:space="preserve">Eboh F. C., Ahlström P., Richards T. Estimating the specific chemical exergy of municipal solid waste. </w:t>
      </w:r>
      <w:r w:rsidRPr="00822710">
        <w:rPr>
          <w:rFonts w:ascii="Times New Roman" w:hAnsi="Times New Roman" w:cs="Times New Roman"/>
          <w:i/>
          <w:sz w:val="28"/>
          <w:szCs w:val="28"/>
          <w:lang w:val="en-US"/>
        </w:rPr>
        <w:t>Energy Science &amp; Engineering</w:t>
      </w:r>
      <w:r w:rsidRPr="00822710">
        <w:rPr>
          <w:rFonts w:ascii="Times New Roman" w:hAnsi="Times New Roman" w:cs="Times New Roman"/>
          <w:sz w:val="28"/>
          <w:szCs w:val="28"/>
          <w:lang w:val="en-US"/>
        </w:rPr>
        <w:t>, 2016, vol. 4, issue 3, pp. 217-231. DOI: 10.1002/ese3.121.</w:t>
      </w:r>
    </w:p>
    <w:p w:rsidR="001A2A75" w:rsidRPr="001A2A75" w:rsidRDefault="001A2A75"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Zhou</w:t>
      </w:r>
      <w:r w:rsidRPr="001A2A75">
        <w:rPr>
          <w:rFonts w:ascii="Times New Roman" w:hAnsi="Times New Roman" w:cs="Times New Roman"/>
          <w:sz w:val="28"/>
          <w:szCs w:val="28"/>
          <w:lang w:val="en-US"/>
        </w:rPr>
        <w:t xml:space="preserve"> H., Meng </w:t>
      </w:r>
      <w:r>
        <w:rPr>
          <w:rFonts w:ascii="Times New Roman" w:hAnsi="Times New Roman" w:cs="Times New Roman"/>
          <w:sz w:val="28"/>
          <w:szCs w:val="28"/>
        </w:rPr>
        <w:t>А</w:t>
      </w:r>
      <w:r w:rsidRPr="001A2A75">
        <w:rPr>
          <w:rFonts w:ascii="Times New Roman" w:hAnsi="Times New Roman" w:cs="Times New Roman"/>
          <w:sz w:val="28"/>
          <w:szCs w:val="28"/>
          <w:lang w:val="en-US"/>
        </w:rPr>
        <w:t xml:space="preserve">., Long Y., </w:t>
      </w:r>
      <w:r>
        <w:rPr>
          <w:rFonts w:ascii="Times New Roman" w:hAnsi="Times New Roman" w:cs="Times New Roman"/>
          <w:sz w:val="28"/>
          <w:szCs w:val="28"/>
          <w:lang w:val="en-US"/>
        </w:rPr>
        <w:t>Li</w:t>
      </w:r>
      <w:r w:rsidRPr="001A2A75">
        <w:rPr>
          <w:rFonts w:ascii="Times New Roman" w:hAnsi="Times New Roman" w:cs="Times New Roman"/>
          <w:sz w:val="28"/>
          <w:szCs w:val="28"/>
          <w:lang w:val="en-US"/>
        </w:rPr>
        <w:t xml:space="preserve"> Q., Zhang Y. Classification and comparison of municipal solid waste based on thermochemical characteristics  </w:t>
      </w:r>
      <w:r w:rsidRPr="00E02EDD">
        <w:rPr>
          <w:rFonts w:ascii="Times New Roman" w:hAnsi="Times New Roman" w:cs="Times New Roman"/>
          <w:i/>
          <w:sz w:val="28"/>
          <w:szCs w:val="28"/>
          <w:lang w:val="en-US"/>
        </w:rPr>
        <w:t>Journal of the Air &amp; Waste Management Association</w:t>
      </w:r>
      <w:r w:rsidR="00E02EDD">
        <w:rPr>
          <w:rFonts w:ascii="Times New Roman" w:hAnsi="Times New Roman" w:cs="Times New Roman"/>
          <w:sz w:val="28"/>
          <w:szCs w:val="28"/>
          <w:lang w:val="en-US"/>
        </w:rPr>
        <w:t>, 2014, Vol. 64(5), pp,</w:t>
      </w:r>
      <w:r w:rsidRPr="001A2A75">
        <w:rPr>
          <w:rFonts w:ascii="Times New Roman" w:hAnsi="Times New Roman" w:cs="Times New Roman"/>
          <w:sz w:val="28"/>
          <w:szCs w:val="28"/>
          <w:lang w:val="en-US"/>
        </w:rPr>
        <w:t xml:space="preserve"> 597–616. DOI: 10.1080/10962247.2013.873094.</w:t>
      </w:r>
    </w:p>
    <w:p w:rsidR="00850DE7" w:rsidRPr="00745B54" w:rsidRDefault="00850DE7" w:rsidP="008B4D61">
      <w:pPr>
        <w:spacing w:after="0" w:line="360" w:lineRule="auto"/>
        <w:ind w:firstLine="709"/>
        <w:jc w:val="both"/>
        <w:rPr>
          <w:rFonts w:ascii="Times New Roman" w:hAnsi="Times New Roman" w:cs="Times New Roman"/>
          <w:sz w:val="28"/>
          <w:szCs w:val="28"/>
          <w:lang w:val="en-US"/>
        </w:rPr>
      </w:pPr>
    </w:p>
    <w:sectPr w:rsidR="00850DE7" w:rsidRPr="00745B54" w:rsidSect="00E76BE3">
      <w:headerReference w:type="even" r:id="rId43"/>
      <w:headerReference w:type="default" r:id="rId44"/>
      <w:footerReference w:type="even" r:id="rId45"/>
      <w:footerReference w:type="default" r:id="rId46"/>
      <w:headerReference w:type="first" r:id="rId47"/>
      <w:footerReference w:type="first" r:id="rId4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2D" w:rsidRDefault="0051282D" w:rsidP="00F041CA">
      <w:pPr>
        <w:spacing w:after="0" w:line="240" w:lineRule="auto"/>
      </w:pPr>
      <w:r>
        <w:separator/>
      </w:r>
    </w:p>
  </w:endnote>
  <w:endnote w:type="continuationSeparator" w:id="0">
    <w:p w:rsidR="0051282D" w:rsidRDefault="0051282D" w:rsidP="00F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2D" w:rsidRDefault="0051282D" w:rsidP="00F041CA">
      <w:pPr>
        <w:spacing w:after="0" w:line="240" w:lineRule="auto"/>
      </w:pPr>
      <w:r>
        <w:separator/>
      </w:r>
    </w:p>
  </w:footnote>
  <w:footnote w:type="continuationSeparator" w:id="0">
    <w:p w:rsidR="0051282D" w:rsidRDefault="0051282D" w:rsidP="00F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0" name="MSIPCM434e417b8f999e542004fe6f"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041CA" w:rsidRPr="00F041CA" w:rsidRDefault="00F041CA" w:rsidP="00F041CA">
                          <w:pPr>
                            <w:spacing w:after="0"/>
                            <w:rPr>
                              <w:rFonts w:ascii="Calibri" w:hAnsi="Calibri"/>
                              <w:color w:val="737373"/>
                              <w:sz w:val="20"/>
                            </w:rPr>
                          </w:pPr>
                          <w:r w:rsidRPr="00F041CA">
                            <w:rPr>
                              <w:rFonts w:ascii="Calibri" w:hAnsi="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34e417b8f999e542004fe6f" o:spid="_x0000_s1026"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" o:allowincell="f" filled="f" stroked="f" strokeweight=".5pt">
              <v:fill o:detectmouseclick="t"/>
              <v:textbox inset="20pt,0,,0">
                <w:txbxContent>
                  <w:p w:rsidR="00F041CA" w:rsidRPr="00F041CA" w:rsidRDefault="00F041CA" w:rsidP="00F041CA">
                    <w:pPr>
                      <w:spacing w:after="0"/>
                      <w:rPr>
                        <w:rFonts w:ascii="Calibri" w:hAnsi="Calibri"/>
                        <w:color w:val="737373"/>
                        <w:sz w:val="20"/>
                      </w:rPr>
                    </w:pPr>
                    <w:r w:rsidRPr="00F041CA">
                      <w:rPr>
                        <w:rFonts w:ascii="Calibri" w:hAnsi="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CA" w:rsidRDefault="00F04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679C"/>
    <w:multiLevelType w:val="hybridMultilevel"/>
    <w:tmpl w:val="BE9600D0"/>
    <w:lvl w:ilvl="0" w:tplc="58A2AD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AAA150D"/>
    <w:multiLevelType w:val="hybridMultilevel"/>
    <w:tmpl w:val="26085300"/>
    <w:lvl w:ilvl="0" w:tplc="8D268A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1625831"/>
    <w:multiLevelType w:val="hybridMultilevel"/>
    <w:tmpl w:val="54162462"/>
    <w:lvl w:ilvl="0" w:tplc="A01A8C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A280DFC"/>
    <w:multiLevelType w:val="hybridMultilevel"/>
    <w:tmpl w:val="98B26F20"/>
    <w:lvl w:ilvl="0" w:tplc="5302E8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0F278A1"/>
    <w:multiLevelType w:val="hybridMultilevel"/>
    <w:tmpl w:val="5E067ADE"/>
    <w:lvl w:ilvl="0" w:tplc="BD446CE2">
      <w:start w:val="1"/>
      <w:numFmt w:val="decimal"/>
      <w:lvlText w:val="%1."/>
      <w:lvlJc w:val="left"/>
      <w:pPr>
        <w:ind w:left="1068" w:hanging="360"/>
      </w:pPr>
      <w:rPr>
        <w:rFonts w:ascii="Arial" w:hAnsi="Arial" w:cs="Arial" w:hint="default"/>
        <w:color w:val="000000"/>
        <w:sz w:val="24"/>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5" w15:restartNumberingAfterBreak="0">
    <w:nsid w:val="49F34633"/>
    <w:multiLevelType w:val="hybridMultilevel"/>
    <w:tmpl w:val="2FB0E254"/>
    <w:lvl w:ilvl="0" w:tplc="CA48E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05A51C2"/>
    <w:multiLevelType w:val="hybridMultilevel"/>
    <w:tmpl w:val="88780F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9F4D2C"/>
    <w:multiLevelType w:val="hybridMultilevel"/>
    <w:tmpl w:val="6D909058"/>
    <w:lvl w:ilvl="0" w:tplc="44DC30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CAF7BEB"/>
    <w:multiLevelType w:val="hybridMultilevel"/>
    <w:tmpl w:val="78888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F74CBB"/>
    <w:multiLevelType w:val="hybridMultilevel"/>
    <w:tmpl w:val="0310CC8E"/>
    <w:lvl w:ilvl="0" w:tplc="9B524A0C">
      <w:start w:val="1"/>
      <w:numFmt w:val="decimal"/>
      <w:lvlText w:val="%1."/>
      <w:lvlJc w:val="left"/>
      <w:pPr>
        <w:ind w:left="1728" w:hanging="10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68704EA5"/>
    <w:multiLevelType w:val="hybridMultilevel"/>
    <w:tmpl w:val="B3CC4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5757B2"/>
    <w:multiLevelType w:val="hybridMultilevel"/>
    <w:tmpl w:val="F78E8E82"/>
    <w:lvl w:ilvl="0" w:tplc="501007C8">
      <w:start w:val="1"/>
      <w:numFmt w:val="decimal"/>
      <w:lvlText w:val="%1."/>
      <w:lvlJc w:val="left"/>
      <w:pPr>
        <w:ind w:left="735"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784C13"/>
    <w:multiLevelType w:val="hybridMultilevel"/>
    <w:tmpl w:val="543A9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520523"/>
    <w:multiLevelType w:val="hybridMultilevel"/>
    <w:tmpl w:val="2E8C21A6"/>
    <w:lvl w:ilvl="0" w:tplc="0419000F">
      <w:start w:val="1"/>
      <w:numFmt w:val="decimal"/>
      <w:lvlText w:val="%1."/>
      <w:lvlJc w:val="left"/>
      <w:pPr>
        <w:ind w:left="51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6FFA0E11"/>
    <w:multiLevelType w:val="hybridMultilevel"/>
    <w:tmpl w:val="F0D82254"/>
    <w:lvl w:ilvl="0" w:tplc="5BA6486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5" w15:restartNumberingAfterBreak="0">
    <w:nsid w:val="7E584E87"/>
    <w:multiLevelType w:val="hybridMultilevel"/>
    <w:tmpl w:val="118ECC92"/>
    <w:lvl w:ilvl="0" w:tplc="1EE45FC8">
      <w:start w:val="1"/>
      <w:numFmt w:val="decimal"/>
      <w:lvlText w:val="%1."/>
      <w:lvlJc w:val="left"/>
      <w:pPr>
        <w:ind w:left="720" w:hanging="360"/>
      </w:pPr>
      <w:rPr>
        <w:rFonts w:ascii="Arial" w:hAnsi="Arial" w:cs="Arial" w:hint="default"/>
        <w:color w:val="333333"/>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5"/>
  </w:num>
  <w:num w:numId="5">
    <w:abstractNumId w:val="9"/>
  </w:num>
  <w:num w:numId="6">
    <w:abstractNumId w:val="11"/>
  </w:num>
  <w:num w:numId="7">
    <w:abstractNumId w:val="14"/>
  </w:num>
  <w:num w:numId="8">
    <w:abstractNumId w:val="1"/>
  </w:num>
  <w:num w:numId="9">
    <w:abstractNumId w:val="13"/>
  </w:num>
  <w:num w:numId="10">
    <w:abstractNumId w:val="5"/>
  </w:num>
  <w:num w:numId="11">
    <w:abstractNumId w:val="10"/>
  </w:num>
  <w:num w:numId="12">
    <w:abstractNumId w:val="7"/>
  </w:num>
  <w:num w:numId="13">
    <w:abstractNumId w:val="2"/>
  </w:num>
  <w:num w:numId="14">
    <w:abstractNumId w:val="6"/>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CC"/>
    <w:rsid w:val="00025EC4"/>
    <w:rsid w:val="00040690"/>
    <w:rsid w:val="0005328C"/>
    <w:rsid w:val="00070D37"/>
    <w:rsid w:val="00080655"/>
    <w:rsid w:val="00081016"/>
    <w:rsid w:val="000868E8"/>
    <w:rsid w:val="0009408B"/>
    <w:rsid w:val="000A06ED"/>
    <w:rsid w:val="000A7421"/>
    <w:rsid w:val="000B0A76"/>
    <w:rsid w:val="000B4AAC"/>
    <w:rsid w:val="000B72D0"/>
    <w:rsid w:val="000C0074"/>
    <w:rsid w:val="000C4728"/>
    <w:rsid w:val="000D1FE5"/>
    <w:rsid w:val="000D3730"/>
    <w:rsid w:val="000F6CDF"/>
    <w:rsid w:val="0011396D"/>
    <w:rsid w:val="00123C81"/>
    <w:rsid w:val="00125E3B"/>
    <w:rsid w:val="0013069C"/>
    <w:rsid w:val="00150B03"/>
    <w:rsid w:val="00151D5C"/>
    <w:rsid w:val="001532CE"/>
    <w:rsid w:val="00155E97"/>
    <w:rsid w:val="00163974"/>
    <w:rsid w:val="00163A84"/>
    <w:rsid w:val="00163EC4"/>
    <w:rsid w:val="00167D6E"/>
    <w:rsid w:val="00170853"/>
    <w:rsid w:val="00173A04"/>
    <w:rsid w:val="00187E25"/>
    <w:rsid w:val="001935F1"/>
    <w:rsid w:val="001A2A75"/>
    <w:rsid w:val="001A4CAF"/>
    <w:rsid w:val="001A7548"/>
    <w:rsid w:val="001A786E"/>
    <w:rsid w:val="001E62AB"/>
    <w:rsid w:val="001F03C0"/>
    <w:rsid w:val="001F0B89"/>
    <w:rsid w:val="001F7D53"/>
    <w:rsid w:val="00204F2E"/>
    <w:rsid w:val="00211567"/>
    <w:rsid w:val="00223841"/>
    <w:rsid w:val="00230E21"/>
    <w:rsid w:val="00274E23"/>
    <w:rsid w:val="00276B0C"/>
    <w:rsid w:val="00283E64"/>
    <w:rsid w:val="00284306"/>
    <w:rsid w:val="00285E5B"/>
    <w:rsid w:val="002868CC"/>
    <w:rsid w:val="00291BDD"/>
    <w:rsid w:val="002A1B1F"/>
    <w:rsid w:val="002A1FF5"/>
    <w:rsid w:val="002A3839"/>
    <w:rsid w:val="002A5DB2"/>
    <w:rsid w:val="002A6A86"/>
    <w:rsid w:val="002A7B57"/>
    <w:rsid w:val="002C21BB"/>
    <w:rsid w:val="002C22A6"/>
    <w:rsid w:val="002C75B7"/>
    <w:rsid w:val="002D233A"/>
    <w:rsid w:val="002D322D"/>
    <w:rsid w:val="002D7BFF"/>
    <w:rsid w:val="002E1D4F"/>
    <w:rsid w:val="002E4531"/>
    <w:rsid w:val="0030132C"/>
    <w:rsid w:val="00301D50"/>
    <w:rsid w:val="003027D2"/>
    <w:rsid w:val="00312909"/>
    <w:rsid w:val="00316130"/>
    <w:rsid w:val="00320794"/>
    <w:rsid w:val="00322E83"/>
    <w:rsid w:val="00342C8E"/>
    <w:rsid w:val="00346B2F"/>
    <w:rsid w:val="003475F1"/>
    <w:rsid w:val="00354992"/>
    <w:rsid w:val="00355645"/>
    <w:rsid w:val="00363F5C"/>
    <w:rsid w:val="0036445B"/>
    <w:rsid w:val="00371ADC"/>
    <w:rsid w:val="003819C9"/>
    <w:rsid w:val="0039010C"/>
    <w:rsid w:val="00392041"/>
    <w:rsid w:val="00396E8E"/>
    <w:rsid w:val="003A692B"/>
    <w:rsid w:val="003B072A"/>
    <w:rsid w:val="003B2D1E"/>
    <w:rsid w:val="003D083E"/>
    <w:rsid w:val="003D5666"/>
    <w:rsid w:val="003E099F"/>
    <w:rsid w:val="003E4A0A"/>
    <w:rsid w:val="0040138C"/>
    <w:rsid w:val="0041285A"/>
    <w:rsid w:val="00412A9C"/>
    <w:rsid w:val="004157EA"/>
    <w:rsid w:val="00416114"/>
    <w:rsid w:val="004173B1"/>
    <w:rsid w:val="004177E1"/>
    <w:rsid w:val="004258BB"/>
    <w:rsid w:val="00433E1B"/>
    <w:rsid w:val="004466EC"/>
    <w:rsid w:val="0045083B"/>
    <w:rsid w:val="00450D9A"/>
    <w:rsid w:val="00453DE0"/>
    <w:rsid w:val="00456BE5"/>
    <w:rsid w:val="00464734"/>
    <w:rsid w:val="00466E0F"/>
    <w:rsid w:val="00473DBA"/>
    <w:rsid w:val="00474052"/>
    <w:rsid w:val="00475513"/>
    <w:rsid w:val="00476E36"/>
    <w:rsid w:val="00477415"/>
    <w:rsid w:val="00480AB0"/>
    <w:rsid w:val="004811B8"/>
    <w:rsid w:val="004843E2"/>
    <w:rsid w:val="004961C5"/>
    <w:rsid w:val="004A1A97"/>
    <w:rsid w:val="004A54E5"/>
    <w:rsid w:val="004B07BF"/>
    <w:rsid w:val="004B535A"/>
    <w:rsid w:val="004C0BFA"/>
    <w:rsid w:val="004C53D4"/>
    <w:rsid w:val="004C75D0"/>
    <w:rsid w:val="004D1DBE"/>
    <w:rsid w:val="004E0517"/>
    <w:rsid w:val="004E1983"/>
    <w:rsid w:val="004E1C7F"/>
    <w:rsid w:val="004E5F06"/>
    <w:rsid w:val="004F38F5"/>
    <w:rsid w:val="0051282D"/>
    <w:rsid w:val="005379CA"/>
    <w:rsid w:val="005515F1"/>
    <w:rsid w:val="005563F9"/>
    <w:rsid w:val="00557298"/>
    <w:rsid w:val="0055768E"/>
    <w:rsid w:val="005628CB"/>
    <w:rsid w:val="00566A24"/>
    <w:rsid w:val="00582AA7"/>
    <w:rsid w:val="00584B06"/>
    <w:rsid w:val="00584E20"/>
    <w:rsid w:val="0058712D"/>
    <w:rsid w:val="005876BC"/>
    <w:rsid w:val="005949DC"/>
    <w:rsid w:val="005A2369"/>
    <w:rsid w:val="005A3020"/>
    <w:rsid w:val="005A5682"/>
    <w:rsid w:val="005C0041"/>
    <w:rsid w:val="005E64A4"/>
    <w:rsid w:val="005E6B46"/>
    <w:rsid w:val="005F59E2"/>
    <w:rsid w:val="005F7712"/>
    <w:rsid w:val="006021C7"/>
    <w:rsid w:val="00603B63"/>
    <w:rsid w:val="006148E1"/>
    <w:rsid w:val="00617898"/>
    <w:rsid w:val="00622552"/>
    <w:rsid w:val="00624149"/>
    <w:rsid w:val="0062507F"/>
    <w:rsid w:val="00626F4D"/>
    <w:rsid w:val="006279B5"/>
    <w:rsid w:val="00631D13"/>
    <w:rsid w:val="00632CAE"/>
    <w:rsid w:val="00642F6E"/>
    <w:rsid w:val="00644206"/>
    <w:rsid w:val="00644732"/>
    <w:rsid w:val="006460FE"/>
    <w:rsid w:val="006503E0"/>
    <w:rsid w:val="00665F21"/>
    <w:rsid w:val="00667F6C"/>
    <w:rsid w:val="00683F62"/>
    <w:rsid w:val="006853D6"/>
    <w:rsid w:val="006925BE"/>
    <w:rsid w:val="00693E4C"/>
    <w:rsid w:val="006957ED"/>
    <w:rsid w:val="006A526E"/>
    <w:rsid w:val="006B4D75"/>
    <w:rsid w:val="006B6768"/>
    <w:rsid w:val="006C5959"/>
    <w:rsid w:val="006D18AF"/>
    <w:rsid w:val="006D5B2B"/>
    <w:rsid w:val="006E053A"/>
    <w:rsid w:val="006E22CC"/>
    <w:rsid w:val="006E2D8D"/>
    <w:rsid w:val="006E7B35"/>
    <w:rsid w:val="007021C3"/>
    <w:rsid w:val="00702767"/>
    <w:rsid w:val="00721DBA"/>
    <w:rsid w:val="00723130"/>
    <w:rsid w:val="007308C2"/>
    <w:rsid w:val="0073349D"/>
    <w:rsid w:val="007376BB"/>
    <w:rsid w:val="00745B54"/>
    <w:rsid w:val="00752918"/>
    <w:rsid w:val="00766442"/>
    <w:rsid w:val="00767DD9"/>
    <w:rsid w:val="007A7663"/>
    <w:rsid w:val="007B2622"/>
    <w:rsid w:val="007B2904"/>
    <w:rsid w:val="007B519F"/>
    <w:rsid w:val="007C4DD4"/>
    <w:rsid w:val="007D0ED6"/>
    <w:rsid w:val="007F2C90"/>
    <w:rsid w:val="0080211D"/>
    <w:rsid w:val="008155B4"/>
    <w:rsid w:val="00821135"/>
    <w:rsid w:val="00822710"/>
    <w:rsid w:val="00826463"/>
    <w:rsid w:val="008272A0"/>
    <w:rsid w:val="00833469"/>
    <w:rsid w:val="00835566"/>
    <w:rsid w:val="00841D68"/>
    <w:rsid w:val="00846BE7"/>
    <w:rsid w:val="00850DE7"/>
    <w:rsid w:val="00851C78"/>
    <w:rsid w:val="0086099C"/>
    <w:rsid w:val="008679EF"/>
    <w:rsid w:val="00871BD1"/>
    <w:rsid w:val="008875F5"/>
    <w:rsid w:val="00891896"/>
    <w:rsid w:val="00896BC1"/>
    <w:rsid w:val="008A64F0"/>
    <w:rsid w:val="008B1CAA"/>
    <w:rsid w:val="008B215E"/>
    <w:rsid w:val="008B4D61"/>
    <w:rsid w:val="008B57EC"/>
    <w:rsid w:val="008C3818"/>
    <w:rsid w:val="008D10CD"/>
    <w:rsid w:val="008D1802"/>
    <w:rsid w:val="008D27BD"/>
    <w:rsid w:val="008D429A"/>
    <w:rsid w:val="008D7CBC"/>
    <w:rsid w:val="008F0A78"/>
    <w:rsid w:val="00902180"/>
    <w:rsid w:val="009326E9"/>
    <w:rsid w:val="009443A9"/>
    <w:rsid w:val="00952FB7"/>
    <w:rsid w:val="00964003"/>
    <w:rsid w:val="00967ACB"/>
    <w:rsid w:val="00984C1F"/>
    <w:rsid w:val="009860BF"/>
    <w:rsid w:val="009A27FC"/>
    <w:rsid w:val="009A288C"/>
    <w:rsid w:val="009A799E"/>
    <w:rsid w:val="009B63E8"/>
    <w:rsid w:val="009C1461"/>
    <w:rsid w:val="009C3CFB"/>
    <w:rsid w:val="009D5B0C"/>
    <w:rsid w:val="009E15EB"/>
    <w:rsid w:val="009E27DD"/>
    <w:rsid w:val="009E68F1"/>
    <w:rsid w:val="009F3424"/>
    <w:rsid w:val="00A00C42"/>
    <w:rsid w:val="00A01D9A"/>
    <w:rsid w:val="00A076D8"/>
    <w:rsid w:val="00A10B34"/>
    <w:rsid w:val="00A17A88"/>
    <w:rsid w:val="00A22A93"/>
    <w:rsid w:val="00A24797"/>
    <w:rsid w:val="00A25269"/>
    <w:rsid w:val="00A351BD"/>
    <w:rsid w:val="00A42C49"/>
    <w:rsid w:val="00A433A0"/>
    <w:rsid w:val="00A4582D"/>
    <w:rsid w:val="00A45DFC"/>
    <w:rsid w:val="00A47A1B"/>
    <w:rsid w:val="00A51269"/>
    <w:rsid w:val="00A65AF4"/>
    <w:rsid w:val="00A71990"/>
    <w:rsid w:val="00A72AC6"/>
    <w:rsid w:val="00A73A93"/>
    <w:rsid w:val="00A94A14"/>
    <w:rsid w:val="00A9627A"/>
    <w:rsid w:val="00AA329D"/>
    <w:rsid w:val="00AA473E"/>
    <w:rsid w:val="00AB08A4"/>
    <w:rsid w:val="00AB3CED"/>
    <w:rsid w:val="00AB622E"/>
    <w:rsid w:val="00AB7989"/>
    <w:rsid w:val="00AC606B"/>
    <w:rsid w:val="00AD1F70"/>
    <w:rsid w:val="00AD6E1E"/>
    <w:rsid w:val="00AD7C7D"/>
    <w:rsid w:val="00AE01A3"/>
    <w:rsid w:val="00AE079A"/>
    <w:rsid w:val="00AE62AD"/>
    <w:rsid w:val="00B033B4"/>
    <w:rsid w:val="00B15FE9"/>
    <w:rsid w:val="00B21F7B"/>
    <w:rsid w:val="00B23697"/>
    <w:rsid w:val="00B2492B"/>
    <w:rsid w:val="00B24F4A"/>
    <w:rsid w:val="00B30F66"/>
    <w:rsid w:val="00B352F1"/>
    <w:rsid w:val="00B4089C"/>
    <w:rsid w:val="00B412C3"/>
    <w:rsid w:val="00B4163E"/>
    <w:rsid w:val="00B43F8D"/>
    <w:rsid w:val="00B45138"/>
    <w:rsid w:val="00B533FF"/>
    <w:rsid w:val="00B62D06"/>
    <w:rsid w:val="00B816A0"/>
    <w:rsid w:val="00B84577"/>
    <w:rsid w:val="00B87801"/>
    <w:rsid w:val="00B93AD0"/>
    <w:rsid w:val="00B95D49"/>
    <w:rsid w:val="00BB2B22"/>
    <w:rsid w:val="00BC2564"/>
    <w:rsid w:val="00BC2B72"/>
    <w:rsid w:val="00BD3B96"/>
    <w:rsid w:val="00BD7CCE"/>
    <w:rsid w:val="00BE37E8"/>
    <w:rsid w:val="00BF1D0A"/>
    <w:rsid w:val="00BF7784"/>
    <w:rsid w:val="00C03213"/>
    <w:rsid w:val="00C0651B"/>
    <w:rsid w:val="00C14CFE"/>
    <w:rsid w:val="00C243B0"/>
    <w:rsid w:val="00C33DCC"/>
    <w:rsid w:val="00C47F68"/>
    <w:rsid w:val="00C82126"/>
    <w:rsid w:val="00C914DF"/>
    <w:rsid w:val="00CB006A"/>
    <w:rsid w:val="00CC0068"/>
    <w:rsid w:val="00CC0781"/>
    <w:rsid w:val="00CC083B"/>
    <w:rsid w:val="00D03626"/>
    <w:rsid w:val="00D0492B"/>
    <w:rsid w:val="00D057BD"/>
    <w:rsid w:val="00D16DD9"/>
    <w:rsid w:val="00D2200B"/>
    <w:rsid w:val="00D228C0"/>
    <w:rsid w:val="00D311D0"/>
    <w:rsid w:val="00D35EE2"/>
    <w:rsid w:val="00D5742F"/>
    <w:rsid w:val="00D62A3F"/>
    <w:rsid w:val="00D65A3C"/>
    <w:rsid w:val="00D73CA5"/>
    <w:rsid w:val="00D763AF"/>
    <w:rsid w:val="00D84BE9"/>
    <w:rsid w:val="00D9124F"/>
    <w:rsid w:val="00D95CAC"/>
    <w:rsid w:val="00DA6CB8"/>
    <w:rsid w:val="00DB1435"/>
    <w:rsid w:val="00DB1659"/>
    <w:rsid w:val="00DB716D"/>
    <w:rsid w:val="00DD17A1"/>
    <w:rsid w:val="00DD37AF"/>
    <w:rsid w:val="00DE3A24"/>
    <w:rsid w:val="00DF45A3"/>
    <w:rsid w:val="00DF6961"/>
    <w:rsid w:val="00E00121"/>
    <w:rsid w:val="00E02EDD"/>
    <w:rsid w:val="00E204E7"/>
    <w:rsid w:val="00E32003"/>
    <w:rsid w:val="00E36610"/>
    <w:rsid w:val="00E43BE8"/>
    <w:rsid w:val="00E4404C"/>
    <w:rsid w:val="00E66AE2"/>
    <w:rsid w:val="00E678C7"/>
    <w:rsid w:val="00E76BE3"/>
    <w:rsid w:val="00E823C9"/>
    <w:rsid w:val="00E84948"/>
    <w:rsid w:val="00E9055E"/>
    <w:rsid w:val="00E97CEE"/>
    <w:rsid w:val="00EA18C9"/>
    <w:rsid w:val="00EA21E9"/>
    <w:rsid w:val="00EA6380"/>
    <w:rsid w:val="00EC4A34"/>
    <w:rsid w:val="00EE1C80"/>
    <w:rsid w:val="00EE2246"/>
    <w:rsid w:val="00EE689D"/>
    <w:rsid w:val="00EE7B1C"/>
    <w:rsid w:val="00EF459D"/>
    <w:rsid w:val="00F02C41"/>
    <w:rsid w:val="00F041CA"/>
    <w:rsid w:val="00F12C42"/>
    <w:rsid w:val="00F1424B"/>
    <w:rsid w:val="00F14691"/>
    <w:rsid w:val="00F159FF"/>
    <w:rsid w:val="00F205DC"/>
    <w:rsid w:val="00F22E1D"/>
    <w:rsid w:val="00F33F0F"/>
    <w:rsid w:val="00F432B1"/>
    <w:rsid w:val="00F45051"/>
    <w:rsid w:val="00F474E3"/>
    <w:rsid w:val="00F51135"/>
    <w:rsid w:val="00F54516"/>
    <w:rsid w:val="00F55E5E"/>
    <w:rsid w:val="00F62038"/>
    <w:rsid w:val="00F66416"/>
    <w:rsid w:val="00F70C18"/>
    <w:rsid w:val="00F7642C"/>
    <w:rsid w:val="00F77D85"/>
    <w:rsid w:val="00F8042B"/>
    <w:rsid w:val="00F81990"/>
    <w:rsid w:val="00F97A22"/>
    <w:rsid w:val="00FA370E"/>
    <w:rsid w:val="00FA3846"/>
    <w:rsid w:val="00FA60E3"/>
    <w:rsid w:val="00FA7DF8"/>
    <w:rsid w:val="00FB0BA2"/>
    <w:rsid w:val="00FB4095"/>
    <w:rsid w:val="00FB642C"/>
    <w:rsid w:val="00FE376C"/>
    <w:rsid w:val="00FF3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DC660-B2F9-468D-B0C2-04A0B3F4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7E8"/>
    <w:rPr>
      <w:color w:val="808080"/>
    </w:rPr>
  </w:style>
  <w:style w:type="paragraph" w:styleId="BalloonText">
    <w:name w:val="Balloon Text"/>
    <w:basedOn w:val="Normal"/>
    <w:link w:val="BalloonTextChar"/>
    <w:uiPriority w:val="99"/>
    <w:semiHidden/>
    <w:unhideWhenUsed/>
    <w:rsid w:val="00BE3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E8"/>
    <w:rPr>
      <w:rFonts w:ascii="Tahoma" w:hAnsi="Tahoma" w:cs="Tahoma"/>
      <w:sz w:val="16"/>
      <w:szCs w:val="16"/>
    </w:rPr>
  </w:style>
  <w:style w:type="paragraph" w:styleId="ListParagraph">
    <w:name w:val="List Paragraph"/>
    <w:basedOn w:val="Normal"/>
    <w:qFormat/>
    <w:rsid w:val="003D083E"/>
    <w:pPr>
      <w:ind w:left="720"/>
      <w:contextualSpacing/>
    </w:pPr>
  </w:style>
  <w:style w:type="table" w:customStyle="1" w:styleId="18">
    <w:name w:val="Сетка таблицы18"/>
    <w:basedOn w:val="TableNormal"/>
    <w:next w:val="TableGrid"/>
    <w:uiPriority w:val="39"/>
    <w:rsid w:val="00566A24"/>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56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5EB"/>
    <w:rPr>
      <w:color w:val="0000FF"/>
      <w:u w:val="single"/>
    </w:rPr>
  </w:style>
  <w:style w:type="character" w:customStyle="1" w:styleId="text">
    <w:name w:val="text"/>
    <w:basedOn w:val="DefaultParagraphFont"/>
    <w:rsid w:val="00080655"/>
  </w:style>
  <w:style w:type="character" w:customStyle="1" w:styleId="sr-only">
    <w:name w:val="sr-only"/>
    <w:basedOn w:val="DefaultParagraphFont"/>
    <w:rsid w:val="005E6B46"/>
  </w:style>
  <w:style w:type="character" w:customStyle="1" w:styleId="author-ref">
    <w:name w:val="author-ref"/>
    <w:basedOn w:val="DefaultParagraphFont"/>
    <w:rsid w:val="005E6B46"/>
  </w:style>
  <w:style w:type="table" w:customStyle="1" w:styleId="4">
    <w:name w:val="Сетка таблицы4"/>
    <w:basedOn w:val="TableNormal"/>
    <w:next w:val="TableGrid"/>
    <w:uiPriority w:val="59"/>
    <w:rsid w:val="007A7663"/>
    <w:pPr>
      <w:spacing w:after="0" w:line="240" w:lineRule="auto"/>
    </w:pPr>
    <w:rPr>
      <w:rFonts w:eastAsiaTheme="minorEastAsia"/>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7BF"/>
    <w:pPr>
      <w:widowControl w:val="0"/>
      <w:autoSpaceDE w:val="0"/>
      <w:autoSpaceDN w:val="0"/>
      <w:adjustRightInd w:val="0"/>
      <w:spacing w:after="0" w:line="240" w:lineRule="auto"/>
    </w:pPr>
    <w:rPr>
      <w:rFonts w:ascii="Arial" w:eastAsia="Times New Roman" w:hAnsi="Arial" w:cs="Arial"/>
      <w:color w:val="000000"/>
      <w:sz w:val="24"/>
      <w:szCs w:val="24"/>
      <w:lang w:val="en-US" w:eastAsia="ru-RU"/>
    </w:rPr>
  </w:style>
  <w:style w:type="paragraph" w:styleId="NormalWeb">
    <w:name w:val="Normal (Web)"/>
    <w:basedOn w:val="Normal"/>
    <w:uiPriority w:val="99"/>
    <w:unhideWhenUsed/>
    <w:rsid w:val="005379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F0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1CA"/>
  </w:style>
  <w:style w:type="paragraph" w:styleId="Footer">
    <w:name w:val="footer"/>
    <w:basedOn w:val="Normal"/>
    <w:link w:val="FooterChar"/>
    <w:uiPriority w:val="99"/>
    <w:unhideWhenUsed/>
    <w:rsid w:val="00F0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9034">
      <w:bodyDiv w:val="1"/>
      <w:marLeft w:val="0"/>
      <w:marRight w:val="0"/>
      <w:marTop w:val="0"/>
      <w:marBottom w:val="0"/>
      <w:divBdr>
        <w:top w:val="none" w:sz="0" w:space="0" w:color="auto"/>
        <w:left w:val="none" w:sz="0" w:space="0" w:color="auto"/>
        <w:bottom w:val="none" w:sz="0" w:space="0" w:color="auto"/>
        <w:right w:val="none" w:sz="0" w:space="0" w:color="auto"/>
      </w:divBdr>
    </w:div>
    <w:div w:id="312753952">
      <w:bodyDiv w:val="1"/>
      <w:marLeft w:val="0"/>
      <w:marRight w:val="0"/>
      <w:marTop w:val="0"/>
      <w:marBottom w:val="0"/>
      <w:divBdr>
        <w:top w:val="none" w:sz="0" w:space="0" w:color="auto"/>
        <w:left w:val="none" w:sz="0" w:space="0" w:color="auto"/>
        <w:bottom w:val="none" w:sz="0" w:space="0" w:color="auto"/>
        <w:right w:val="none" w:sz="0" w:space="0" w:color="auto"/>
      </w:divBdr>
    </w:div>
    <w:div w:id="1291010544">
      <w:bodyDiv w:val="1"/>
      <w:marLeft w:val="0"/>
      <w:marRight w:val="0"/>
      <w:marTop w:val="0"/>
      <w:marBottom w:val="0"/>
      <w:divBdr>
        <w:top w:val="none" w:sz="0" w:space="0" w:color="auto"/>
        <w:left w:val="none" w:sz="0" w:space="0" w:color="auto"/>
        <w:bottom w:val="none" w:sz="0" w:space="0" w:color="auto"/>
        <w:right w:val="none" w:sz="0" w:space="0" w:color="auto"/>
      </w:divBdr>
    </w:div>
    <w:div w:id="17824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3.xml"/><Relationship Id="rId26" Type="http://schemas.openxmlformats.org/officeDocument/2006/relationships/diagramLayout" Target="diagrams/layout2.xml"/><Relationship Id="rId39" Type="http://schemas.openxmlformats.org/officeDocument/2006/relationships/hyperlink" Target="https://www.sciencedirect.com/science/article/abs/pii/S036031991632211X" TargetMode="External"/><Relationship Id="rId21" Type="http://schemas.openxmlformats.org/officeDocument/2006/relationships/chart" Target="charts/chart6.xml"/><Relationship Id="rId34" Type="http://schemas.openxmlformats.org/officeDocument/2006/relationships/hyperlink" Target="https://doi.org/10.1016/j.firesaf.2019.102850" TargetMode="External"/><Relationship Id="rId42" Type="http://schemas.openxmlformats.org/officeDocument/2006/relationships/hyperlink" Target="https://doi.org/10.1016/j.applthermaleng.2016.07.013"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microsoft.com/office/2007/relationships/diagramDrawing" Target="diagrams/drawing2.xml"/><Relationship Id="rId11" Type="http://schemas.openxmlformats.org/officeDocument/2006/relationships/diagramLayout" Target="diagrams/layout1.xml"/><Relationship Id="rId24" Type="http://schemas.openxmlformats.org/officeDocument/2006/relationships/image" Target="media/image4.png"/><Relationship Id="rId32" Type="http://schemas.openxmlformats.org/officeDocument/2006/relationships/hyperlink" Target="https://doi.org/10.1016/j.jhazmat.2019.121813" TargetMode="External"/><Relationship Id="rId37" Type="http://schemas.openxmlformats.org/officeDocument/2006/relationships/hyperlink" Target="https://www.sciencedirect.com/science/article/abs/pii/S036031991632211X" TargetMode="External"/><Relationship Id="rId40" Type="http://schemas.openxmlformats.org/officeDocument/2006/relationships/hyperlink" Target="https://doi.org/10.1016/j.ijhydene.2016.07.22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diagramColors" Target="diagrams/colors2.xml"/><Relationship Id="rId36" Type="http://schemas.openxmlformats.org/officeDocument/2006/relationships/hyperlink" Target="https://doi.org/10.1016/j.psep.2019.06.027" TargetMode="External"/><Relationship Id="rId49"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chart" Target="charts/chart4.xml"/><Relationship Id="rId31" Type="http://schemas.openxmlformats.org/officeDocument/2006/relationships/hyperlink" Target="https://doi.org/10.1016/j.firesaf.2020.103047"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ndreyhaydarov@gmail.com" TargetMode="External"/><Relationship Id="rId14" Type="http://schemas.microsoft.com/office/2007/relationships/diagramDrawing" Target="diagrams/drawing1.xml"/><Relationship Id="rId22" Type="http://schemas.openxmlformats.org/officeDocument/2006/relationships/image" Target="media/image2.png"/><Relationship Id="rId27" Type="http://schemas.openxmlformats.org/officeDocument/2006/relationships/diagramQuickStyle" Target="diagrams/quickStyle2.xml"/><Relationship Id="rId30" Type="http://schemas.openxmlformats.org/officeDocument/2006/relationships/hyperlink" Target="https://doi.org/10.1016/j.jlp.2016.01.020" TargetMode="External"/><Relationship Id="rId35" Type="http://schemas.openxmlformats.org/officeDocument/2006/relationships/hyperlink" Target="https://doi.org/10.1016/j.tust.2018.05.017"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mailto:lyudamil@mail.ru"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chart" Target="charts/chart2.xml"/><Relationship Id="rId25" Type="http://schemas.openxmlformats.org/officeDocument/2006/relationships/diagramData" Target="diagrams/data2.xml"/><Relationship Id="rId33" Type="http://schemas.openxmlformats.org/officeDocument/2006/relationships/hyperlink" Target="file:///C:\Users\Alex\Downloads\Fire%20Safety%20Journal" TargetMode="External"/><Relationship Id="rId38" Type="http://schemas.openxmlformats.org/officeDocument/2006/relationships/hyperlink" Target="https://www.sciencedirect.com/science/article/abs/pii/S036031991632211X" TargetMode="External"/><Relationship Id="rId46" Type="http://schemas.openxmlformats.org/officeDocument/2006/relationships/footer" Target="footer2.xml"/><Relationship Id="rId20" Type="http://schemas.openxmlformats.org/officeDocument/2006/relationships/chart" Target="charts/chart5.xml"/><Relationship Id="rId41" Type="http://schemas.openxmlformats.org/officeDocument/2006/relationships/hyperlink" Target="https://doi.org/10.1016/j.enconman.2017.06.063"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064220818551527"/>
          <c:y val="2.0517496865382422E-2"/>
          <c:w val="0.70179380267339997"/>
          <c:h val="0.76856092134353438"/>
        </c:manualLayout>
      </c:layout>
      <c:scatterChart>
        <c:scatterStyle val="lineMarker"/>
        <c:varyColors val="0"/>
        <c:ser>
          <c:idx val="4"/>
          <c:order val="0"/>
          <c:spPr>
            <a:ln w="25400">
              <a:noFill/>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power"/>
            <c:dispRSqr val="1"/>
            <c:dispEq val="1"/>
            <c:trendlineLbl>
              <c:layout>
                <c:manualLayout>
                  <c:x val="1.9820585807055809E-2"/>
                  <c:y val="-0.53968077735360176"/>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434864</a:t>
                    </a:r>
                    <a:r>
                      <a:rPr lang="ru-RU" baseline="0"/>
                      <a:t>*Е</a:t>
                    </a:r>
                    <a:r>
                      <a:rPr lang="en-US" baseline="30000"/>
                      <a:t>-2,05</a:t>
                    </a:r>
                    <a:r>
                      <a:rPr lang="en-US" baseline="0"/>
                      <a:t/>
                    </a:r>
                    <a:br>
                      <a:rPr lang="en-US" baseline="0"/>
                    </a:br>
                    <a:r>
                      <a:rPr lang="en-US" baseline="0"/>
                      <a:t>R² = 0,7</a:t>
                    </a:r>
                    <a:r>
                      <a:rPr lang="ru-RU" baseline="0"/>
                      <a:t>9</a:t>
                    </a:r>
                    <a:endParaRPr lang="en-US"/>
                  </a:p>
                </c:rich>
              </c:tx>
              <c:numFmt formatCode="General" sourceLinked="0"/>
              <c:spPr>
                <a:noFill/>
                <a:ln>
                  <a:noFill/>
                </a:ln>
                <a:effectLst/>
              </c:spPr>
            </c:trendlineLbl>
          </c:trendline>
          <c:xVal>
            <c:numRef>
              <c:f>'[Иьоговые расчеты.xlsx]Еакт'!$C$2:$C$18</c:f>
              <c:numCache>
                <c:formatCode>0.00</c:formatCode>
                <c:ptCount val="17"/>
                <c:pt idx="0">
                  <c:v>61</c:v>
                </c:pt>
                <c:pt idx="1">
                  <c:v>51</c:v>
                </c:pt>
                <c:pt idx="2" formatCode="General">
                  <c:v>89.641999999999996</c:v>
                </c:pt>
                <c:pt idx="3">
                  <c:v>81</c:v>
                </c:pt>
                <c:pt idx="4">
                  <c:v>46</c:v>
                </c:pt>
                <c:pt idx="5">
                  <c:v>41</c:v>
                </c:pt>
                <c:pt idx="6">
                  <c:v>128.94999999999999</c:v>
                </c:pt>
                <c:pt idx="7">
                  <c:v>50.74</c:v>
                </c:pt>
                <c:pt idx="8">
                  <c:v>100.974</c:v>
                </c:pt>
                <c:pt idx="9">
                  <c:v>55</c:v>
                </c:pt>
                <c:pt idx="10">
                  <c:v>179.05</c:v>
                </c:pt>
                <c:pt idx="11" formatCode="General">
                  <c:v>66.596999999999994</c:v>
                </c:pt>
                <c:pt idx="12" formatCode="General">
                  <c:v>88.054000000000002</c:v>
                </c:pt>
                <c:pt idx="13" formatCode="General">
                  <c:v>167.5</c:v>
                </c:pt>
                <c:pt idx="15" formatCode="General">
                  <c:v>106.14400000000001</c:v>
                </c:pt>
                <c:pt idx="16" formatCode="General">
                  <c:v>92.284999999999997</c:v>
                </c:pt>
              </c:numCache>
            </c:numRef>
          </c:xVal>
          <c:yVal>
            <c:numRef>
              <c:f>'[Иьоговые расчеты.xlsx]Еакт'!$AX$2:$AX$18</c:f>
              <c:numCache>
                <c:formatCode>General</c:formatCode>
                <c:ptCount val="17"/>
                <c:pt idx="0">
                  <c:v>94.887829264138233</c:v>
                </c:pt>
                <c:pt idx="1">
                  <c:v>173.65323931630166</c:v>
                </c:pt>
                <c:pt idx="2">
                  <c:v>51.901915252287267</c:v>
                </c:pt>
                <c:pt idx="3">
                  <c:v>24.503451792972641</c:v>
                </c:pt>
                <c:pt idx="6">
                  <c:v>20.509157705055348</c:v>
                </c:pt>
                <c:pt idx="10">
                  <c:v>6.2985572364012796</c:v>
                </c:pt>
                <c:pt idx="12">
                  <c:v>61.871972350524807</c:v>
                </c:pt>
                <c:pt idx="13">
                  <c:v>24.377687720237546</c:v>
                </c:pt>
                <c:pt idx="14">
                  <c:v>26.79694020546895</c:v>
                </c:pt>
                <c:pt idx="15">
                  <c:v>22.859386124603727</c:v>
                </c:pt>
              </c:numCache>
            </c:numRef>
          </c:yVal>
          <c:smooth val="0"/>
          <c:extLst>
            <c:ext xmlns:c16="http://schemas.microsoft.com/office/drawing/2014/chart" uri="{C3380CC4-5D6E-409C-BE32-E72D297353CC}">
              <c16:uniqueId val="{00000001-2FA5-2342-964D-F8E82D1F40E4}"/>
            </c:ext>
          </c:extLst>
        </c:ser>
        <c:dLbls>
          <c:showLegendKey val="0"/>
          <c:showVal val="0"/>
          <c:showCatName val="0"/>
          <c:showSerName val="0"/>
          <c:showPercent val="0"/>
          <c:showBubbleSize val="0"/>
        </c:dLbls>
        <c:axId val="378171872"/>
        <c:axId val="378161232"/>
      </c:scatterChart>
      <c:valAx>
        <c:axId val="37817187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Энергия активации, Е (кДж/моль)</a:t>
                </a:r>
              </a:p>
              <a:p>
                <a:pPr>
                  <a:defRPr sz="1000" b="1" i="0" u="none" strike="noStrike" kern="1200" baseline="0">
                    <a:solidFill>
                      <a:schemeClr val="tx1"/>
                    </a:solidFill>
                    <a:latin typeface="+mn-lt"/>
                    <a:ea typeface="+mn-ea"/>
                    <a:cs typeface="+mn-cs"/>
                  </a:defRPr>
                </a:pPr>
                <a:r>
                  <a:rPr lang="ru-RU" sz="1100" b="0" i="0" u="none" strike="noStrike" baseline="0">
                    <a:effectLst/>
                  </a:rPr>
                  <a:t>а)</a:t>
                </a:r>
                <a:endParaRPr lang="ru-RU" sz="1100" b="0"/>
              </a:p>
            </c:rich>
          </c:tx>
          <c:layout>
            <c:manualLayout>
              <c:xMode val="edge"/>
              <c:yMode val="edge"/>
              <c:x val="0.30335621615336056"/>
              <c:y val="0.90750825053875761"/>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8161232"/>
        <c:crosses val="autoZero"/>
        <c:crossBetween val="midCat"/>
      </c:valAx>
      <c:valAx>
        <c:axId val="378161232"/>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solidFill>
                <a:schemeClr val="tx1">
                  <a:lumMod val="5000"/>
                  <a:lumOff val="95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8.2302102202013484E-3"/>
              <c:y val="0.2949646554207167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8171872"/>
        <c:crosses val="autoZero"/>
        <c:crossBetween val="midCat"/>
      </c:valAx>
      <c:spPr>
        <a:no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871722375971257"/>
          <c:y val="2.9222463217606954E-2"/>
          <c:w val="0.72157684412578194"/>
          <c:h val="0.7636304856408167"/>
        </c:manualLayout>
      </c:layout>
      <c:scatterChart>
        <c:scatterStyle val="lineMarker"/>
        <c:varyColors val="0"/>
        <c:ser>
          <c:idx val="4"/>
          <c:order val="0"/>
          <c:spPr>
            <a:ln w="95250" cap="rnd" cmpd="sng" algn="ctr">
              <a:noFill/>
              <a:prstDash val="solid"/>
              <a:round/>
            </a:ln>
            <a:effectLst/>
          </c:spPr>
          <c:marker>
            <c:symbol val="circle"/>
            <c:size val="5"/>
            <c:spPr>
              <a:solidFill>
                <a:srgbClr val="0070C0"/>
              </a:solidFill>
              <a:ln w="6350" cap="flat" cmpd="sng" algn="ctr">
                <a:solidFill>
                  <a:srgbClr val="0070C0"/>
                </a:solidFill>
                <a:prstDash val="solid"/>
                <a:round/>
              </a:ln>
              <a:effectLst/>
            </c:spPr>
          </c:marker>
          <c:trendline>
            <c:spPr>
              <a:ln w="15875" cap="rnd" cmpd="sng" algn="ctr">
                <a:solidFill>
                  <a:srgbClr val="1F497D"/>
                </a:solidFill>
                <a:prstDash val="solid"/>
                <a:round/>
              </a:ln>
              <a:effectLst/>
            </c:spPr>
            <c:trendlineType val="power"/>
            <c:dispRSqr val="1"/>
            <c:dispEq val="1"/>
            <c:trendlineLbl>
              <c:layout>
                <c:manualLayout>
                  <c:x val="-0.12902095252236076"/>
                  <c:y val="-0.45449738963662251"/>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31387</a:t>
                    </a:r>
                    <a:r>
                      <a:rPr lang="ru-RU" baseline="0"/>
                      <a:t>*Е</a:t>
                    </a:r>
                    <a:r>
                      <a:rPr lang="en-US" baseline="30000"/>
                      <a:t>-1,16</a:t>
                    </a:r>
                    <a:r>
                      <a:rPr lang="en-US" baseline="0"/>
                      <a:t>
R² = 0,8</a:t>
                    </a:r>
                    <a:r>
                      <a:rPr lang="ru-RU" baseline="0"/>
                      <a:t>4</a:t>
                    </a:r>
                    <a:endParaRPr lang="en-US"/>
                  </a:p>
                </c:rich>
              </c:tx>
              <c:numFmt formatCode="General" sourceLinked="0"/>
              <c:spPr>
                <a:noFill/>
                <a:ln>
                  <a:noFill/>
                </a:ln>
                <a:effectLst/>
              </c:spPr>
            </c:trendlineLbl>
          </c:trendline>
          <c:xVal>
            <c:numRef>
              <c:f>'[Иьоговые расчеты.xlsx]Еакт'!$C$2:$C$18</c:f>
              <c:numCache>
                <c:formatCode>0.00</c:formatCode>
                <c:ptCount val="17"/>
                <c:pt idx="0">
                  <c:v>61</c:v>
                </c:pt>
                <c:pt idx="1">
                  <c:v>51</c:v>
                </c:pt>
                <c:pt idx="2" formatCode="General">
                  <c:v>89.641999999999996</c:v>
                </c:pt>
                <c:pt idx="3">
                  <c:v>81</c:v>
                </c:pt>
                <c:pt idx="4">
                  <c:v>46</c:v>
                </c:pt>
                <c:pt idx="5">
                  <c:v>41</c:v>
                </c:pt>
                <c:pt idx="6">
                  <c:v>128.94999999999999</c:v>
                </c:pt>
                <c:pt idx="7">
                  <c:v>50.74</c:v>
                </c:pt>
                <c:pt idx="8">
                  <c:v>100.974</c:v>
                </c:pt>
                <c:pt idx="9">
                  <c:v>55</c:v>
                </c:pt>
                <c:pt idx="10">
                  <c:v>179.05</c:v>
                </c:pt>
                <c:pt idx="11" formatCode="General">
                  <c:v>66.596999999999994</c:v>
                </c:pt>
                <c:pt idx="12" formatCode="General">
                  <c:v>88.054000000000002</c:v>
                </c:pt>
                <c:pt idx="13" formatCode="General">
                  <c:v>167.5</c:v>
                </c:pt>
                <c:pt idx="15" formatCode="General">
                  <c:v>106.14400000000001</c:v>
                </c:pt>
                <c:pt idx="16" formatCode="General">
                  <c:v>92.284999999999997</c:v>
                </c:pt>
              </c:numCache>
            </c:numRef>
          </c:xVal>
          <c:yVal>
            <c:numRef>
              <c:f>'[Иьоговые расчеты.xlsx]Еакт'!$AV$2:$AV$18</c:f>
              <c:numCache>
                <c:formatCode>General</c:formatCode>
                <c:ptCount val="17"/>
                <c:pt idx="0">
                  <c:v>453.88401815913886</c:v>
                </c:pt>
                <c:pt idx="1">
                  <c:v>290.42595881587573</c:v>
                </c:pt>
                <c:pt idx="2">
                  <c:v>129.64153774378832</c:v>
                </c:pt>
                <c:pt idx="3">
                  <c:v>182.75216009757821</c:v>
                </c:pt>
                <c:pt idx="5">
                  <c:v>451.94111610553614</c:v>
                </c:pt>
                <c:pt idx="6">
                  <c:v>129.03524769514294</c:v>
                </c:pt>
                <c:pt idx="8">
                  <c:v>122.35366152811972</c:v>
                </c:pt>
                <c:pt idx="9">
                  <c:v>260.48403702921735</c:v>
                </c:pt>
                <c:pt idx="10">
                  <c:v>87.411816935862419</c:v>
                </c:pt>
                <c:pt idx="11">
                  <c:v>273.16384481757382</c:v>
                </c:pt>
                <c:pt idx="12">
                  <c:v>122.76575710918031</c:v>
                </c:pt>
                <c:pt idx="13">
                  <c:v>90.173428766941328</c:v>
                </c:pt>
                <c:pt idx="14">
                  <c:v>194.42596602725297</c:v>
                </c:pt>
                <c:pt idx="15">
                  <c:v>117.76695218693037</c:v>
                </c:pt>
              </c:numCache>
            </c:numRef>
          </c:yVal>
          <c:smooth val="0"/>
          <c:extLst>
            <c:ext xmlns:c16="http://schemas.microsoft.com/office/drawing/2014/chart" uri="{C3380CC4-5D6E-409C-BE32-E72D297353CC}">
              <c16:uniqueId val="{00000001-5BF0-0947-9FB1-9B7DDDFA33C8}"/>
            </c:ext>
          </c:extLst>
        </c:ser>
        <c:dLbls>
          <c:showLegendKey val="0"/>
          <c:showVal val="0"/>
          <c:showCatName val="0"/>
          <c:showSerName val="0"/>
          <c:showPercent val="0"/>
          <c:showBubbleSize val="0"/>
        </c:dLbls>
        <c:axId val="378170192"/>
        <c:axId val="378160672"/>
      </c:scatterChart>
      <c:valAx>
        <c:axId val="3781701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Энергия активации, Е (кДж/моль)</a:t>
                </a:r>
              </a:p>
              <a:p>
                <a:pPr>
                  <a:defRPr sz="1000" b="1" i="0" u="none" strike="noStrike" kern="1200" baseline="0">
                    <a:solidFill>
                      <a:schemeClr val="tx1"/>
                    </a:solidFill>
                    <a:latin typeface="+mn-lt"/>
                    <a:ea typeface="+mn-ea"/>
                    <a:cs typeface="+mn-cs"/>
                  </a:defRPr>
                </a:pPr>
                <a:r>
                  <a:rPr lang="ru-RU" sz="1100" b="0" i="0" u="none" strike="noStrike" baseline="0">
                    <a:effectLst/>
                  </a:rPr>
                  <a:t>б)</a:t>
                </a:r>
                <a:endParaRPr lang="ru-RU" sz="1100" b="0"/>
              </a:p>
            </c:rich>
          </c:tx>
          <c:layout>
            <c:manualLayout>
              <c:xMode val="edge"/>
              <c:yMode val="edge"/>
              <c:x val="0.31751711018169404"/>
              <c:y val="0.91360996456287458"/>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8160672"/>
        <c:crosses val="autoZero"/>
        <c:crossBetween val="midCat"/>
      </c:valAx>
      <c:valAx>
        <c:axId val="378160672"/>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8.3519890895990944E-3"/>
              <c:y val="0.287917168140446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8170192"/>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915060772445085"/>
          <c:y val="5.1614114114114117E-2"/>
          <c:w val="0.7176290182365811"/>
          <c:h val="0.7088772045211853"/>
        </c:manualLayout>
      </c:layout>
      <c:scatterChart>
        <c:scatterStyle val="lineMarker"/>
        <c:varyColors val="0"/>
        <c:ser>
          <c:idx val="4"/>
          <c:order val="0"/>
          <c:spPr>
            <a:ln w="25400">
              <a:noFill/>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log"/>
            <c:dispRSqr val="1"/>
            <c:dispEq val="1"/>
            <c:trendlineLbl>
              <c:layout>
                <c:manualLayout>
                  <c:x val="0.1178649336043667"/>
                  <c:y val="-0.51841445283866538"/>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-292,3ln(</a:t>
                    </a:r>
                    <a:r>
                      <a:rPr lang="ru-RU" baseline="0"/>
                      <a:t>Т</a:t>
                    </a:r>
                    <a:r>
                      <a:rPr lang="ru-RU" baseline="30000"/>
                      <a:t>к</a:t>
                    </a:r>
                    <a:r>
                      <a:rPr lang="ru-RU" baseline="-25000"/>
                      <a:t>0</a:t>
                    </a:r>
                    <a:r>
                      <a:rPr lang="en-US" baseline="0"/>
                      <a:t>) + 1751,9</a:t>
                    </a:r>
                    <a:br>
                      <a:rPr lang="en-US" baseline="0"/>
                    </a:br>
                    <a:r>
                      <a:rPr lang="en-US" baseline="0"/>
                      <a:t>R² = 0,71</a:t>
                    </a:r>
                    <a:endParaRPr lang="en-US"/>
                  </a:p>
                </c:rich>
              </c:tx>
              <c:numFmt formatCode="General" sourceLinked="0"/>
              <c:spPr>
                <a:noFill/>
                <a:ln>
                  <a:noFill/>
                </a:ln>
                <a:effectLst/>
              </c:spPr>
            </c:trendlineLbl>
          </c:trendline>
          <c:xVal>
            <c:numRef>
              <c:f>'[Иьоговые расчеты.xlsx]Тнач'!$C$2:$C$18</c:f>
              <c:numCache>
                <c:formatCode>General</c:formatCode>
                <c:ptCount val="17"/>
                <c:pt idx="0">
                  <c:v>265</c:v>
                </c:pt>
                <c:pt idx="1">
                  <c:v>263</c:v>
                </c:pt>
                <c:pt idx="2">
                  <c:v>343</c:v>
                </c:pt>
                <c:pt idx="3">
                  <c:v>321.60000000000002</c:v>
                </c:pt>
                <c:pt idx="4">
                  <c:v>236.5</c:v>
                </c:pt>
                <c:pt idx="5">
                  <c:v>220</c:v>
                </c:pt>
                <c:pt idx="6">
                  <c:v>368.5</c:v>
                </c:pt>
                <c:pt idx="7">
                  <c:v>278</c:v>
                </c:pt>
                <c:pt idx="8">
                  <c:v>331</c:v>
                </c:pt>
                <c:pt idx="9">
                  <c:v>293</c:v>
                </c:pt>
                <c:pt idx="10">
                  <c:v>393</c:v>
                </c:pt>
                <c:pt idx="11">
                  <c:v>289</c:v>
                </c:pt>
                <c:pt idx="13">
                  <c:v>418</c:v>
                </c:pt>
                <c:pt idx="14">
                  <c:v>310</c:v>
                </c:pt>
                <c:pt idx="15">
                  <c:v>345</c:v>
                </c:pt>
                <c:pt idx="16">
                  <c:v>332</c:v>
                </c:pt>
              </c:numCache>
            </c:numRef>
          </c:xVal>
          <c:yVal>
            <c:numRef>
              <c:f>'[Иьоговые расчеты.xlsx]Тнач'!$AX$2:$AX$18</c:f>
              <c:numCache>
                <c:formatCode>General</c:formatCode>
                <c:ptCount val="17"/>
                <c:pt idx="0">
                  <c:v>119.2576463894095</c:v>
                </c:pt>
                <c:pt idx="1">
                  <c:v>173.65323931630166</c:v>
                </c:pt>
                <c:pt idx="2">
                  <c:v>51.901915252287267</c:v>
                </c:pt>
                <c:pt idx="3">
                  <c:v>46.587173158898537</c:v>
                </c:pt>
                <c:pt idx="6">
                  <c:v>20.509157705055348</c:v>
                </c:pt>
                <c:pt idx="10">
                  <c:v>6.2985572364012796</c:v>
                </c:pt>
                <c:pt idx="12">
                  <c:v>61.871972350524807</c:v>
                </c:pt>
                <c:pt idx="13">
                  <c:v>24.377687720237546</c:v>
                </c:pt>
                <c:pt idx="14">
                  <c:v>26.79694020546895</c:v>
                </c:pt>
                <c:pt idx="15">
                  <c:v>22.859386124603727</c:v>
                </c:pt>
              </c:numCache>
            </c:numRef>
          </c:yVal>
          <c:smooth val="0"/>
          <c:extLst>
            <c:ext xmlns:c16="http://schemas.microsoft.com/office/drawing/2014/chart" uri="{C3380CC4-5D6E-409C-BE32-E72D297353CC}">
              <c16:uniqueId val="{00000001-D6D2-F449-9B3B-732E90B925BD}"/>
            </c:ext>
          </c:extLst>
        </c:ser>
        <c:dLbls>
          <c:showLegendKey val="0"/>
          <c:showVal val="0"/>
          <c:showCatName val="0"/>
          <c:showSerName val="0"/>
          <c:showPercent val="0"/>
          <c:showBubbleSize val="0"/>
        </c:dLbls>
        <c:axId val="378161792"/>
        <c:axId val="378162352"/>
      </c:scatterChart>
      <c:valAx>
        <c:axId val="378161792"/>
        <c:scaling>
          <c:orientation val="minMax"/>
          <c:min val="200"/>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ru-RU" sz="1100" b="0" i="0" u="none" strike="noStrike" baseline="0">
                    <a:effectLst/>
                  </a:rPr>
                  <a:t> Критическая температура окружающей среды, Т</a:t>
                </a:r>
                <a:r>
                  <a:rPr lang="ru-RU" sz="1100" b="0" i="0" u="none" strike="noStrike" baseline="30000">
                    <a:effectLst/>
                  </a:rPr>
                  <a:t>к</a:t>
                </a:r>
                <a:r>
                  <a:rPr lang="ru-RU" sz="1100" b="0" i="0" u="none" strike="noStrike" baseline="-25000">
                    <a:effectLst/>
                  </a:rPr>
                  <a:t>0 </a:t>
                </a:r>
                <a:r>
                  <a:rPr lang="ru-RU" sz="1100" b="0" i="0" u="none" strike="noStrike" baseline="0">
                    <a:effectLst/>
                  </a:rPr>
                  <a:t>(К)</a:t>
                </a:r>
              </a:p>
            </c:rich>
          </c:tx>
          <c:layout>
            <c:manualLayout>
              <c:xMode val="edge"/>
              <c:yMode val="edge"/>
              <c:x val="0.16642036124794746"/>
              <c:y val="0.8038139648311206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62352"/>
        <c:crosses val="autoZero"/>
        <c:crossBetween val="midCat"/>
      </c:valAx>
      <c:valAx>
        <c:axId val="378162352"/>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2.8729967391971766E-2"/>
              <c:y val="0.22520091487860122"/>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61792"/>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4"/>
          <c:order val="0"/>
          <c:spPr>
            <a:ln w="25400">
              <a:noFill/>
            </a:ln>
            <a:effectLst/>
          </c:spPr>
          <c:marker>
            <c:symbol val="circle"/>
            <c:size val="5"/>
            <c:spPr>
              <a:solidFill>
                <a:srgbClr val="1F497D"/>
              </a:solidFill>
              <a:ln w="6350" cap="flat" cmpd="sng" algn="ctr">
                <a:solidFill>
                  <a:schemeClr val="accent5">
                    <a:tint val="54000"/>
                  </a:schemeClr>
                </a:solidFill>
                <a:prstDash val="solid"/>
                <a:round/>
              </a:ln>
              <a:effectLst/>
            </c:spPr>
          </c:marker>
          <c:trendline>
            <c:spPr>
              <a:ln w="15875" cap="rnd" cmpd="sng" algn="ctr">
                <a:solidFill>
                  <a:srgbClr val="0070C0"/>
                </a:solidFill>
                <a:prstDash val="solid"/>
                <a:round/>
              </a:ln>
              <a:effectLst/>
            </c:spPr>
            <c:trendlineType val="power"/>
            <c:dispRSqr val="1"/>
            <c:dispEq val="1"/>
            <c:trendlineLbl>
              <c:layout>
                <c:manualLayout>
                  <c:x val="3.5677777962001681E-2"/>
                  <c:y val="-0.47370934617931049"/>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25000"/>
                      <a:t> </a:t>
                    </a:r>
                    <a:r>
                      <a:rPr lang="en-US" baseline="0"/>
                      <a:t>= </a:t>
                    </a:r>
                    <a:r>
                      <a:rPr lang="ru-RU" baseline="0"/>
                      <a:t>8*10</a:t>
                    </a:r>
                    <a:r>
                      <a:rPr lang="ru-RU" baseline="30000"/>
                      <a:t>9</a:t>
                    </a:r>
                    <a:r>
                      <a:rPr lang="ru-RU" baseline="0"/>
                      <a:t> *(Т</a:t>
                    </a:r>
                    <a:r>
                      <a:rPr lang="ru-RU" baseline="30000"/>
                      <a:t>к</a:t>
                    </a:r>
                    <a:r>
                      <a:rPr lang="ru-RU" baseline="-25000"/>
                      <a:t>0</a:t>
                    </a:r>
                    <a:r>
                      <a:rPr lang="ru-RU" baseline="0"/>
                      <a:t>)</a:t>
                    </a:r>
                    <a:r>
                      <a:rPr lang="en-US" baseline="30000"/>
                      <a:t>-3,0</a:t>
                    </a:r>
                    <a:r>
                      <a:rPr lang="ru-RU" baseline="30000"/>
                      <a:t>5</a:t>
                    </a:r>
                    <a:r>
                      <a:rPr lang="en-US" baseline="0"/>
                      <a:t/>
                    </a:r>
                    <a:br>
                      <a:rPr lang="en-US" baseline="0"/>
                    </a:br>
                    <a:r>
                      <a:rPr lang="en-US" baseline="0"/>
                      <a:t>R² = 0,8</a:t>
                    </a:r>
                    <a:r>
                      <a:rPr lang="ru-RU" baseline="0"/>
                      <a:t>7</a:t>
                    </a:r>
                    <a:endParaRPr lang="en-US"/>
                  </a:p>
                </c:rich>
              </c:tx>
              <c:numFmt formatCode="General" sourceLinked="0"/>
              <c:spPr>
                <a:noFill/>
                <a:ln>
                  <a:noFill/>
                </a:ln>
                <a:effectLst/>
              </c:spPr>
            </c:trendlineLbl>
          </c:trendline>
          <c:xVal>
            <c:numRef>
              <c:f>'[Иьоговые расчеты.xlsx]Тнач'!$C$2:$C$18</c:f>
              <c:numCache>
                <c:formatCode>General</c:formatCode>
                <c:ptCount val="17"/>
                <c:pt idx="0">
                  <c:v>265</c:v>
                </c:pt>
                <c:pt idx="1">
                  <c:v>263</c:v>
                </c:pt>
                <c:pt idx="2">
                  <c:v>343</c:v>
                </c:pt>
                <c:pt idx="3">
                  <c:v>321.60000000000002</c:v>
                </c:pt>
                <c:pt idx="4">
                  <c:v>236.5</c:v>
                </c:pt>
                <c:pt idx="5">
                  <c:v>220</c:v>
                </c:pt>
                <c:pt idx="6">
                  <c:v>368.5</c:v>
                </c:pt>
                <c:pt idx="7">
                  <c:v>278</c:v>
                </c:pt>
                <c:pt idx="8">
                  <c:v>331</c:v>
                </c:pt>
                <c:pt idx="9">
                  <c:v>293</c:v>
                </c:pt>
                <c:pt idx="10">
                  <c:v>393</c:v>
                </c:pt>
                <c:pt idx="11">
                  <c:v>289</c:v>
                </c:pt>
                <c:pt idx="13">
                  <c:v>418</c:v>
                </c:pt>
                <c:pt idx="14">
                  <c:v>310</c:v>
                </c:pt>
                <c:pt idx="15">
                  <c:v>345</c:v>
                </c:pt>
                <c:pt idx="16">
                  <c:v>332</c:v>
                </c:pt>
              </c:numCache>
            </c:numRef>
          </c:xVal>
          <c:yVal>
            <c:numRef>
              <c:f>'[Иьоговые расчеты.xlsx]Тнач'!$AV$2:$AV$18</c:f>
              <c:numCache>
                <c:formatCode>General</c:formatCode>
                <c:ptCount val="17"/>
                <c:pt idx="0">
                  <c:v>500.83655887072581</c:v>
                </c:pt>
                <c:pt idx="1">
                  <c:v>290.42595881587573</c:v>
                </c:pt>
                <c:pt idx="2">
                  <c:v>129.64153774378832</c:v>
                </c:pt>
                <c:pt idx="3">
                  <c:v>233.07651559119222</c:v>
                </c:pt>
                <c:pt idx="5">
                  <c:v>451.94111610553614</c:v>
                </c:pt>
                <c:pt idx="6">
                  <c:v>129.03524769514294</c:v>
                </c:pt>
                <c:pt idx="8">
                  <c:v>122.35366152811972</c:v>
                </c:pt>
                <c:pt idx="9">
                  <c:v>260.48403702921735</c:v>
                </c:pt>
                <c:pt idx="10">
                  <c:v>87.411816935862419</c:v>
                </c:pt>
                <c:pt idx="11">
                  <c:v>273.16384481757382</c:v>
                </c:pt>
                <c:pt idx="12">
                  <c:v>122.76575710918031</c:v>
                </c:pt>
                <c:pt idx="13">
                  <c:v>90.173428766941328</c:v>
                </c:pt>
                <c:pt idx="14">
                  <c:v>194.42596602725297</c:v>
                </c:pt>
                <c:pt idx="15">
                  <c:v>117.76695218693037</c:v>
                </c:pt>
              </c:numCache>
            </c:numRef>
          </c:yVal>
          <c:smooth val="0"/>
          <c:extLst>
            <c:ext xmlns:c16="http://schemas.microsoft.com/office/drawing/2014/chart" uri="{C3380CC4-5D6E-409C-BE32-E72D297353CC}">
              <c16:uniqueId val="{00000001-9F46-4B4B-8FC4-97018A7B491D}"/>
            </c:ext>
          </c:extLst>
        </c:ser>
        <c:dLbls>
          <c:showLegendKey val="0"/>
          <c:showVal val="0"/>
          <c:showCatName val="0"/>
          <c:showSerName val="0"/>
          <c:showPercent val="0"/>
          <c:showBubbleSize val="0"/>
        </c:dLbls>
        <c:axId val="378164592"/>
        <c:axId val="378167952"/>
      </c:scatterChart>
      <c:valAx>
        <c:axId val="378164592"/>
        <c:scaling>
          <c:orientation val="minMax"/>
          <c:min val="200"/>
        </c:scaling>
        <c:delete val="0"/>
        <c:axPos val="b"/>
        <c:title>
          <c:tx>
            <c:rich>
              <a:bodyPr rot="0" spcFirstLastPara="1" vertOverflow="ellipsis" vert="horz" wrap="square" anchor="ctr" anchorCtr="1"/>
              <a:lstStyle/>
              <a:p>
                <a:pPr algn="ctr">
                  <a:defRPr sz="1000" b="1" i="0" u="none" strike="noStrike" kern="1200" baseline="0">
                    <a:solidFill>
                      <a:schemeClr val="tx1"/>
                    </a:solidFill>
                    <a:latin typeface="+mn-lt"/>
                    <a:ea typeface="+mn-ea"/>
                    <a:cs typeface="+mn-cs"/>
                  </a:defRPr>
                </a:pPr>
                <a:r>
                  <a:rPr lang="ru-RU" sz="1100" b="0" i="0" u="none" strike="noStrike" baseline="0">
                    <a:effectLst/>
                  </a:rPr>
                  <a:t>Критическая температура окружающей среды, Т</a:t>
                </a:r>
                <a:r>
                  <a:rPr lang="ru-RU" sz="1100" b="0" i="0" u="none" strike="noStrike" baseline="30000">
                    <a:effectLst/>
                  </a:rPr>
                  <a:t>к</a:t>
                </a:r>
                <a:r>
                  <a:rPr lang="ru-RU" sz="1100" b="0" i="0" u="none" strike="noStrike" baseline="-25000">
                    <a:effectLst/>
                  </a:rPr>
                  <a:t>0 </a:t>
                </a:r>
                <a:r>
                  <a:rPr lang="ru-RU" sz="1100" b="0" i="0" u="none" strike="noStrike" baseline="0">
                    <a:effectLst/>
                  </a:rPr>
                  <a:t>(К)</a:t>
                </a:r>
              </a:p>
            </c:rich>
          </c:tx>
          <c:layout>
            <c:manualLayout>
              <c:xMode val="edge"/>
              <c:yMode val="edge"/>
              <c:x val="0.29530636227765256"/>
              <c:y val="0.8157539881982837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67952"/>
        <c:crosses val="autoZero"/>
        <c:crossBetween val="midCat"/>
      </c:valAx>
      <c:valAx>
        <c:axId val="378167952"/>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 кДж</a:t>
                </a:r>
                <a:r>
                  <a:rPr lang="en-US" sz="1100" b="0" i="0" baseline="0">
                    <a:effectLst/>
                  </a:rPr>
                  <a:t>/</a:t>
                </a:r>
                <a:r>
                  <a:rPr lang="ru-RU" sz="1100" b="0" i="0" baseline="0">
                    <a:effectLst/>
                  </a:rPr>
                  <a:t>кг)</a:t>
                </a:r>
                <a:endParaRPr lang="ru-RU" sz="1100" b="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64592"/>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74715748139722"/>
          <c:y val="4.8351648351648353E-2"/>
          <c:w val="0.72295125635910129"/>
          <c:h val="0.69584467183379406"/>
        </c:manualLayout>
      </c:layout>
      <c:scatterChart>
        <c:scatterStyle val="lineMarker"/>
        <c:varyColors val="0"/>
        <c:ser>
          <c:idx val="4"/>
          <c:order val="0"/>
          <c:spPr>
            <a:ln w="95250" cap="rnd" cmpd="sng" algn="ctr">
              <a:noFill/>
              <a:prstDash val="solid"/>
              <a:round/>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power"/>
            <c:dispRSqr val="1"/>
            <c:dispEq val="1"/>
            <c:trendlineLbl>
              <c:layout>
                <c:manualLayout>
                  <c:x val="-0.14553434507440183"/>
                  <c:y val="4.5643202732188595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17,03x</a:t>
                    </a:r>
                    <a:r>
                      <a:rPr lang="en-US" baseline="30000"/>
                      <a:t>1,9</a:t>
                    </a:r>
                    <a:r>
                      <a:rPr lang="ru-RU" baseline="30000"/>
                      <a:t>9</a:t>
                    </a:r>
                    <a:r>
                      <a:rPr lang="en-US" baseline="0"/>
                      <a:t/>
                    </a:r>
                    <a:br>
                      <a:rPr lang="en-US" baseline="0"/>
                    </a:br>
                    <a:r>
                      <a:rPr lang="en-US" baseline="0"/>
                      <a:t>R² = 0,7</a:t>
                    </a:r>
                    <a:r>
                      <a:rPr lang="ru-RU" baseline="0"/>
                      <a:t>9</a:t>
                    </a:r>
                    <a:endParaRPr lang="en-US"/>
                  </a:p>
                </c:rich>
              </c:tx>
              <c:numFmt formatCode="General" sourceLinked="0"/>
              <c:spPr>
                <a:noFill/>
                <a:ln>
                  <a:noFill/>
                </a:ln>
                <a:effectLst/>
              </c:spPr>
            </c:trendlineLbl>
          </c:trendline>
          <c:xVal>
            <c:numRef>
              <c:f>Теплоемкость!$C$2:$C$18</c:f>
              <c:numCache>
                <c:formatCode>0.00</c:formatCode>
                <c:ptCount val="17"/>
                <c:pt idx="0">
                  <c:v>2.2999999999999998</c:v>
                </c:pt>
                <c:pt idx="1">
                  <c:v>2.5</c:v>
                </c:pt>
                <c:pt idx="2" formatCode="General">
                  <c:v>1.83</c:v>
                </c:pt>
                <c:pt idx="3">
                  <c:v>2</c:v>
                </c:pt>
                <c:pt idx="4">
                  <c:v>1.5</c:v>
                </c:pt>
                <c:pt idx="5">
                  <c:v>1.7</c:v>
                </c:pt>
                <c:pt idx="6">
                  <c:v>1.5049999999999999</c:v>
                </c:pt>
                <c:pt idx="7">
                  <c:v>0.78</c:v>
                </c:pt>
                <c:pt idx="8">
                  <c:v>1.4</c:v>
                </c:pt>
                <c:pt idx="9">
                  <c:v>1.42</c:v>
                </c:pt>
                <c:pt idx="10">
                  <c:v>0.8</c:v>
                </c:pt>
                <c:pt idx="11" formatCode="General">
                  <c:v>1.55</c:v>
                </c:pt>
                <c:pt idx="13" formatCode="General">
                  <c:v>0.92</c:v>
                </c:pt>
                <c:pt idx="14" formatCode="General">
                  <c:v>1.2</c:v>
                </c:pt>
                <c:pt idx="15" formatCode="General">
                  <c:v>0.92</c:v>
                </c:pt>
                <c:pt idx="16" formatCode="General">
                  <c:v>0.98</c:v>
                </c:pt>
              </c:numCache>
            </c:numRef>
          </c:xVal>
          <c:yVal>
            <c:numRef>
              <c:f>Теплоемкость!$AX$2:$AX$18</c:f>
              <c:numCache>
                <c:formatCode>General</c:formatCode>
                <c:ptCount val="17"/>
                <c:pt idx="0">
                  <c:v>94.887829264138233</c:v>
                </c:pt>
                <c:pt idx="1">
                  <c:v>173.65323931630166</c:v>
                </c:pt>
                <c:pt idx="2">
                  <c:v>51.901915252287267</c:v>
                </c:pt>
                <c:pt idx="3">
                  <c:v>46.587173158898537</c:v>
                </c:pt>
                <c:pt idx="6">
                  <c:v>20.509157705055348</c:v>
                </c:pt>
                <c:pt idx="10">
                  <c:v>6.2985572364012796</c:v>
                </c:pt>
                <c:pt idx="12">
                  <c:v>61.871972350524807</c:v>
                </c:pt>
                <c:pt idx="13">
                  <c:v>24.377687720237546</c:v>
                </c:pt>
                <c:pt idx="14">
                  <c:v>26.79694020546895</c:v>
                </c:pt>
                <c:pt idx="15">
                  <c:v>22.859386124603727</c:v>
                </c:pt>
              </c:numCache>
            </c:numRef>
          </c:yVal>
          <c:smooth val="0"/>
          <c:extLst>
            <c:ext xmlns:c16="http://schemas.microsoft.com/office/drawing/2014/chart" uri="{C3380CC4-5D6E-409C-BE32-E72D297353CC}">
              <c16:uniqueId val="{00000001-C965-D44A-ACEC-69A11C722F74}"/>
            </c:ext>
          </c:extLst>
        </c:ser>
        <c:dLbls>
          <c:showLegendKey val="0"/>
          <c:showVal val="0"/>
          <c:showCatName val="0"/>
          <c:showSerName val="0"/>
          <c:showPercent val="0"/>
          <c:showBubbleSize val="0"/>
        </c:dLbls>
        <c:axId val="487714576"/>
        <c:axId val="487717376"/>
      </c:scatterChart>
      <c:valAx>
        <c:axId val="4877145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Удельная теплоемкость материала, С</a:t>
                </a:r>
                <a:r>
                  <a:rPr lang="ru-RU" sz="1100" b="0" i="0" u="none" strike="noStrike" baseline="-25000">
                    <a:effectLst/>
                  </a:rPr>
                  <a:t>р</a:t>
                </a:r>
                <a:r>
                  <a:rPr lang="ru-RU" sz="1100" b="0" i="0" u="none" strike="noStrike" baseline="0">
                    <a:effectLst/>
                  </a:rPr>
                  <a:t>, (кДж/(кг</a:t>
                </a:r>
                <a:r>
                  <a:rPr lang="ru-RU" sz="1100" b="0" i="0" u="none" strike="noStrike" baseline="0">
                    <a:effectLst/>
                    <a:latin typeface="Times New Roman"/>
                    <a:cs typeface="Times New Roman"/>
                  </a:rPr>
                  <a:t>·К))</a:t>
                </a:r>
                <a:r>
                  <a:rPr lang="ru-RU" sz="1100" b="0" i="0" u="none" strike="noStrike" baseline="0">
                    <a:effectLst/>
                  </a:rPr>
                  <a:t> </a:t>
                </a:r>
                <a:endParaRPr lang="ru-RU" sz="1100"/>
              </a:p>
            </c:rich>
          </c:tx>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17376"/>
        <c:crosses val="autoZero"/>
        <c:crossBetween val="midCat"/>
      </c:valAx>
      <c:valAx>
        <c:axId val="487717376"/>
        <c:scaling>
          <c:orientation val="minMax"/>
          <c:max val="120"/>
        </c:scaling>
        <c:delete val="0"/>
        <c:axPos val="l"/>
        <c:majorGridlines>
          <c:spPr>
            <a:ln w="9525" cap="flat" cmpd="sng" algn="ctr">
              <a:solidFill>
                <a:sysClr val="windowText" lastClr="000000">
                  <a:lumMod val="15000"/>
                  <a:lumOff val="85000"/>
                </a:sys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1" i="0" baseline="0">
                    <a:effectLst/>
                  </a:rPr>
                  <a:t>Эксергия, е</a:t>
                </a:r>
                <a:r>
                  <a:rPr lang="ru-RU" sz="1100" b="1" i="0" baseline="-25000">
                    <a:effectLst/>
                  </a:rPr>
                  <a:t>физ</a:t>
                </a:r>
                <a:r>
                  <a:rPr lang="ru-RU" sz="1100" b="1" i="0" baseline="0">
                    <a:effectLst/>
                  </a:rPr>
                  <a:t> (кДж</a:t>
                </a:r>
                <a:r>
                  <a:rPr lang="en-US" sz="1100" b="1" i="0" baseline="0">
                    <a:effectLst/>
                  </a:rPr>
                  <a:t>/</a:t>
                </a:r>
                <a:r>
                  <a:rPr lang="ru-RU" sz="1100" b="1" i="0" baseline="0">
                    <a:effectLst/>
                  </a:rPr>
                  <a:t>кг)</a:t>
                </a:r>
                <a:endParaRPr lang="ru-RU" sz="110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14576"/>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9660159667541557"/>
          <c:y val="4.4619672388759038E-2"/>
          <c:w val="0.73024053416933998"/>
          <c:h val="0.70246967736275301"/>
        </c:manualLayout>
      </c:layout>
      <c:scatterChart>
        <c:scatterStyle val="lineMarker"/>
        <c:varyColors val="0"/>
        <c:ser>
          <c:idx val="4"/>
          <c:order val="0"/>
          <c:spPr>
            <a:ln w="95250" cap="rnd" cmpd="sng" algn="ctr">
              <a:noFill/>
              <a:prstDash val="solid"/>
              <a:round/>
            </a:ln>
            <a:effectLst/>
          </c:spPr>
          <c:marker>
            <c:symbol val="circle"/>
            <c:size val="5"/>
            <c:spPr>
              <a:solidFill>
                <a:srgbClr val="4F81BD"/>
              </a:solidFill>
              <a:ln w="6350" cap="flat" cmpd="sng" algn="ctr">
                <a:solidFill>
                  <a:srgbClr val="0070C0"/>
                </a:solidFill>
                <a:prstDash val="solid"/>
                <a:round/>
              </a:ln>
              <a:effectLst/>
            </c:spPr>
          </c:marker>
          <c:trendline>
            <c:spPr>
              <a:ln w="15875" cap="rnd" cmpd="sng" algn="ctr">
                <a:solidFill>
                  <a:srgbClr val="0070C0"/>
                </a:solidFill>
                <a:prstDash val="solid"/>
                <a:round/>
              </a:ln>
              <a:effectLst/>
            </c:spPr>
            <c:trendlineType val="linear"/>
            <c:dispRSqr val="1"/>
            <c:dispEq val="1"/>
            <c:trendlineLbl>
              <c:layout>
                <c:manualLayout>
                  <c:x val="-0.14654157834993828"/>
                  <c:y val="2.4549762912077208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315,64</a:t>
                    </a:r>
                    <a:r>
                      <a:rPr lang="ru-RU" baseline="0"/>
                      <a:t>С</a:t>
                    </a:r>
                    <a:r>
                      <a:rPr lang="ru-RU" baseline="-25000"/>
                      <a:t>р</a:t>
                    </a:r>
                    <a:r>
                      <a:rPr lang="en-US" baseline="0"/>
                      <a:t> - 94,99</a:t>
                    </a:r>
                    <a:br>
                      <a:rPr lang="en-US" baseline="0"/>
                    </a:br>
                    <a:r>
                      <a:rPr lang="en-US" baseline="0"/>
                      <a:t>R² = 0,8</a:t>
                    </a:r>
                    <a:r>
                      <a:rPr lang="ru-RU" baseline="0"/>
                      <a:t>5</a:t>
                    </a:r>
                    <a:endParaRPr lang="en-US"/>
                  </a:p>
                </c:rich>
              </c:tx>
              <c:numFmt formatCode="General" sourceLinked="0"/>
              <c:spPr>
                <a:noFill/>
                <a:ln>
                  <a:noFill/>
                </a:ln>
                <a:effectLst/>
              </c:spPr>
            </c:trendlineLbl>
          </c:trendline>
          <c:xVal>
            <c:numRef>
              <c:f>Теплоемкость!$C$2:$C$18</c:f>
              <c:numCache>
                <c:formatCode>0.00</c:formatCode>
                <c:ptCount val="17"/>
                <c:pt idx="0">
                  <c:v>2.2999999999999998</c:v>
                </c:pt>
                <c:pt idx="1">
                  <c:v>2.5</c:v>
                </c:pt>
                <c:pt idx="2" formatCode="General">
                  <c:v>1.83</c:v>
                </c:pt>
                <c:pt idx="3">
                  <c:v>2</c:v>
                </c:pt>
                <c:pt idx="4">
                  <c:v>1.5</c:v>
                </c:pt>
                <c:pt idx="5">
                  <c:v>1.7</c:v>
                </c:pt>
                <c:pt idx="6">
                  <c:v>1.5049999999999999</c:v>
                </c:pt>
                <c:pt idx="7">
                  <c:v>0.78</c:v>
                </c:pt>
                <c:pt idx="8">
                  <c:v>1.4</c:v>
                </c:pt>
                <c:pt idx="9">
                  <c:v>1.42</c:v>
                </c:pt>
                <c:pt idx="10">
                  <c:v>0.8</c:v>
                </c:pt>
                <c:pt idx="11" formatCode="General">
                  <c:v>1.55</c:v>
                </c:pt>
                <c:pt idx="13" formatCode="General">
                  <c:v>0.92</c:v>
                </c:pt>
                <c:pt idx="14" formatCode="General">
                  <c:v>1.2</c:v>
                </c:pt>
                <c:pt idx="15" formatCode="General">
                  <c:v>0.92</c:v>
                </c:pt>
                <c:pt idx="16" formatCode="General">
                  <c:v>0.98</c:v>
                </c:pt>
              </c:numCache>
            </c:numRef>
          </c:xVal>
          <c:yVal>
            <c:numRef>
              <c:f>Теплоемкость!$AU$2:$AU$18</c:f>
              <c:numCache>
                <c:formatCode>General</c:formatCode>
                <c:ptCount val="17"/>
                <c:pt idx="0">
                  <c:v>618.60290081324104</c:v>
                </c:pt>
                <c:pt idx="1">
                  <c:v>736.14364819234174</c:v>
                </c:pt>
                <c:pt idx="2">
                  <c:v>383.50879533662891</c:v>
                </c:pt>
                <c:pt idx="3">
                  <c:v>460.48310167842249</c:v>
                </c:pt>
                <c:pt idx="4">
                  <c:v>491.45098832977374</c:v>
                </c:pt>
                <c:pt idx="5">
                  <c:v>594.61280445177192</c:v>
                </c:pt>
                <c:pt idx="6">
                  <c:v>280.93932811234856</c:v>
                </c:pt>
                <c:pt idx="7">
                  <c:v>215.96685636441845</c:v>
                </c:pt>
                <c:pt idx="8">
                  <c:v>309.38671857365927</c:v>
                </c:pt>
                <c:pt idx="9">
                  <c:v>369.36110834501608</c:v>
                </c:pt>
                <c:pt idx="10">
                  <c:v>133.06920321572485</c:v>
                </c:pt>
                <c:pt idx="11">
                  <c:v>409.98730270161417</c:v>
                </c:pt>
                <c:pt idx="12">
                  <c:v>210.38847153037793</c:v>
                </c:pt>
                <c:pt idx="13">
                  <c:v>135.38920233804291</c:v>
                </c:pt>
                <c:pt idx="14">
                  <c:v>290.44486788992737</c:v>
                </c:pt>
                <c:pt idx="15">
                  <c:v>191.08865254226384</c:v>
                </c:pt>
                <c:pt idx="16">
                  <c:v>215.62176103869575</c:v>
                </c:pt>
              </c:numCache>
            </c:numRef>
          </c:yVal>
          <c:smooth val="0"/>
          <c:extLst>
            <c:ext xmlns:c16="http://schemas.microsoft.com/office/drawing/2014/chart" uri="{C3380CC4-5D6E-409C-BE32-E72D297353CC}">
              <c16:uniqueId val="{00000001-1C34-CD47-B2CC-7C8B465B9A64}"/>
            </c:ext>
          </c:extLst>
        </c:ser>
        <c:dLbls>
          <c:showLegendKey val="0"/>
          <c:showVal val="0"/>
          <c:showCatName val="0"/>
          <c:showSerName val="0"/>
          <c:showPercent val="0"/>
          <c:showBubbleSize val="0"/>
        </c:dLbls>
        <c:axId val="487718496"/>
        <c:axId val="487715136"/>
      </c:scatterChart>
      <c:valAx>
        <c:axId val="4877184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Удельная теплоемкость материал, С</a:t>
                </a:r>
                <a:r>
                  <a:rPr lang="ru-RU" sz="1100" b="0" i="0" u="none" strike="noStrike" baseline="-25000">
                    <a:effectLst/>
                  </a:rPr>
                  <a:t>р</a:t>
                </a:r>
                <a:r>
                  <a:rPr lang="ru-RU" sz="1100" b="0" i="0" u="none" strike="noStrike" baseline="0">
                    <a:effectLst/>
                  </a:rPr>
                  <a:t> (кДж/(кг</a:t>
                </a:r>
                <a:r>
                  <a:rPr lang="ru-RU" sz="1100" b="0" i="0" u="none" strike="noStrike" baseline="0">
                    <a:effectLst/>
                    <a:latin typeface="Times New Roman"/>
                    <a:cs typeface="Times New Roman"/>
                  </a:rPr>
                  <a:t>·К))</a:t>
                </a:r>
                <a:r>
                  <a:rPr lang="ru-RU" sz="1100" b="0" i="0" u="none" strike="noStrike" baseline="0">
                    <a:effectLst/>
                  </a:rPr>
                  <a:t> </a:t>
                </a:r>
                <a:endParaRPr lang="ru-RU" sz="1100"/>
              </a:p>
            </c:rich>
          </c:tx>
          <c:layout>
            <c:manualLayout>
              <c:xMode val="edge"/>
              <c:yMode val="edge"/>
              <c:x val="0.24737046758044134"/>
              <c:y val="0.84744661095636009"/>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15136"/>
        <c:crosses val="autoZero"/>
        <c:crossBetween val="midCat"/>
      </c:valAx>
      <c:valAx>
        <c:axId val="487715136"/>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solidFill>
                <a:schemeClr val="tx1">
                  <a:lumMod val="5000"/>
                  <a:lumOff val="95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1" i="0" baseline="0">
                    <a:effectLst/>
                  </a:rPr>
                  <a:t>Эксергия,  е</a:t>
                </a:r>
                <a:r>
                  <a:rPr lang="ru-RU" sz="1100" b="1" i="0" baseline="-25000">
                    <a:effectLst/>
                  </a:rPr>
                  <a:t>физ</a:t>
                </a:r>
                <a:r>
                  <a:rPr lang="ru-RU" sz="1100" b="1" i="0" baseline="0">
                    <a:effectLst/>
                  </a:rPr>
                  <a:t> (кДж</a:t>
                </a:r>
                <a:r>
                  <a:rPr lang="en-US" sz="1100" b="1" i="0" baseline="0">
                    <a:effectLst/>
                  </a:rPr>
                  <a:t>/</a:t>
                </a:r>
                <a:r>
                  <a:rPr lang="ru-RU" sz="1100" b="1" i="0" baseline="0">
                    <a:effectLst/>
                  </a:rPr>
                  <a:t>кг)</a:t>
                </a:r>
                <a:endParaRPr lang="ru-RU" sz="1100" b="1">
                  <a:effectLst/>
                </a:endParaRPr>
              </a:p>
            </c:rich>
          </c:tx>
          <c:layout>
            <c:manualLayout>
              <c:xMode val="edge"/>
              <c:yMode val="edge"/>
              <c:x val="4.0135608048993875E-2"/>
              <c:y val="0.11429999134723544"/>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18496"/>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noFill/>
      <a:prstDash val="solid"/>
      <a:round/>
    </a:ln>
    <a:effectLst/>
  </c:spPr>
  <c:txPr>
    <a:bodyPr/>
    <a:lstStyle/>
    <a:p>
      <a:pPr>
        <a:defRPr/>
      </a:pPr>
      <a:endParaRPr lang="en-US"/>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30ADCE-E1F1-49E3-A547-B2968135726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ru-RU"/>
        </a:p>
      </dgm:t>
    </dgm:pt>
    <dgm:pt modelId="{534FA437-A5EC-4701-BDD6-0B7DBB6CCFF5}">
      <dgm:prSet phldrT="[Текст]" custT="1">
        <dgm:style>
          <a:lnRef idx="2">
            <a:schemeClr val="accent1"/>
          </a:lnRef>
          <a:fillRef idx="1">
            <a:schemeClr val="lt1"/>
          </a:fillRef>
          <a:effectRef idx="0">
            <a:schemeClr val="accent1"/>
          </a:effectRef>
          <a:fontRef idx="minor">
            <a:schemeClr val="dk1"/>
          </a:fontRef>
        </dgm:style>
      </dgm:prSet>
      <dgm:spPr>
        <a:xfrm>
          <a:off x="1112" y="780231"/>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Эксергия</a:t>
          </a:r>
        </a:p>
      </dgm:t>
    </dgm:pt>
    <dgm:pt modelId="{AC41909D-C9DD-4107-AF6B-4862EAE35C6A}" type="parTrans" cxnId="{F9326242-383A-4C71-B094-FB050810A3CD}">
      <dgm:prSet/>
      <dgm:spPr/>
      <dgm:t>
        <a:bodyPr/>
        <a:lstStyle/>
        <a:p>
          <a:pPr algn="ctr"/>
          <a:endParaRPr lang="ru-RU" sz="1400" b="0">
            <a:latin typeface="+mn-lt"/>
          </a:endParaRPr>
        </a:p>
      </dgm:t>
    </dgm:pt>
    <dgm:pt modelId="{46676700-D164-4C2C-87BB-89B316F8A829}" type="sibTrans" cxnId="{F9326242-383A-4C71-B094-FB050810A3CD}">
      <dgm:prSet/>
      <dgm:spPr/>
      <dgm:t>
        <a:bodyPr/>
        <a:lstStyle/>
        <a:p>
          <a:pPr algn="ctr"/>
          <a:endParaRPr lang="ru-RU" sz="1400" b="0">
            <a:latin typeface="+mn-lt"/>
          </a:endParaRPr>
        </a:p>
      </dgm:t>
    </dgm:pt>
    <dgm:pt modelId="{C2E43963-A31C-4341-9169-DF17072693B0}">
      <dgm:prSet phldrT="[Текст]" custT="1">
        <dgm:style>
          <a:lnRef idx="2">
            <a:schemeClr val="accent1"/>
          </a:lnRef>
          <a:fillRef idx="1">
            <a:schemeClr val="lt1"/>
          </a:fillRef>
          <a:effectRef idx="0">
            <a:schemeClr val="accent1"/>
          </a:effectRef>
          <a:fontRef idx="minor">
            <a:schemeClr val="dk1"/>
          </a:fontRef>
        </dgm:style>
      </dgm:prSet>
      <dgm:spPr>
        <a:xfrm>
          <a:off x="1188920" y="780231"/>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Кинетическая эксергия</a:t>
          </a:r>
        </a:p>
      </dgm:t>
    </dgm:pt>
    <dgm:pt modelId="{50B72203-7410-4CFD-8935-E4DF9744255B}" type="parTrans" cxnId="{DBFBEFD9-C0A9-4259-8EE9-ADB8A62496DC}">
      <dgm:prSet>
        <dgm:style>
          <a:lnRef idx="2">
            <a:schemeClr val="accent1"/>
          </a:lnRef>
          <a:fillRef idx="1">
            <a:schemeClr val="lt1"/>
          </a:fillRef>
          <a:effectRef idx="0">
            <a:schemeClr val="accent1"/>
          </a:effectRef>
          <a:fontRef idx="minor">
            <a:schemeClr val="dk1"/>
          </a:fontRef>
        </dgm:style>
      </dgm:prSet>
      <dgm:spPr>
        <a:xfrm>
          <a:off x="990952" y="885461"/>
          <a:ext cx="197968" cy="91440"/>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01159614-FDE1-4C17-B0F3-6F4FD04BF3AC}" type="sibTrans" cxnId="{DBFBEFD9-C0A9-4259-8EE9-ADB8A62496DC}">
      <dgm:prSet/>
      <dgm:spPr/>
      <dgm:t>
        <a:bodyPr/>
        <a:lstStyle/>
        <a:p>
          <a:pPr algn="ctr"/>
          <a:endParaRPr lang="ru-RU" sz="1400" b="0">
            <a:latin typeface="+mn-lt"/>
          </a:endParaRPr>
        </a:p>
      </dgm:t>
    </dgm:pt>
    <dgm:pt modelId="{550DC38A-FFB3-425F-9A89-3D136CEAAB9C}">
      <dgm:prSet phldrT="[Текст]" custT="1">
        <dgm:style>
          <a:lnRef idx="2">
            <a:schemeClr val="accent1"/>
          </a:lnRef>
          <a:fillRef idx="1">
            <a:schemeClr val="lt1"/>
          </a:fillRef>
          <a:effectRef idx="0">
            <a:schemeClr val="accent1"/>
          </a:effectRef>
          <a:fontRef idx="minor">
            <a:schemeClr val="dk1"/>
          </a:fontRef>
        </dgm:style>
      </dgm:prSet>
      <dgm:spPr>
        <a:xfrm>
          <a:off x="2376729" y="1418678"/>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Химическая эксергия</a:t>
          </a:r>
        </a:p>
      </dgm:t>
    </dgm:pt>
    <dgm:pt modelId="{11A4CEE6-D113-4CC8-A894-93DF86F57F48}" type="parTrans" cxnId="{D4D19A8B-A08F-43AD-B675-A5AF5F4647FA}">
      <dgm:prSet>
        <dgm:style>
          <a:lnRef idx="2">
            <a:schemeClr val="accent1"/>
          </a:lnRef>
          <a:fillRef idx="1">
            <a:schemeClr val="lt1"/>
          </a:fillRef>
          <a:effectRef idx="0">
            <a:schemeClr val="accent1"/>
          </a:effectRef>
          <a:fontRef idx="minor">
            <a:schemeClr val="dk1"/>
          </a:fontRef>
        </dgm:style>
      </dgm:prSet>
      <dgm:spPr>
        <a:xfrm>
          <a:off x="2178760" y="1356813"/>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5D154718-D416-445C-B997-E8EA2BA7C8F2}" type="sibTrans" cxnId="{D4D19A8B-A08F-43AD-B675-A5AF5F4647FA}">
      <dgm:prSet/>
      <dgm:spPr/>
      <dgm:t>
        <a:bodyPr/>
        <a:lstStyle/>
        <a:p>
          <a:pPr algn="ctr"/>
          <a:endParaRPr lang="ru-RU" sz="1400" b="0">
            <a:latin typeface="+mn-lt"/>
          </a:endParaRPr>
        </a:p>
      </dgm:t>
    </dgm:pt>
    <dgm:pt modelId="{3A77563D-8D4A-4563-BBB9-E4DB6DC14652}">
      <dgm:prSet custT="1">
        <dgm:style>
          <a:lnRef idx="2">
            <a:schemeClr val="accent1"/>
          </a:lnRef>
          <a:fillRef idx="1">
            <a:schemeClr val="lt1"/>
          </a:fillRef>
          <a:effectRef idx="0">
            <a:schemeClr val="accent1"/>
          </a:effectRef>
          <a:fontRef idx="minor">
            <a:schemeClr val="dk1"/>
          </a:fontRef>
        </dgm:style>
      </dgm:prSet>
      <dgm:spPr>
        <a:xfrm>
          <a:off x="2376729" y="993046"/>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Физическая эксергия</a:t>
          </a:r>
        </a:p>
      </dgm:t>
    </dgm:pt>
    <dgm:pt modelId="{282577CB-6D5E-41EB-9EDB-591511B82738}" type="parTrans" cxnId="{7B71C811-ABD1-446B-B83E-46278CAD7B3D}">
      <dgm:prSet>
        <dgm:style>
          <a:lnRef idx="2">
            <a:schemeClr val="accent1"/>
          </a:lnRef>
          <a:fillRef idx="1">
            <a:schemeClr val="lt1"/>
          </a:fillRef>
          <a:effectRef idx="0">
            <a:schemeClr val="accent1"/>
          </a:effectRef>
          <a:fontRef idx="minor">
            <a:schemeClr val="dk1"/>
          </a:fontRef>
        </dgm:style>
      </dgm:prSet>
      <dgm:spPr>
        <a:xfrm>
          <a:off x="2178760" y="1143997"/>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D63CB8F5-EF99-4534-B1CF-7D6F28828E94}" type="sibTrans" cxnId="{7B71C811-ABD1-446B-B83E-46278CAD7B3D}">
      <dgm:prSet/>
      <dgm:spPr/>
      <dgm:t>
        <a:bodyPr/>
        <a:lstStyle/>
        <a:p>
          <a:pPr algn="ctr"/>
          <a:endParaRPr lang="ru-RU" sz="1400" b="0">
            <a:latin typeface="+mn-lt"/>
          </a:endParaRPr>
        </a:p>
      </dgm:t>
    </dgm:pt>
    <dgm:pt modelId="{0EED54CB-BFF8-4633-8448-36B636C5FB61}">
      <dgm:prSet custT="1">
        <dgm:style>
          <a:lnRef idx="2">
            <a:schemeClr val="accent1"/>
          </a:lnRef>
          <a:fillRef idx="1">
            <a:schemeClr val="lt1"/>
          </a:fillRef>
          <a:effectRef idx="0">
            <a:schemeClr val="accent1"/>
          </a:effectRef>
          <a:fontRef idx="minor">
            <a:schemeClr val="dk1"/>
          </a:fontRef>
        </dgm:style>
      </dgm:prSet>
      <dgm:spPr>
        <a:xfrm>
          <a:off x="1188920" y="354599"/>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Потенциальная эксергия</a:t>
          </a:r>
        </a:p>
      </dgm:t>
    </dgm:pt>
    <dgm:pt modelId="{1218B9DC-0489-4A7D-A35A-6F39E26EFA6B}" type="parTrans" cxnId="{DF640291-3E3B-42FD-A0AE-1F93065F9F74}">
      <dgm:prSet>
        <dgm:style>
          <a:lnRef idx="2">
            <a:schemeClr val="accent1"/>
          </a:lnRef>
          <a:fillRef idx="1">
            <a:schemeClr val="lt1"/>
          </a:fillRef>
          <a:effectRef idx="0">
            <a:schemeClr val="accent1"/>
          </a:effectRef>
          <a:fontRef idx="minor">
            <a:schemeClr val="dk1"/>
          </a:fontRef>
        </dgm:style>
      </dgm:prSet>
      <dgm:spPr>
        <a:xfrm>
          <a:off x="990952" y="505550"/>
          <a:ext cx="197968" cy="425631"/>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E901FE1F-0F4C-48DF-A4DC-FBEBC8B54F8B}" type="sibTrans" cxnId="{DF640291-3E3B-42FD-A0AE-1F93065F9F74}">
      <dgm:prSet/>
      <dgm:spPr/>
      <dgm:t>
        <a:bodyPr/>
        <a:lstStyle/>
        <a:p>
          <a:pPr algn="ctr"/>
          <a:endParaRPr lang="ru-RU" sz="1400" b="0">
            <a:latin typeface="+mn-lt"/>
          </a:endParaRPr>
        </a:p>
      </dgm:t>
    </dgm:pt>
    <dgm:pt modelId="{2C59F47F-1F6B-4143-B7F2-4A8853B1B586}">
      <dgm:prSet custT="1">
        <dgm:style>
          <a:lnRef idx="2">
            <a:schemeClr val="accent1"/>
          </a:lnRef>
          <a:fillRef idx="1">
            <a:schemeClr val="lt1"/>
          </a:fillRef>
          <a:effectRef idx="0">
            <a:schemeClr val="accent1"/>
          </a:effectRef>
          <a:fontRef idx="minor">
            <a:schemeClr val="dk1"/>
          </a:fontRef>
        </dgm:style>
      </dgm:prSet>
      <dgm:spPr>
        <a:xfrm>
          <a:off x="3564537" y="1205862"/>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Термическая эксергия</a:t>
          </a:r>
        </a:p>
      </dgm:t>
    </dgm:pt>
    <dgm:pt modelId="{598A39E7-06D5-4B75-942C-3E17003FCECD}" type="parTrans" cxnId="{BB1FA731-78A9-4296-BE8A-B0353F993D75}">
      <dgm:prSet>
        <dgm:style>
          <a:lnRef idx="2">
            <a:schemeClr val="accent1"/>
          </a:lnRef>
          <a:fillRef idx="1">
            <a:schemeClr val="lt1"/>
          </a:fillRef>
          <a:effectRef idx="0">
            <a:schemeClr val="accent1"/>
          </a:effectRef>
          <a:fontRef idx="minor">
            <a:schemeClr val="dk1"/>
          </a:fontRef>
        </dgm:style>
      </dgm:prSet>
      <dgm:spPr>
        <a:xfrm>
          <a:off x="3366569" y="1143997"/>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BDF73D14-6F57-443D-9B97-430F096B7C09}" type="sibTrans" cxnId="{BB1FA731-78A9-4296-BE8A-B0353F993D75}">
      <dgm:prSet/>
      <dgm:spPr/>
      <dgm:t>
        <a:bodyPr/>
        <a:lstStyle/>
        <a:p>
          <a:pPr algn="ctr"/>
          <a:endParaRPr lang="ru-RU" sz="1400" b="0">
            <a:latin typeface="+mn-lt"/>
          </a:endParaRPr>
        </a:p>
      </dgm:t>
    </dgm:pt>
    <dgm:pt modelId="{D194C25B-1C93-43DC-B545-B8B1B66040DC}">
      <dgm:prSet custT="1">
        <dgm:style>
          <a:lnRef idx="2">
            <a:schemeClr val="accent1"/>
          </a:lnRef>
          <a:fillRef idx="1">
            <a:schemeClr val="lt1"/>
          </a:fillRef>
          <a:effectRef idx="0">
            <a:schemeClr val="accent1"/>
          </a:effectRef>
          <a:fontRef idx="minor">
            <a:schemeClr val="dk1"/>
          </a:fontRef>
        </dgm:style>
      </dgm:prSet>
      <dgm:spPr>
        <a:xfrm>
          <a:off x="3564537" y="780231"/>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Механическая эксергия</a:t>
          </a:r>
        </a:p>
      </dgm:t>
    </dgm:pt>
    <dgm:pt modelId="{EFE3564E-1898-4FD3-BF57-F5CCFC500377}" type="parTrans" cxnId="{72693E77-436C-40D3-8A50-1774EF31E5BD}">
      <dgm:prSet>
        <dgm:style>
          <a:lnRef idx="2">
            <a:schemeClr val="accent1"/>
          </a:lnRef>
          <a:fillRef idx="1">
            <a:schemeClr val="lt1"/>
          </a:fillRef>
          <a:effectRef idx="0">
            <a:schemeClr val="accent1"/>
          </a:effectRef>
          <a:fontRef idx="minor">
            <a:schemeClr val="dk1"/>
          </a:fontRef>
        </dgm:style>
      </dgm:prSet>
      <dgm:spPr>
        <a:xfrm>
          <a:off x="3366569" y="931181"/>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7CE43C16-3C2F-441C-B802-59D6DDC3CA08}" type="sibTrans" cxnId="{72693E77-436C-40D3-8A50-1774EF31E5BD}">
      <dgm:prSet/>
      <dgm:spPr/>
      <dgm:t>
        <a:bodyPr/>
        <a:lstStyle/>
        <a:p>
          <a:pPr algn="ctr"/>
          <a:endParaRPr lang="ru-RU" sz="1400" b="0">
            <a:latin typeface="+mn-lt"/>
          </a:endParaRPr>
        </a:p>
      </dgm:t>
    </dgm:pt>
    <dgm:pt modelId="{7BA76CAA-080D-453F-B797-D61C223162B1}">
      <dgm:prSet phldrT="[Текст]" custT="1">
        <dgm:style>
          <a:lnRef idx="2">
            <a:schemeClr val="accent1"/>
          </a:lnRef>
          <a:fillRef idx="1">
            <a:schemeClr val="lt1"/>
          </a:fillRef>
          <a:effectRef idx="0">
            <a:schemeClr val="accent1"/>
          </a:effectRef>
          <a:fontRef idx="minor">
            <a:schemeClr val="dk1"/>
          </a:fontRef>
        </dgm:style>
      </dgm:prSet>
      <dgm:spPr>
        <a:xfrm>
          <a:off x="1188920" y="1205862"/>
          <a:ext cx="989840" cy="301901"/>
        </a:xfrm>
        <a:solidFill>
          <a:sysClr val="window" lastClr="FFFFFF"/>
        </a:solidFill>
        <a:ln w="9525" cap="flat" cmpd="sng" algn="ctr">
          <a:solidFill>
            <a:sysClr val="windowText" lastClr="000000"/>
          </a:solidFill>
          <a:prstDash val="solid"/>
        </a:ln>
        <a:effectLst/>
      </dgm:spPr>
      <dgm:t>
        <a:bodyPr/>
        <a:lstStyle/>
        <a:p>
          <a:pPr algn="ctr"/>
          <a:r>
            <a:rPr lang="ru-RU" sz="800" b="0" i="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Внутренняя эксергия</a:t>
          </a:r>
        </a:p>
      </dgm:t>
    </dgm:pt>
    <dgm:pt modelId="{9098F712-6758-45A5-A8A3-D1CC6A96CA03}" type="sibTrans" cxnId="{D0250E1D-8264-44C1-9A2A-E1364FCCB63E}">
      <dgm:prSet/>
      <dgm:spPr/>
      <dgm:t>
        <a:bodyPr/>
        <a:lstStyle/>
        <a:p>
          <a:pPr algn="ctr"/>
          <a:endParaRPr lang="ru-RU" sz="1400" b="0">
            <a:latin typeface="+mn-lt"/>
          </a:endParaRPr>
        </a:p>
      </dgm:t>
    </dgm:pt>
    <dgm:pt modelId="{BB91A4B7-844A-41FD-8F1F-5FD8000AE7C8}" type="parTrans" cxnId="{D0250E1D-8264-44C1-9A2A-E1364FCCB63E}">
      <dgm:prSet>
        <dgm:style>
          <a:lnRef idx="2">
            <a:schemeClr val="accent1"/>
          </a:lnRef>
          <a:fillRef idx="1">
            <a:schemeClr val="lt1"/>
          </a:fillRef>
          <a:effectRef idx="0">
            <a:schemeClr val="accent1"/>
          </a:effectRef>
          <a:fontRef idx="minor">
            <a:schemeClr val="dk1"/>
          </a:fontRef>
        </dgm:style>
      </dgm:prSet>
      <dgm:spPr>
        <a:xfrm>
          <a:off x="990952" y="931181"/>
          <a:ext cx="197968" cy="425631"/>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A95793A5-6AD2-8A42-88AE-8746B811F66F}" type="pres">
      <dgm:prSet presAssocID="{AC30ADCE-E1F1-49E3-A547-B29681357264}" presName="hierChild1" presStyleCnt="0">
        <dgm:presLayoutVars>
          <dgm:orgChart val="1"/>
          <dgm:chPref val="1"/>
          <dgm:dir/>
          <dgm:animOne val="branch"/>
          <dgm:animLvl val="lvl"/>
          <dgm:resizeHandles/>
        </dgm:presLayoutVars>
      </dgm:prSet>
      <dgm:spPr/>
      <dgm:t>
        <a:bodyPr/>
        <a:lstStyle/>
        <a:p>
          <a:endParaRPr lang="ru-RU"/>
        </a:p>
      </dgm:t>
    </dgm:pt>
    <dgm:pt modelId="{08B2E421-E0DF-F04D-B476-F74FF7975EEB}" type="pres">
      <dgm:prSet presAssocID="{534FA437-A5EC-4701-BDD6-0B7DBB6CCFF5}" presName="hierRoot1" presStyleCnt="0">
        <dgm:presLayoutVars>
          <dgm:hierBranch val="init"/>
        </dgm:presLayoutVars>
      </dgm:prSet>
      <dgm:spPr/>
    </dgm:pt>
    <dgm:pt modelId="{1A294F9B-C77D-8C48-AD5F-C62C61ECB5ED}" type="pres">
      <dgm:prSet presAssocID="{534FA437-A5EC-4701-BDD6-0B7DBB6CCFF5}" presName="rootComposite1" presStyleCnt="0"/>
      <dgm:spPr/>
    </dgm:pt>
    <dgm:pt modelId="{465BF3B2-3C85-EC43-BFB8-1B80B7E3D551}" type="pres">
      <dgm:prSet presAssocID="{534FA437-A5EC-4701-BDD6-0B7DBB6CCFF5}" presName="rootText1" presStyleLbl="node0" presStyleIdx="0" presStyleCnt="1">
        <dgm:presLayoutVars>
          <dgm:chPref val="3"/>
        </dgm:presLayoutVars>
      </dgm:prSet>
      <dgm:spPr>
        <a:prstGeom prst="rect">
          <a:avLst/>
        </a:prstGeom>
      </dgm:spPr>
      <dgm:t>
        <a:bodyPr/>
        <a:lstStyle/>
        <a:p>
          <a:endParaRPr lang="ru-RU"/>
        </a:p>
      </dgm:t>
    </dgm:pt>
    <dgm:pt modelId="{3D0C0D64-FD6A-D043-8013-7557B541B5C9}" type="pres">
      <dgm:prSet presAssocID="{534FA437-A5EC-4701-BDD6-0B7DBB6CCFF5}" presName="rootConnector1" presStyleLbl="node1" presStyleIdx="0" presStyleCnt="0"/>
      <dgm:spPr/>
      <dgm:t>
        <a:bodyPr/>
        <a:lstStyle/>
        <a:p>
          <a:endParaRPr lang="ru-RU"/>
        </a:p>
      </dgm:t>
    </dgm:pt>
    <dgm:pt modelId="{49E967A9-10A9-0E49-89D3-3888D8FEB365}" type="pres">
      <dgm:prSet presAssocID="{534FA437-A5EC-4701-BDD6-0B7DBB6CCFF5}" presName="hierChild2" presStyleCnt="0"/>
      <dgm:spPr/>
    </dgm:pt>
    <dgm:pt modelId="{913710EB-01E7-0449-B6B5-23541D079B1B}" type="pres">
      <dgm:prSet presAssocID="{1218B9DC-0489-4A7D-A35A-6F39E26EFA6B}" presName="Name64" presStyleLbl="parChTrans1D2" presStyleIdx="0" presStyleCnt="3"/>
      <dgm:spPr>
        <a:custGeom>
          <a:avLst/>
          <a:gdLst/>
          <a:ahLst/>
          <a:cxnLst/>
          <a:rect l="0" t="0" r="0" b="0"/>
          <a:pathLst>
            <a:path>
              <a:moveTo>
                <a:pt x="0" y="425631"/>
              </a:moveTo>
              <a:lnTo>
                <a:pt x="98984" y="425631"/>
              </a:lnTo>
              <a:lnTo>
                <a:pt x="98984" y="0"/>
              </a:lnTo>
              <a:lnTo>
                <a:pt x="197968" y="0"/>
              </a:lnTo>
            </a:path>
          </a:pathLst>
        </a:custGeom>
      </dgm:spPr>
      <dgm:t>
        <a:bodyPr/>
        <a:lstStyle/>
        <a:p>
          <a:endParaRPr lang="ru-RU"/>
        </a:p>
      </dgm:t>
    </dgm:pt>
    <dgm:pt modelId="{94C4FF2A-D01C-AA46-81DD-D72C8F58DFD8}" type="pres">
      <dgm:prSet presAssocID="{0EED54CB-BFF8-4633-8448-36B636C5FB61}" presName="hierRoot2" presStyleCnt="0">
        <dgm:presLayoutVars>
          <dgm:hierBranch val="init"/>
        </dgm:presLayoutVars>
      </dgm:prSet>
      <dgm:spPr/>
    </dgm:pt>
    <dgm:pt modelId="{4AF98FB2-716B-554A-A3CC-41EA8BE8D3E9}" type="pres">
      <dgm:prSet presAssocID="{0EED54CB-BFF8-4633-8448-36B636C5FB61}" presName="rootComposite" presStyleCnt="0"/>
      <dgm:spPr/>
    </dgm:pt>
    <dgm:pt modelId="{24B3DF8D-C9F1-3A48-9DAC-32D5543960CE}" type="pres">
      <dgm:prSet presAssocID="{0EED54CB-BFF8-4633-8448-36B636C5FB61}" presName="rootText" presStyleLbl="node2" presStyleIdx="0" presStyleCnt="3">
        <dgm:presLayoutVars>
          <dgm:chPref val="3"/>
        </dgm:presLayoutVars>
      </dgm:prSet>
      <dgm:spPr>
        <a:prstGeom prst="rect">
          <a:avLst/>
        </a:prstGeom>
      </dgm:spPr>
      <dgm:t>
        <a:bodyPr/>
        <a:lstStyle/>
        <a:p>
          <a:endParaRPr lang="ru-RU"/>
        </a:p>
      </dgm:t>
    </dgm:pt>
    <dgm:pt modelId="{CB522071-9988-8345-ABA0-8278B988B3B9}" type="pres">
      <dgm:prSet presAssocID="{0EED54CB-BFF8-4633-8448-36B636C5FB61}" presName="rootConnector" presStyleLbl="node2" presStyleIdx="0" presStyleCnt="3"/>
      <dgm:spPr/>
      <dgm:t>
        <a:bodyPr/>
        <a:lstStyle/>
        <a:p>
          <a:endParaRPr lang="ru-RU"/>
        </a:p>
      </dgm:t>
    </dgm:pt>
    <dgm:pt modelId="{34075E28-CD38-9342-8377-E8A10EE31DAE}" type="pres">
      <dgm:prSet presAssocID="{0EED54CB-BFF8-4633-8448-36B636C5FB61}" presName="hierChild4" presStyleCnt="0"/>
      <dgm:spPr/>
    </dgm:pt>
    <dgm:pt modelId="{796E0894-3F10-1245-A26B-250CC2FEBCF4}" type="pres">
      <dgm:prSet presAssocID="{0EED54CB-BFF8-4633-8448-36B636C5FB61}" presName="hierChild5" presStyleCnt="0"/>
      <dgm:spPr/>
    </dgm:pt>
    <dgm:pt modelId="{815D027C-56C8-FF45-BE2D-111A34C7A9BB}" type="pres">
      <dgm:prSet presAssocID="{50B72203-7410-4CFD-8935-E4DF9744255B}" presName="Name64" presStyleLbl="parChTrans1D2" presStyleIdx="1" presStyleCnt="3"/>
      <dgm:spPr>
        <a:custGeom>
          <a:avLst/>
          <a:gdLst/>
          <a:ahLst/>
          <a:cxnLst/>
          <a:rect l="0" t="0" r="0" b="0"/>
          <a:pathLst>
            <a:path>
              <a:moveTo>
                <a:pt x="0" y="45720"/>
              </a:moveTo>
              <a:lnTo>
                <a:pt x="197968" y="45720"/>
              </a:lnTo>
            </a:path>
          </a:pathLst>
        </a:custGeom>
      </dgm:spPr>
      <dgm:t>
        <a:bodyPr/>
        <a:lstStyle/>
        <a:p>
          <a:endParaRPr lang="ru-RU"/>
        </a:p>
      </dgm:t>
    </dgm:pt>
    <dgm:pt modelId="{7E1661BC-B30A-1646-9D14-1BAC04C2D173}" type="pres">
      <dgm:prSet presAssocID="{C2E43963-A31C-4341-9169-DF17072693B0}" presName="hierRoot2" presStyleCnt="0">
        <dgm:presLayoutVars>
          <dgm:hierBranch val="init"/>
        </dgm:presLayoutVars>
      </dgm:prSet>
      <dgm:spPr/>
    </dgm:pt>
    <dgm:pt modelId="{C8855E42-D3CC-DF4C-8A01-40D31C1B9F06}" type="pres">
      <dgm:prSet presAssocID="{C2E43963-A31C-4341-9169-DF17072693B0}" presName="rootComposite" presStyleCnt="0"/>
      <dgm:spPr/>
    </dgm:pt>
    <dgm:pt modelId="{E9A854DB-A18A-F146-BF6F-77935C85F83C}" type="pres">
      <dgm:prSet presAssocID="{C2E43963-A31C-4341-9169-DF17072693B0}" presName="rootText" presStyleLbl="node2" presStyleIdx="1" presStyleCnt="3">
        <dgm:presLayoutVars>
          <dgm:chPref val="3"/>
        </dgm:presLayoutVars>
      </dgm:prSet>
      <dgm:spPr>
        <a:prstGeom prst="rect">
          <a:avLst/>
        </a:prstGeom>
      </dgm:spPr>
      <dgm:t>
        <a:bodyPr/>
        <a:lstStyle/>
        <a:p>
          <a:endParaRPr lang="ru-RU"/>
        </a:p>
      </dgm:t>
    </dgm:pt>
    <dgm:pt modelId="{EC334507-524E-1249-9966-551404223FDC}" type="pres">
      <dgm:prSet presAssocID="{C2E43963-A31C-4341-9169-DF17072693B0}" presName="rootConnector" presStyleLbl="node2" presStyleIdx="1" presStyleCnt="3"/>
      <dgm:spPr/>
      <dgm:t>
        <a:bodyPr/>
        <a:lstStyle/>
        <a:p>
          <a:endParaRPr lang="ru-RU"/>
        </a:p>
      </dgm:t>
    </dgm:pt>
    <dgm:pt modelId="{2B7039C7-62C4-ED40-BC77-6DE65D6635B4}" type="pres">
      <dgm:prSet presAssocID="{C2E43963-A31C-4341-9169-DF17072693B0}" presName="hierChild4" presStyleCnt="0"/>
      <dgm:spPr/>
    </dgm:pt>
    <dgm:pt modelId="{C4580E2E-EEA4-E949-9CAB-0D6F63C1A27F}" type="pres">
      <dgm:prSet presAssocID="{C2E43963-A31C-4341-9169-DF17072693B0}" presName="hierChild5" presStyleCnt="0"/>
      <dgm:spPr/>
    </dgm:pt>
    <dgm:pt modelId="{7F4FD6BE-6F4B-5341-9AD2-629475F9ECED}" type="pres">
      <dgm:prSet presAssocID="{BB91A4B7-844A-41FD-8F1F-5FD8000AE7C8}" presName="Name64" presStyleLbl="parChTrans1D2" presStyleIdx="2" presStyleCnt="3"/>
      <dgm:spPr>
        <a:custGeom>
          <a:avLst/>
          <a:gdLst/>
          <a:ahLst/>
          <a:cxnLst/>
          <a:rect l="0" t="0" r="0" b="0"/>
          <a:pathLst>
            <a:path>
              <a:moveTo>
                <a:pt x="0" y="0"/>
              </a:moveTo>
              <a:lnTo>
                <a:pt x="98984" y="0"/>
              </a:lnTo>
              <a:lnTo>
                <a:pt x="98984" y="425631"/>
              </a:lnTo>
              <a:lnTo>
                <a:pt x="197968" y="425631"/>
              </a:lnTo>
            </a:path>
          </a:pathLst>
        </a:custGeom>
      </dgm:spPr>
      <dgm:t>
        <a:bodyPr/>
        <a:lstStyle/>
        <a:p>
          <a:endParaRPr lang="ru-RU"/>
        </a:p>
      </dgm:t>
    </dgm:pt>
    <dgm:pt modelId="{958C4A9C-ECCB-D74E-8E1B-E171ED6E8B58}" type="pres">
      <dgm:prSet presAssocID="{7BA76CAA-080D-453F-B797-D61C223162B1}" presName="hierRoot2" presStyleCnt="0">
        <dgm:presLayoutVars>
          <dgm:hierBranch val="init"/>
        </dgm:presLayoutVars>
      </dgm:prSet>
      <dgm:spPr/>
    </dgm:pt>
    <dgm:pt modelId="{4CF69B81-52E2-D24D-80FF-C3E787CC1E7E}" type="pres">
      <dgm:prSet presAssocID="{7BA76CAA-080D-453F-B797-D61C223162B1}" presName="rootComposite" presStyleCnt="0"/>
      <dgm:spPr/>
    </dgm:pt>
    <dgm:pt modelId="{27467305-6478-0C46-97DC-E2930072C434}" type="pres">
      <dgm:prSet presAssocID="{7BA76CAA-080D-453F-B797-D61C223162B1}" presName="rootText" presStyleLbl="node2" presStyleIdx="2" presStyleCnt="3">
        <dgm:presLayoutVars>
          <dgm:chPref val="3"/>
        </dgm:presLayoutVars>
      </dgm:prSet>
      <dgm:spPr>
        <a:prstGeom prst="rect">
          <a:avLst/>
        </a:prstGeom>
      </dgm:spPr>
      <dgm:t>
        <a:bodyPr/>
        <a:lstStyle/>
        <a:p>
          <a:endParaRPr lang="ru-RU"/>
        </a:p>
      </dgm:t>
    </dgm:pt>
    <dgm:pt modelId="{56A41238-8127-2E4A-952F-4292461386F2}" type="pres">
      <dgm:prSet presAssocID="{7BA76CAA-080D-453F-B797-D61C223162B1}" presName="rootConnector" presStyleLbl="node2" presStyleIdx="2" presStyleCnt="3"/>
      <dgm:spPr/>
      <dgm:t>
        <a:bodyPr/>
        <a:lstStyle/>
        <a:p>
          <a:endParaRPr lang="ru-RU"/>
        </a:p>
      </dgm:t>
    </dgm:pt>
    <dgm:pt modelId="{A1686B79-F611-CC46-A90A-49E04F6F09C6}" type="pres">
      <dgm:prSet presAssocID="{7BA76CAA-080D-453F-B797-D61C223162B1}" presName="hierChild4" presStyleCnt="0"/>
      <dgm:spPr/>
    </dgm:pt>
    <dgm:pt modelId="{C321ECBA-FC81-B24D-902B-10D2ADE0A3A9}" type="pres">
      <dgm:prSet presAssocID="{282577CB-6D5E-41EB-9EDB-591511B82738}" presName="Name64" presStyleLbl="parChTrans1D3" presStyleIdx="0" presStyleCnt="2"/>
      <dgm:spPr>
        <a:custGeom>
          <a:avLst/>
          <a:gdLst/>
          <a:ahLst/>
          <a:cxnLst/>
          <a:rect l="0" t="0" r="0" b="0"/>
          <a:pathLst>
            <a:path>
              <a:moveTo>
                <a:pt x="0" y="212815"/>
              </a:moveTo>
              <a:lnTo>
                <a:pt x="98984" y="212815"/>
              </a:lnTo>
              <a:lnTo>
                <a:pt x="98984" y="0"/>
              </a:lnTo>
              <a:lnTo>
                <a:pt x="197968" y="0"/>
              </a:lnTo>
            </a:path>
          </a:pathLst>
        </a:custGeom>
      </dgm:spPr>
      <dgm:t>
        <a:bodyPr/>
        <a:lstStyle/>
        <a:p>
          <a:endParaRPr lang="ru-RU"/>
        </a:p>
      </dgm:t>
    </dgm:pt>
    <dgm:pt modelId="{F3C17BD7-3417-8142-A041-4A9E47DDF1A3}" type="pres">
      <dgm:prSet presAssocID="{3A77563D-8D4A-4563-BBB9-E4DB6DC14652}" presName="hierRoot2" presStyleCnt="0">
        <dgm:presLayoutVars>
          <dgm:hierBranch val="init"/>
        </dgm:presLayoutVars>
      </dgm:prSet>
      <dgm:spPr/>
    </dgm:pt>
    <dgm:pt modelId="{5BAB6E67-7294-824B-85D4-CEB381FAFCF4}" type="pres">
      <dgm:prSet presAssocID="{3A77563D-8D4A-4563-BBB9-E4DB6DC14652}" presName="rootComposite" presStyleCnt="0"/>
      <dgm:spPr/>
    </dgm:pt>
    <dgm:pt modelId="{67A11FAC-60A2-F443-9F87-9F1D8C7C5B0C}" type="pres">
      <dgm:prSet presAssocID="{3A77563D-8D4A-4563-BBB9-E4DB6DC14652}" presName="rootText" presStyleLbl="node3" presStyleIdx="0" presStyleCnt="2">
        <dgm:presLayoutVars>
          <dgm:chPref val="3"/>
        </dgm:presLayoutVars>
      </dgm:prSet>
      <dgm:spPr>
        <a:prstGeom prst="rect">
          <a:avLst/>
        </a:prstGeom>
      </dgm:spPr>
      <dgm:t>
        <a:bodyPr/>
        <a:lstStyle/>
        <a:p>
          <a:endParaRPr lang="ru-RU"/>
        </a:p>
      </dgm:t>
    </dgm:pt>
    <dgm:pt modelId="{1B367D5A-2E6F-CE4A-AF70-CA9907E5BF88}" type="pres">
      <dgm:prSet presAssocID="{3A77563D-8D4A-4563-BBB9-E4DB6DC14652}" presName="rootConnector" presStyleLbl="node3" presStyleIdx="0" presStyleCnt="2"/>
      <dgm:spPr/>
      <dgm:t>
        <a:bodyPr/>
        <a:lstStyle/>
        <a:p>
          <a:endParaRPr lang="ru-RU"/>
        </a:p>
      </dgm:t>
    </dgm:pt>
    <dgm:pt modelId="{BE4B7804-4182-2E4E-AF7D-78F91DF8EC16}" type="pres">
      <dgm:prSet presAssocID="{3A77563D-8D4A-4563-BBB9-E4DB6DC14652}" presName="hierChild4" presStyleCnt="0"/>
      <dgm:spPr/>
    </dgm:pt>
    <dgm:pt modelId="{D45611EE-56BB-9944-9917-7E2C497C84D0}" type="pres">
      <dgm:prSet presAssocID="{EFE3564E-1898-4FD3-BF57-F5CCFC500377}" presName="Name64" presStyleLbl="parChTrans1D4" presStyleIdx="0" presStyleCnt="2"/>
      <dgm:spPr>
        <a:custGeom>
          <a:avLst/>
          <a:gdLst/>
          <a:ahLst/>
          <a:cxnLst/>
          <a:rect l="0" t="0" r="0" b="0"/>
          <a:pathLst>
            <a:path>
              <a:moveTo>
                <a:pt x="0" y="212815"/>
              </a:moveTo>
              <a:lnTo>
                <a:pt x="98984" y="212815"/>
              </a:lnTo>
              <a:lnTo>
                <a:pt x="98984" y="0"/>
              </a:lnTo>
              <a:lnTo>
                <a:pt x="197968" y="0"/>
              </a:lnTo>
            </a:path>
          </a:pathLst>
        </a:custGeom>
      </dgm:spPr>
      <dgm:t>
        <a:bodyPr/>
        <a:lstStyle/>
        <a:p>
          <a:endParaRPr lang="ru-RU"/>
        </a:p>
      </dgm:t>
    </dgm:pt>
    <dgm:pt modelId="{F30EF623-C469-C548-B785-AAEEB6BAEF49}" type="pres">
      <dgm:prSet presAssocID="{D194C25B-1C93-43DC-B545-B8B1B66040DC}" presName="hierRoot2" presStyleCnt="0">
        <dgm:presLayoutVars>
          <dgm:hierBranch val="init"/>
        </dgm:presLayoutVars>
      </dgm:prSet>
      <dgm:spPr/>
    </dgm:pt>
    <dgm:pt modelId="{D467B71D-EE66-DA4E-88D1-8F177EA72BAE}" type="pres">
      <dgm:prSet presAssocID="{D194C25B-1C93-43DC-B545-B8B1B66040DC}" presName="rootComposite" presStyleCnt="0"/>
      <dgm:spPr/>
    </dgm:pt>
    <dgm:pt modelId="{D678B458-34FF-7248-B5E3-078DB94A41E7}" type="pres">
      <dgm:prSet presAssocID="{D194C25B-1C93-43DC-B545-B8B1B66040DC}" presName="rootText" presStyleLbl="node4" presStyleIdx="0" presStyleCnt="2">
        <dgm:presLayoutVars>
          <dgm:chPref val="3"/>
        </dgm:presLayoutVars>
      </dgm:prSet>
      <dgm:spPr>
        <a:prstGeom prst="rect">
          <a:avLst/>
        </a:prstGeom>
      </dgm:spPr>
      <dgm:t>
        <a:bodyPr/>
        <a:lstStyle/>
        <a:p>
          <a:endParaRPr lang="ru-RU"/>
        </a:p>
      </dgm:t>
    </dgm:pt>
    <dgm:pt modelId="{C99BE111-6D4A-A44E-B6DC-536D39707AF9}" type="pres">
      <dgm:prSet presAssocID="{D194C25B-1C93-43DC-B545-B8B1B66040DC}" presName="rootConnector" presStyleLbl="node4" presStyleIdx="0" presStyleCnt="2"/>
      <dgm:spPr/>
      <dgm:t>
        <a:bodyPr/>
        <a:lstStyle/>
        <a:p>
          <a:endParaRPr lang="ru-RU"/>
        </a:p>
      </dgm:t>
    </dgm:pt>
    <dgm:pt modelId="{B529CFA4-1852-D34E-B398-248EA19C6557}" type="pres">
      <dgm:prSet presAssocID="{D194C25B-1C93-43DC-B545-B8B1B66040DC}" presName="hierChild4" presStyleCnt="0"/>
      <dgm:spPr/>
    </dgm:pt>
    <dgm:pt modelId="{52A38689-3657-FF40-B501-B5C765769B1C}" type="pres">
      <dgm:prSet presAssocID="{D194C25B-1C93-43DC-B545-B8B1B66040DC}" presName="hierChild5" presStyleCnt="0"/>
      <dgm:spPr/>
    </dgm:pt>
    <dgm:pt modelId="{26C9630C-193C-B44F-BE46-30F483338A28}" type="pres">
      <dgm:prSet presAssocID="{598A39E7-06D5-4B75-942C-3E17003FCECD}" presName="Name64" presStyleLbl="parChTrans1D4" presStyleIdx="1" presStyleCnt="2"/>
      <dgm:spPr>
        <a:custGeom>
          <a:avLst/>
          <a:gdLst/>
          <a:ahLst/>
          <a:cxnLst/>
          <a:rect l="0" t="0" r="0" b="0"/>
          <a:pathLst>
            <a:path>
              <a:moveTo>
                <a:pt x="0" y="0"/>
              </a:moveTo>
              <a:lnTo>
                <a:pt x="98984" y="0"/>
              </a:lnTo>
              <a:lnTo>
                <a:pt x="98984" y="212815"/>
              </a:lnTo>
              <a:lnTo>
                <a:pt x="197968" y="212815"/>
              </a:lnTo>
            </a:path>
          </a:pathLst>
        </a:custGeom>
      </dgm:spPr>
      <dgm:t>
        <a:bodyPr/>
        <a:lstStyle/>
        <a:p>
          <a:endParaRPr lang="ru-RU"/>
        </a:p>
      </dgm:t>
    </dgm:pt>
    <dgm:pt modelId="{6128879A-E92F-5840-92F2-1B7E7BA63CC6}" type="pres">
      <dgm:prSet presAssocID="{2C59F47F-1F6B-4143-B7F2-4A8853B1B586}" presName="hierRoot2" presStyleCnt="0">
        <dgm:presLayoutVars>
          <dgm:hierBranch val="init"/>
        </dgm:presLayoutVars>
      </dgm:prSet>
      <dgm:spPr/>
    </dgm:pt>
    <dgm:pt modelId="{DB5774FE-6B9F-4D47-9900-855D1FB39BC9}" type="pres">
      <dgm:prSet presAssocID="{2C59F47F-1F6B-4143-B7F2-4A8853B1B586}" presName="rootComposite" presStyleCnt="0"/>
      <dgm:spPr/>
    </dgm:pt>
    <dgm:pt modelId="{AD2CF125-1A9D-E54A-A54E-559F3B671F7B}" type="pres">
      <dgm:prSet presAssocID="{2C59F47F-1F6B-4143-B7F2-4A8853B1B586}" presName="rootText" presStyleLbl="node4" presStyleIdx="1" presStyleCnt="2">
        <dgm:presLayoutVars>
          <dgm:chPref val="3"/>
        </dgm:presLayoutVars>
      </dgm:prSet>
      <dgm:spPr>
        <a:prstGeom prst="rect">
          <a:avLst/>
        </a:prstGeom>
      </dgm:spPr>
      <dgm:t>
        <a:bodyPr/>
        <a:lstStyle/>
        <a:p>
          <a:endParaRPr lang="ru-RU"/>
        </a:p>
      </dgm:t>
    </dgm:pt>
    <dgm:pt modelId="{628A11E2-4D31-624A-90DB-C0EE1EB7EF6C}" type="pres">
      <dgm:prSet presAssocID="{2C59F47F-1F6B-4143-B7F2-4A8853B1B586}" presName="rootConnector" presStyleLbl="node4" presStyleIdx="1" presStyleCnt="2"/>
      <dgm:spPr/>
      <dgm:t>
        <a:bodyPr/>
        <a:lstStyle/>
        <a:p>
          <a:endParaRPr lang="ru-RU"/>
        </a:p>
      </dgm:t>
    </dgm:pt>
    <dgm:pt modelId="{998528BE-1828-EC40-B568-E3792127ABD0}" type="pres">
      <dgm:prSet presAssocID="{2C59F47F-1F6B-4143-B7F2-4A8853B1B586}" presName="hierChild4" presStyleCnt="0"/>
      <dgm:spPr/>
    </dgm:pt>
    <dgm:pt modelId="{BCD9BF35-6DCC-2745-997C-E341FA2CD861}" type="pres">
      <dgm:prSet presAssocID="{2C59F47F-1F6B-4143-B7F2-4A8853B1B586}" presName="hierChild5" presStyleCnt="0"/>
      <dgm:spPr/>
    </dgm:pt>
    <dgm:pt modelId="{34C70F48-F619-B44D-A836-01528B92AAC9}" type="pres">
      <dgm:prSet presAssocID="{3A77563D-8D4A-4563-BBB9-E4DB6DC14652}" presName="hierChild5" presStyleCnt="0"/>
      <dgm:spPr/>
    </dgm:pt>
    <dgm:pt modelId="{B36442D6-A70D-124C-A79C-13BFF78EF06F}" type="pres">
      <dgm:prSet presAssocID="{11A4CEE6-D113-4CC8-A894-93DF86F57F48}" presName="Name64" presStyleLbl="parChTrans1D3" presStyleIdx="1" presStyleCnt="2"/>
      <dgm:spPr>
        <a:custGeom>
          <a:avLst/>
          <a:gdLst/>
          <a:ahLst/>
          <a:cxnLst/>
          <a:rect l="0" t="0" r="0" b="0"/>
          <a:pathLst>
            <a:path>
              <a:moveTo>
                <a:pt x="0" y="0"/>
              </a:moveTo>
              <a:lnTo>
                <a:pt x="98984" y="0"/>
              </a:lnTo>
              <a:lnTo>
                <a:pt x="98984" y="212815"/>
              </a:lnTo>
              <a:lnTo>
                <a:pt x="197968" y="212815"/>
              </a:lnTo>
            </a:path>
          </a:pathLst>
        </a:custGeom>
      </dgm:spPr>
      <dgm:t>
        <a:bodyPr/>
        <a:lstStyle/>
        <a:p>
          <a:endParaRPr lang="ru-RU"/>
        </a:p>
      </dgm:t>
    </dgm:pt>
    <dgm:pt modelId="{80E763BD-61FA-D543-BECB-E96254D52A29}" type="pres">
      <dgm:prSet presAssocID="{550DC38A-FFB3-425F-9A89-3D136CEAAB9C}" presName="hierRoot2" presStyleCnt="0">
        <dgm:presLayoutVars>
          <dgm:hierBranch val="init"/>
        </dgm:presLayoutVars>
      </dgm:prSet>
      <dgm:spPr/>
    </dgm:pt>
    <dgm:pt modelId="{86624CA7-9AB3-9A45-B57E-3EDF18DB96B2}" type="pres">
      <dgm:prSet presAssocID="{550DC38A-FFB3-425F-9A89-3D136CEAAB9C}" presName="rootComposite" presStyleCnt="0"/>
      <dgm:spPr/>
    </dgm:pt>
    <dgm:pt modelId="{952A1325-9E1F-BA4C-853F-04714B50C482}" type="pres">
      <dgm:prSet presAssocID="{550DC38A-FFB3-425F-9A89-3D136CEAAB9C}" presName="rootText" presStyleLbl="node3" presStyleIdx="1" presStyleCnt="2">
        <dgm:presLayoutVars>
          <dgm:chPref val="3"/>
        </dgm:presLayoutVars>
      </dgm:prSet>
      <dgm:spPr>
        <a:prstGeom prst="rect">
          <a:avLst/>
        </a:prstGeom>
      </dgm:spPr>
      <dgm:t>
        <a:bodyPr/>
        <a:lstStyle/>
        <a:p>
          <a:endParaRPr lang="ru-RU"/>
        </a:p>
      </dgm:t>
    </dgm:pt>
    <dgm:pt modelId="{CC2EFE30-13D5-274D-BA1E-CC05E5FD0B32}" type="pres">
      <dgm:prSet presAssocID="{550DC38A-FFB3-425F-9A89-3D136CEAAB9C}" presName="rootConnector" presStyleLbl="node3" presStyleIdx="1" presStyleCnt="2"/>
      <dgm:spPr/>
      <dgm:t>
        <a:bodyPr/>
        <a:lstStyle/>
        <a:p>
          <a:endParaRPr lang="ru-RU"/>
        </a:p>
      </dgm:t>
    </dgm:pt>
    <dgm:pt modelId="{BEA68E00-B8F2-B748-9D04-405B9C8E4448}" type="pres">
      <dgm:prSet presAssocID="{550DC38A-FFB3-425F-9A89-3D136CEAAB9C}" presName="hierChild4" presStyleCnt="0"/>
      <dgm:spPr/>
    </dgm:pt>
    <dgm:pt modelId="{B182ACAD-8A16-8A4B-A74D-950F26E123F2}" type="pres">
      <dgm:prSet presAssocID="{550DC38A-FFB3-425F-9A89-3D136CEAAB9C}" presName="hierChild5" presStyleCnt="0"/>
      <dgm:spPr/>
    </dgm:pt>
    <dgm:pt modelId="{DB71F662-7CD2-B047-A326-799E3EECC5E9}" type="pres">
      <dgm:prSet presAssocID="{7BA76CAA-080D-453F-B797-D61C223162B1}" presName="hierChild5" presStyleCnt="0"/>
      <dgm:spPr/>
    </dgm:pt>
    <dgm:pt modelId="{522090F9-B0B3-404A-B66F-2A0B4B7CA87B}" type="pres">
      <dgm:prSet presAssocID="{534FA437-A5EC-4701-BDD6-0B7DBB6CCFF5}" presName="hierChild3" presStyleCnt="0"/>
      <dgm:spPr/>
    </dgm:pt>
  </dgm:ptLst>
  <dgm:cxnLst>
    <dgm:cxn modelId="{FCE2B31E-E18D-4691-9AE8-3F0CC7455036}" type="presOf" srcId="{BB91A4B7-844A-41FD-8F1F-5FD8000AE7C8}" destId="{7F4FD6BE-6F4B-5341-9AD2-629475F9ECED}" srcOrd="0" destOrd="0" presId="urn:microsoft.com/office/officeart/2009/3/layout/HorizontalOrganizationChart"/>
    <dgm:cxn modelId="{3A5818DF-D628-45FC-971C-C08F7CA9E51E}" type="presOf" srcId="{D194C25B-1C93-43DC-B545-B8B1B66040DC}" destId="{C99BE111-6D4A-A44E-B6DC-536D39707AF9}" srcOrd="1" destOrd="0" presId="urn:microsoft.com/office/officeart/2009/3/layout/HorizontalOrganizationChart"/>
    <dgm:cxn modelId="{CD2EE0A6-DF21-4E07-AC99-9617F721ADAA}" type="presOf" srcId="{C2E43963-A31C-4341-9169-DF17072693B0}" destId="{E9A854DB-A18A-F146-BF6F-77935C85F83C}" srcOrd="0" destOrd="0" presId="urn:microsoft.com/office/officeart/2009/3/layout/HorizontalOrganizationChart"/>
    <dgm:cxn modelId="{732E9D5D-35AD-4433-AFDF-C64E05E0AB73}" type="presOf" srcId="{D194C25B-1C93-43DC-B545-B8B1B66040DC}" destId="{D678B458-34FF-7248-B5E3-078DB94A41E7}" srcOrd="0" destOrd="0" presId="urn:microsoft.com/office/officeart/2009/3/layout/HorizontalOrganizationChart"/>
    <dgm:cxn modelId="{3CD05D5F-672F-41A7-8786-9708B749C915}" type="presOf" srcId="{598A39E7-06D5-4B75-942C-3E17003FCECD}" destId="{26C9630C-193C-B44F-BE46-30F483338A28}" srcOrd="0" destOrd="0" presId="urn:microsoft.com/office/officeart/2009/3/layout/HorizontalOrganizationChart"/>
    <dgm:cxn modelId="{7B71C811-ABD1-446B-B83E-46278CAD7B3D}" srcId="{7BA76CAA-080D-453F-B797-D61C223162B1}" destId="{3A77563D-8D4A-4563-BBB9-E4DB6DC14652}" srcOrd="0" destOrd="0" parTransId="{282577CB-6D5E-41EB-9EDB-591511B82738}" sibTransId="{D63CB8F5-EF99-4534-B1CF-7D6F28828E94}"/>
    <dgm:cxn modelId="{67842A83-5FEF-4957-B464-7AFABA5BDF41}" type="presOf" srcId="{550DC38A-FFB3-425F-9A89-3D136CEAAB9C}" destId="{CC2EFE30-13D5-274D-BA1E-CC05E5FD0B32}" srcOrd="1" destOrd="0" presId="urn:microsoft.com/office/officeart/2009/3/layout/HorizontalOrganizationChart"/>
    <dgm:cxn modelId="{D5DEDC2B-A886-4F34-802A-A58C0B56774E}" type="presOf" srcId="{2C59F47F-1F6B-4143-B7F2-4A8853B1B586}" destId="{628A11E2-4D31-624A-90DB-C0EE1EB7EF6C}" srcOrd="1" destOrd="0" presId="urn:microsoft.com/office/officeart/2009/3/layout/HorizontalOrganizationChart"/>
    <dgm:cxn modelId="{D0250E1D-8264-44C1-9A2A-E1364FCCB63E}" srcId="{534FA437-A5EC-4701-BDD6-0B7DBB6CCFF5}" destId="{7BA76CAA-080D-453F-B797-D61C223162B1}" srcOrd="2" destOrd="0" parTransId="{BB91A4B7-844A-41FD-8F1F-5FD8000AE7C8}" sibTransId="{9098F712-6758-45A5-A8A3-D1CC6A96CA03}"/>
    <dgm:cxn modelId="{A7714F4A-9BC2-4A84-838B-8425BBEC8498}" type="presOf" srcId="{7BA76CAA-080D-453F-B797-D61C223162B1}" destId="{56A41238-8127-2E4A-952F-4292461386F2}" srcOrd="1" destOrd="0" presId="urn:microsoft.com/office/officeart/2009/3/layout/HorizontalOrganizationChart"/>
    <dgm:cxn modelId="{6227E224-BD79-49E5-B076-1510D5FF848B}" type="presOf" srcId="{282577CB-6D5E-41EB-9EDB-591511B82738}" destId="{C321ECBA-FC81-B24D-902B-10D2ADE0A3A9}" srcOrd="0" destOrd="0" presId="urn:microsoft.com/office/officeart/2009/3/layout/HorizontalOrganizationChart"/>
    <dgm:cxn modelId="{646CFE04-431C-45F1-BBA3-603FA578670B}" type="presOf" srcId="{0EED54CB-BFF8-4633-8448-36B636C5FB61}" destId="{24B3DF8D-C9F1-3A48-9DAC-32D5543960CE}" srcOrd="0" destOrd="0" presId="urn:microsoft.com/office/officeart/2009/3/layout/HorizontalOrganizationChart"/>
    <dgm:cxn modelId="{72693E77-436C-40D3-8A50-1774EF31E5BD}" srcId="{3A77563D-8D4A-4563-BBB9-E4DB6DC14652}" destId="{D194C25B-1C93-43DC-B545-B8B1B66040DC}" srcOrd="0" destOrd="0" parTransId="{EFE3564E-1898-4FD3-BF57-F5CCFC500377}" sibTransId="{7CE43C16-3C2F-441C-B802-59D6DDC3CA08}"/>
    <dgm:cxn modelId="{1D9CFA9F-C29E-4E50-A84B-388AC5C68613}" type="presOf" srcId="{1218B9DC-0489-4A7D-A35A-6F39E26EFA6B}" destId="{913710EB-01E7-0449-B6B5-23541D079B1B}" srcOrd="0" destOrd="0" presId="urn:microsoft.com/office/officeart/2009/3/layout/HorizontalOrganizationChart"/>
    <dgm:cxn modelId="{DD2683AC-1500-4F92-AE3A-5669088D08AE}" type="presOf" srcId="{EFE3564E-1898-4FD3-BF57-F5CCFC500377}" destId="{D45611EE-56BB-9944-9917-7E2C497C84D0}" srcOrd="0" destOrd="0" presId="urn:microsoft.com/office/officeart/2009/3/layout/HorizontalOrganizationChart"/>
    <dgm:cxn modelId="{DF640291-3E3B-42FD-A0AE-1F93065F9F74}" srcId="{534FA437-A5EC-4701-BDD6-0B7DBB6CCFF5}" destId="{0EED54CB-BFF8-4633-8448-36B636C5FB61}" srcOrd="0" destOrd="0" parTransId="{1218B9DC-0489-4A7D-A35A-6F39E26EFA6B}" sibTransId="{E901FE1F-0F4C-48DF-A4DC-FBEBC8B54F8B}"/>
    <dgm:cxn modelId="{D4D19A8B-A08F-43AD-B675-A5AF5F4647FA}" srcId="{7BA76CAA-080D-453F-B797-D61C223162B1}" destId="{550DC38A-FFB3-425F-9A89-3D136CEAAB9C}" srcOrd="1" destOrd="0" parTransId="{11A4CEE6-D113-4CC8-A894-93DF86F57F48}" sibTransId="{5D154718-D416-445C-B997-E8EA2BA7C8F2}"/>
    <dgm:cxn modelId="{8D5BB089-44F9-413E-A8D5-8007220D2BDE}" type="presOf" srcId="{11A4CEE6-D113-4CC8-A894-93DF86F57F48}" destId="{B36442D6-A70D-124C-A79C-13BFF78EF06F}" srcOrd="0" destOrd="0" presId="urn:microsoft.com/office/officeart/2009/3/layout/HorizontalOrganizationChart"/>
    <dgm:cxn modelId="{E0518BAC-3430-465B-AD1F-66079271602A}" type="presOf" srcId="{3A77563D-8D4A-4563-BBB9-E4DB6DC14652}" destId="{67A11FAC-60A2-F443-9F87-9F1D8C7C5B0C}" srcOrd="0" destOrd="0" presId="urn:microsoft.com/office/officeart/2009/3/layout/HorizontalOrganizationChart"/>
    <dgm:cxn modelId="{0ACD7C1A-19EF-4EBA-B6B0-F741DDC8D8DE}" type="presOf" srcId="{3A77563D-8D4A-4563-BBB9-E4DB6DC14652}" destId="{1B367D5A-2E6F-CE4A-AF70-CA9907E5BF88}" srcOrd="1" destOrd="0" presId="urn:microsoft.com/office/officeart/2009/3/layout/HorizontalOrganizationChart"/>
    <dgm:cxn modelId="{53A8D588-4E55-4DA1-A68E-A361D55ADAFC}" type="presOf" srcId="{0EED54CB-BFF8-4633-8448-36B636C5FB61}" destId="{CB522071-9988-8345-ABA0-8278B988B3B9}" srcOrd="1" destOrd="0" presId="urn:microsoft.com/office/officeart/2009/3/layout/HorizontalOrganizationChart"/>
    <dgm:cxn modelId="{74FEC65E-7103-4C2A-A0ED-5821500CCD8C}" type="presOf" srcId="{534FA437-A5EC-4701-BDD6-0B7DBB6CCFF5}" destId="{465BF3B2-3C85-EC43-BFB8-1B80B7E3D551}" srcOrd="0" destOrd="0" presId="urn:microsoft.com/office/officeart/2009/3/layout/HorizontalOrganizationChart"/>
    <dgm:cxn modelId="{F9326242-383A-4C71-B094-FB050810A3CD}" srcId="{AC30ADCE-E1F1-49E3-A547-B29681357264}" destId="{534FA437-A5EC-4701-BDD6-0B7DBB6CCFF5}" srcOrd="0" destOrd="0" parTransId="{AC41909D-C9DD-4107-AF6B-4862EAE35C6A}" sibTransId="{46676700-D164-4C2C-87BB-89B316F8A829}"/>
    <dgm:cxn modelId="{3A5EBB5C-291A-4624-9837-3328733F55D9}" type="presOf" srcId="{2C59F47F-1F6B-4143-B7F2-4A8853B1B586}" destId="{AD2CF125-1A9D-E54A-A54E-559F3B671F7B}" srcOrd="0" destOrd="0" presId="urn:microsoft.com/office/officeart/2009/3/layout/HorizontalOrganizationChart"/>
    <dgm:cxn modelId="{B6C4BA4E-C684-49C3-BCD6-3B7970EDDE21}" type="presOf" srcId="{550DC38A-FFB3-425F-9A89-3D136CEAAB9C}" destId="{952A1325-9E1F-BA4C-853F-04714B50C482}" srcOrd="0" destOrd="0" presId="urn:microsoft.com/office/officeart/2009/3/layout/HorizontalOrganizationChart"/>
    <dgm:cxn modelId="{6BB15D91-BCB5-42F3-82AB-59E3F3A502D9}" type="presOf" srcId="{C2E43963-A31C-4341-9169-DF17072693B0}" destId="{EC334507-524E-1249-9966-551404223FDC}" srcOrd="1" destOrd="0" presId="urn:microsoft.com/office/officeart/2009/3/layout/HorizontalOrganizationChart"/>
    <dgm:cxn modelId="{DBFBEFD9-C0A9-4259-8EE9-ADB8A62496DC}" srcId="{534FA437-A5EC-4701-BDD6-0B7DBB6CCFF5}" destId="{C2E43963-A31C-4341-9169-DF17072693B0}" srcOrd="1" destOrd="0" parTransId="{50B72203-7410-4CFD-8935-E4DF9744255B}" sibTransId="{01159614-FDE1-4C17-B0F3-6F4FD04BF3AC}"/>
    <dgm:cxn modelId="{55B6B02E-EAEC-4958-A6F2-34033619B1D6}" type="presOf" srcId="{7BA76CAA-080D-453F-B797-D61C223162B1}" destId="{27467305-6478-0C46-97DC-E2930072C434}" srcOrd="0" destOrd="0" presId="urn:microsoft.com/office/officeart/2009/3/layout/HorizontalOrganizationChart"/>
    <dgm:cxn modelId="{E6F4B766-7B95-4C92-BACD-37964AF5FC3D}" type="presOf" srcId="{534FA437-A5EC-4701-BDD6-0B7DBB6CCFF5}" destId="{3D0C0D64-FD6A-D043-8013-7557B541B5C9}" srcOrd="1" destOrd="0" presId="urn:microsoft.com/office/officeart/2009/3/layout/HorizontalOrganizationChart"/>
    <dgm:cxn modelId="{CDF0E93C-1CAA-421F-ADAD-CEFE8CE72D72}" type="presOf" srcId="{AC30ADCE-E1F1-49E3-A547-B29681357264}" destId="{A95793A5-6AD2-8A42-88AE-8746B811F66F}" srcOrd="0" destOrd="0" presId="urn:microsoft.com/office/officeart/2009/3/layout/HorizontalOrganizationChart"/>
    <dgm:cxn modelId="{67F71236-C1A4-4DFF-BFC3-EA6FE05C80C2}" type="presOf" srcId="{50B72203-7410-4CFD-8935-E4DF9744255B}" destId="{815D027C-56C8-FF45-BE2D-111A34C7A9BB}" srcOrd="0" destOrd="0" presId="urn:microsoft.com/office/officeart/2009/3/layout/HorizontalOrganizationChart"/>
    <dgm:cxn modelId="{BB1FA731-78A9-4296-BE8A-B0353F993D75}" srcId="{3A77563D-8D4A-4563-BBB9-E4DB6DC14652}" destId="{2C59F47F-1F6B-4143-B7F2-4A8853B1B586}" srcOrd="1" destOrd="0" parTransId="{598A39E7-06D5-4B75-942C-3E17003FCECD}" sibTransId="{BDF73D14-6F57-443D-9B97-430F096B7C09}"/>
    <dgm:cxn modelId="{7DFD9E33-D783-49E9-8868-48D05D6A9105}" type="presParOf" srcId="{A95793A5-6AD2-8A42-88AE-8746B811F66F}" destId="{08B2E421-E0DF-F04D-B476-F74FF7975EEB}" srcOrd="0" destOrd="0" presId="urn:microsoft.com/office/officeart/2009/3/layout/HorizontalOrganizationChart"/>
    <dgm:cxn modelId="{8C7D160F-CAA3-4AB4-894D-9B2ABB97F916}" type="presParOf" srcId="{08B2E421-E0DF-F04D-B476-F74FF7975EEB}" destId="{1A294F9B-C77D-8C48-AD5F-C62C61ECB5ED}" srcOrd="0" destOrd="0" presId="urn:microsoft.com/office/officeart/2009/3/layout/HorizontalOrganizationChart"/>
    <dgm:cxn modelId="{4A87551D-5CC9-48EF-B908-338A1D7AEE47}" type="presParOf" srcId="{1A294F9B-C77D-8C48-AD5F-C62C61ECB5ED}" destId="{465BF3B2-3C85-EC43-BFB8-1B80B7E3D551}" srcOrd="0" destOrd="0" presId="urn:microsoft.com/office/officeart/2009/3/layout/HorizontalOrganizationChart"/>
    <dgm:cxn modelId="{F5901388-34F6-4897-8F3E-5BBF8C6A7787}" type="presParOf" srcId="{1A294F9B-C77D-8C48-AD5F-C62C61ECB5ED}" destId="{3D0C0D64-FD6A-D043-8013-7557B541B5C9}" srcOrd="1" destOrd="0" presId="urn:microsoft.com/office/officeart/2009/3/layout/HorizontalOrganizationChart"/>
    <dgm:cxn modelId="{FE64A5FE-8A85-4C59-8441-6EE3950F4534}" type="presParOf" srcId="{08B2E421-E0DF-F04D-B476-F74FF7975EEB}" destId="{49E967A9-10A9-0E49-89D3-3888D8FEB365}" srcOrd="1" destOrd="0" presId="urn:microsoft.com/office/officeart/2009/3/layout/HorizontalOrganizationChart"/>
    <dgm:cxn modelId="{9FF39112-26C6-4083-9415-DCD32E4B296F}" type="presParOf" srcId="{49E967A9-10A9-0E49-89D3-3888D8FEB365}" destId="{913710EB-01E7-0449-B6B5-23541D079B1B}" srcOrd="0" destOrd="0" presId="urn:microsoft.com/office/officeart/2009/3/layout/HorizontalOrganizationChart"/>
    <dgm:cxn modelId="{E30006AF-840A-4A19-A453-81A7DEC06B5E}" type="presParOf" srcId="{49E967A9-10A9-0E49-89D3-3888D8FEB365}" destId="{94C4FF2A-D01C-AA46-81DD-D72C8F58DFD8}" srcOrd="1" destOrd="0" presId="urn:microsoft.com/office/officeart/2009/3/layout/HorizontalOrganizationChart"/>
    <dgm:cxn modelId="{2CD92AC6-50B4-465F-A509-3CC650BBFE31}" type="presParOf" srcId="{94C4FF2A-D01C-AA46-81DD-D72C8F58DFD8}" destId="{4AF98FB2-716B-554A-A3CC-41EA8BE8D3E9}" srcOrd="0" destOrd="0" presId="urn:microsoft.com/office/officeart/2009/3/layout/HorizontalOrganizationChart"/>
    <dgm:cxn modelId="{BD1033B1-6CBE-4179-A146-FA2C251228B8}" type="presParOf" srcId="{4AF98FB2-716B-554A-A3CC-41EA8BE8D3E9}" destId="{24B3DF8D-C9F1-3A48-9DAC-32D5543960CE}" srcOrd="0" destOrd="0" presId="urn:microsoft.com/office/officeart/2009/3/layout/HorizontalOrganizationChart"/>
    <dgm:cxn modelId="{331C1654-412C-4D27-84E1-9A8DC4A88AE5}" type="presParOf" srcId="{4AF98FB2-716B-554A-A3CC-41EA8BE8D3E9}" destId="{CB522071-9988-8345-ABA0-8278B988B3B9}" srcOrd="1" destOrd="0" presId="urn:microsoft.com/office/officeart/2009/3/layout/HorizontalOrganizationChart"/>
    <dgm:cxn modelId="{2EC6CE78-3A81-4E90-8F6C-6C2DEE6A79A7}" type="presParOf" srcId="{94C4FF2A-D01C-AA46-81DD-D72C8F58DFD8}" destId="{34075E28-CD38-9342-8377-E8A10EE31DAE}" srcOrd="1" destOrd="0" presId="urn:microsoft.com/office/officeart/2009/3/layout/HorizontalOrganizationChart"/>
    <dgm:cxn modelId="{6F079FB4-8E81-4FF4-A12F-C137F49D7A83}" type="presParOf" srcId="{94C4FF2A-D01C-AA46-81DD-D72C8F58DFD8}" destId="{796E0894-3F10-1245-A26B-250CC2FEBCF4}" srcOrd="2" destOrd="0" presId="urn:microsoft.com/office/officeart/2009/3/layout/HorizontalOrganizationChart"/>
    <dgm:cxn modelId="{F7213333-880E-4485-BB8D-4B7F1C221C00}" type="presParOf" srcId="{49E967A9-10A9-0E49-89D3-3888D8FEB365}" destId="{815D027C-56C8-FF45-BE2D-111A34C7A9BB}" srcOrd="2" destOrd="0" presId="urn:microsoft.com/office/officeart/2009/3/layout/HorizontalOrganizationChart"/>
    <dgm:cxn modelId="{E189E587-5BB6-4147-BB3F-6ACF3A0C8CD5}" type="presParOf" srcId="{49E967A9-10A9-0E49-89D3-3888D8FEB365}" destId="{7E1661BC-B30A-1646-9D14-1BAC04C2D173}" srcOrd="3" destOrd="0" presId="urn:microsoft.com/office/officeart/2009/3/layout/HorizontalOrganizationChart"/>
    <dgm:cxn modelId="{56F0262C-5271-4051-89ED-1FD2B5F0AF82}" type="presParOf" srcId="{7E1661BC-B30A-1646-9D14-1BAC04C2D173}" destId="{C8855E42-D3CC-DF4C-8A01-40D31C1B9F06}" srcOrd="0" destOrd="0" presId="urn:microsoft.com/office/officeart/2009/3/layout/HorizontalOrganizationChart"/>
    <dgm:cxn modelId="{17D82078-1BAA-4E61-BB09-A603F78CE0B4}" type="presParOf" srcId="{C8855E42-D3CC-DF4C-8A01-40D31C1B9F06}" destId="{E9A854DB-A18A-F146-BF6F-77935C85F83C}" srcOrd="0" destOrd="0" presId="urn:microsoft.com/office/officeart/2009/3/layout/HorizontalOrganizationChart"/>
    <dgm:cxn modelId="{14C2654E-3557-4211-AED4-A8B000F71A92}" type="presParOf" srcId="{C8855E42-D3CC-DF4C-8A01-40D31C1B9F06}" destId="{EC334507-524E-1249-9966-551404223FDC}" srcOrd="1" destOrd="0" presId="urn:microsoft.com/office/officeart/2009/3/layout/HorizontalOrganizationChart"/>
    <dgm:cxn modelId="{838E6D4C-95F3-4E02-848A-810EDDF654F8}" type="presParOf" srcId="{7E1661BC-B30A-1646-9D14-1BAC04C2D173}" destId="{2B7039C7-62C4-ED40-BC77-6DE65D6635B4}" srcOrd="1" destOrd="0" presId="urn:microsoft.com/office/officeart/2009/3/layout/HorizontalOrganizationChart"/>
    <dgm:cxn modelId="{EA3B1FC7-0707-4F9E-A802-0392AAEB5255}" type="presParOf" srcId="{7E1661BC-B30A-1646-9D14-1BAC04C2D173}" destId="{C4580E2E-EEA4-E949-9CAB-0D6F63C1A27F}" srcOrd="2" destOrd="0" presId="urn:microsoft.com/office/officeart/2009/3/layout/HorizontalOrganizationChart"/>
    <dgm:cxn modelId="{5BB321A9-9749-4F4E-8412-045EEAF42C92}" type="presParOf" srcId="{49E967A9-10A9-0E49-89D3-3888D8FEB365}" destId="{7F4FD6BE-6F4B-5341-9AD2-629475F9ECED}" srcOrd="4" destOrd="0" presId="urn:microsoft.com/office/officeart/2009/3/layout/HorizontalOrganizationChart"/>
    <dgm:cxn modelId="{995030FC-D5B6-43EA-BC13-E6E283C6AE8A}" type="presParOf" srcId="{49E967A9-10A9-0E49-89D3-3888D8FEB365}" destId="{958C4A9C-ECCB-D74E-8E1B-E171ED6E8B58}" srcOrd="5" destOrd="0" presId="urn:microsoft.com/office/officeart/2009/3/layout/HorizontalOrganizationChart"/>
    <dgm:cxn modelId="{4BAB17CC-DB3E-4B85-A434-5A8F00DC7D76}" type="presParOf" srcId="{958C4A9C-ECCB-D74E-8E1B-E171ED6E8B58}" destId="{4CF69B81-52E2-D24D-80FF-C3E787CC1E7E}" srcOrd="0" destOrd="0" presId="urn:microsoft.com/office/officeart/2009/3/layout/HorizontalOrganizationChart"/>
    <dgm:cxn modelId="{887E6008-E492-4F8E-8CAE-B1021F6DF7BC}" type="presParOf" srcId="{4CF69B81-52E2-D24D-80FF-C3E787CC1E7E}" destId="{27467305-6478-0C46-97DC-E2930072C434}" srcOrd="0" destOrd="0" presId="urn:microsoft.com/office/officeart/2009/3/layout/HorizontalOrganizationChart"/>
    <dgm:cxn modelId="{4985FCAD-2538-4995-B967-12FDB0690E5D}" type="presParOf" srcId="{4CF69B81-52E2-D24D-80FF-C3E787CC1E7E}" destId="{56A41238-8127-2E4A-952F-4292461386F2}" srcOrd="1" destOrd="0" presId="urn:microsoft.com/office/officeart/2009/3/layout/HorizontalOrganizationChart"/>
    <dgm:cxn modelId="{9F42734B-6677-426D-A230-883C8973BB7D}" type="presParOf" srcId="{958C4A9C-ECCB-D74E-8E1B-E171ED6E8B58}" destId="{A1686B79-F611-CC46-A90A-49E04F6F09C6}" srcOrd="1" destOrd="0" presId="urn:microsoft.com/office/officeart/2009/3/layout/HorizontalOrganizationChart"/>
    <dgm:cxn modelId="{98D7934C-CCE3-4111-BAB1-A254B1B1A320}" type="presParOf" srcId="{A1686B79-F611-CC46-A90A-49E04F6F09C6}" destId="{C321ECBA-FC81-B24D-902B-10D2ADE0A3A9}" srcOrd="0" destOrd="0" presId="urn:microsoft.com/office/officeart/2009/3/layout/HorizontalOrganizationChart"/>
    <dgm:cxn modelId="{15810535-BEAC-46AC-8BB4-274E2DDAF805}" type="presParOf" srcId="{A1686B79-F611-CC46-A90A-49E04F6F09C6}" destId="{F3C17BD7-3417-8142-A041-4A9E47DDF1A3}" srcOrd="1" destOrd="0" presId="urn:microsoft.com/office/officeart/2009/3/layout/HorizontalOrganizationChart"/>
    <dgm:cxn modelId="{CEC4BDD6-5EB2-4E7B-B33A-C1D2C3FC52C3}" type="presParOf" srcId="{F3C17BD7-3417-8142-A041-4A9E47DDF1A3}" destId="{5BAB6E67-7294-824B-85D4-CEB381FAFCF4}" srcOrd="0" destOrd="0" presId="urn:microsoft.com/office/officeart/2009/3/layout/HorizontalOrganizationChart"/>
    <dgm:cxn modelId="{150A42F7-DE61-46B8-950C-615FBD55D325}" type="presParOf" srcId="{5BAB6E67-7294-824B-85D4-CEB381FAFCF4}" destId="{67A11FAC-60A2-F443-9F87-9F1D8C7C5B0C}" srcOrd="0" destOrd="0" presId="urn:microsoft.com/office/officeart/2009/3/layout/HorizontalOrganizationChart"/>
    <dgm:cxn modelId="{F424BD27-A095-446A-86EB-3729758FD0E6}" type="presParOf" srcId="{5BAB6E67-7294-824B-85D4-CEB381FAFCF4}" destId="{1B367D5A-2E6F-CE4A-AF70-CA9907E5BF88}" srcOrd="1" destOrd="0" presId="urn:microsoft.com/office/officeart/2009/3/layout/HorizontalOrganizationChart"/>
    <dgm:cxn modelId="{3B192354-3226-4B19-991C-D4FF01D13CB4}" type="presParOf" srcId="{F3C17BD7-3417-8142-A041-4A9E47DDF1A3}" destId="{BE4B7804-4182-2E4E-AF7D-78F91DF8EC16}" srcOrd="1" destOrd="0" presId="urn:microsoft.com/office/officeart/2009/3/layout/HorizontalOrganizationChart"/>
    <dgm:cxn modelId="{410C5B64-2468-4670-8DFE-30E72F13621F}" type="presParOf" srcId="{BE4B7804-4182-2E4E-AF7D-78F91DF8EC16}" destId="{D45611EE-56BB-9944-9917-7E2C497C84D0}" srcOrd="0" destOrd="0" presId="urn:microsoft.com/office/officeart/2009/3/layout/HorizontalOrganizationChart"/>
    <dgm:cxn modelId="{18B05983-48A4-4A99-8B5B-5AB3F7CA30A9}" type="presParOf" srcId="{BE4B7804-4182-2E4E-AF7D-78F91DF8EC16}" destId="{F30EF623-C469-C548-B785-AAEEB6BAEF49}" srcOrd="1" destOrd="0" presId="urn:microsoft.com/office/officeart/2009/3/layout/HorizontalOrganizationChart"/>
    <dgm:cxn modelId="{D31704A0-74F2-4734-84F9-E882A92238F1}" type="presParOf" srcId="{F30EF623-C469-C548-B785-AAEEB6BAEF49}" destId="{D467B71D-EE66-DA4E-88D1-8F177EA72BAE}" srcOrd="0" destOrd="0" presId="urn:microsoft.com/office/officeart/2009/3/layout/HorizontalOrganizationChart"/>
    <dgm:cxn modelId="{DE6AEBCF-3664-489B-A5E0-1AAE9EB24835}" type="presParOf" srcId="{D467B71D-EE66-DA4E-88D1-8F177EA72BAE}" destId="{D678B458-34FF-7248-B5E3-078DB94A41E7}" srcOrd="0" destOrd="0" presId="urn:microsoft.com/office/officeart/2009/3/layout/HorizontalOrganizationChart"/>
    <dgm:cxn modelId="{D940513C-5498-47CA-B5E9-D454B50B809F}" type="presParOf" srcId="{D467B71D-EE66-DA4E-88D1-8F177EA72BAE}" destId="{C99BE111-6D4A-A44E-B6DC-536D39707AF9}" srcOrd="1" destOrd="0" presId="urn:microsoft.com/office/officeart/2009/3/layout/HorizontalOrganizationChart"/>
    <dgm:cxn modelId="{E68B984C-41E2-419C-B7A5-3AEBC8C8DCE6}" type="presParOf" srcId="{F30EF623-C469-C548-B785-AAEEB6BAEF49}" destId="{B529CFA4-1852-D34E-B398-248EA19C6557}" srcOrd="1" destOrd="0" presId="urn:microsoft.com/office/officeart/2009/3/layout/HorizontalOrganizationChart"/>
    <dgm:cxn modelId="{5CF7DB70-44A4-409B-9986-F8EBEFF2DA7D}" type="presParOf" srcId="{F30EF623-C469-C548-B785-AAEEB6BAEF49}" destId="{52A38689-3657-FF40-B501-B5C765769B1C}" srcOrd="2" destOrd="0" presId="urn:microsoft.com/office/officeart/2009/3/layout/HorizontalOrganizationChart"/>
    <dgm:cxn modelId="{79C541AB-6351-4132-881C-B47393E85F53}" type="presParOf" srcId="{BE4B7804-4182-2E4E-AF7D-78F91DF8EC16}" destId="{26C9630C-193C-B44F-BE46-30F483338A28}" srcOrd="2" destOrd="0" presId="urn:microsoft.com/office/officeart/2009/3/layout/HorizontalOrganizationChart"/>
    <dgm:cxn modelId="{A06F4E17-250B-4A4A-91CE-BD3B9D68DAC3}" type="presParOf" srcId="{BE4B7804-4182-2E4E-AF7D-78F91DF8EC16}" destId="{6128879A-E92F-5840-92F2-1B7E7BA63CC6}" srcOrd="3" destOrd="0" presId="urn:microsoft.com/office/officeart/2009/3/layout/HorizontalOrganizationChart"/>
    <dgm:cxn modelId="{29E0E59A-9773-40A0-B183-8E1A89104D3B}" type="presParOf" srcId="{6128879A-E92F-5840-92F2-1B7E7BA63CC6}" destId="{DB5774FE-6B9F-4D47-9900-855D1FB39BC9}" srcOrd="0" destOrd="0" presId="urn:microsoft.com/office/officeart/2009/3/layout/HorizontalOrganizationChart"/>
    <dgm:cxn modelId="{B1D3D3C9-E939-442D-AD96-2EC37AB16757}" type="presParOf" srcId="{DB5774FE-6B9F-4D47-9900-855D1FB39BC9}" destId="{AD2CF125-1A9D-E54A-A54E-559F3B671F7B}" srcOrd="0" destOrd="0" presId="urn:microsoft.com/office/officeart/2009/3/layout/HorizontalOrganizationChart"/>
    <dgm:cxn modelId="{1D9D62A0-F189-498D-9986-F487FD7380B5}" type="presParOf" srcId="{DB5774FE-6B9F-4D47-9900-855D1FB39BC9}" destId="{628A11E2-4D31-624A-90DB-C0EE1EB7EF6C}" srcOrd="1" destOrd="0" presId="urn:microsoft.com/office/officeart/2009/3/layout/HorizontalOrganizationChart"/>
    <dgm:cxn modelId="{DCAB1B05-B343-4840-A63B-78B8D2DADF7E}" type="presParOf" srcId="{6128879A-E92F-5840-92F2-1B7E7BA63CC6}" destId="{998528BE-1828-EC40-B568-E3792127ABD0}" srcOrd="1" destOrd="0" presId="urn:microsoft.com/office/officeart/2009/3/layout/HorizontalOrganizationChart"/>
    <dgm:cxn modelId="{BC2EA58B-0B82-4A58-8A61-659ECE9CE14D}" type="presParOf" srcId="{6128879A-E92F-5840-92F2-1B7E7BA63CC6}" destId="{BCD9BF35-6DCC-2745-997C-E341FA2CD861}" srcOrd="2" destOrd="0" presId="urn:microsoft.com/office/officeart/2009/3/layout/HorizontalOrganizationChart"/>
    <dgm:cxn modelId="{BCED84AF-F383-43A5-93DF-A50DC414824F}" type="presParOf" srcId="{F3C17BD7-3417-8142-A041-4A9E47DDF1A3}" destId="{34C70F48-F619-B44D-A836-01528B92AAC9}" srcOrd="2" destOrd="0" presId="urn:microsoft.com/office/officeart/2009/3/layout/HorizontalOrganizationChart"/>
    <dgm:cxn modelId="{98EA65C0-C934-4F9E-A41A-0D79256D437D}" type="presParOf" srcId="{A1686B79-F611-CC46-A90A-49E04F6F09C6}" destId="{B36442D6-A70D-124C-A79C-13BFF78EF06F}" srcOrd="2" destOrd="0" presId="urn:microsoft.com/office/officeart/2009/3/layout/HorizontalOrganizationChart"/>
    <dgm:cxn modelId="{77B3932C-3A29-45EB-8885-302D85D9C53B}" type="presParOf" srcId="{A1686B79-F611-CC46-A90A-49E04F6F09C6}" destId="{80E763BD-61FA-D543-BECB-E96254D52A29}" srcOrd="3" destOrd="0" presId="urn:microsoft.com/office/officeart/2009/3/layout/HorizontalOrganizationChart"/>
    <dgm:cxn modelId="{FB93A256-D32B-4080-8AC3-2E7FACD1FC89}" type="presParOf" srcId="{80E763BD-61FA-D543-BECB-E96254D52A29}" destId="{86624CA7-9AB3-9A45-B57E-3EDF18DB96B2}" srcOrd="0" destOrd="0" presId="urn:microsoft.com/office/officeart/2009/3/layout/HorizontalOrganizationChart"/>
    <dgm:cxn modelId="{136360CF-4ACA-4A7B-BCE4-772D60BFB4FB}" type="presParOf" srcId="{86624CA7-9AB3-9A45-B57E-3EDF18DB96B2}" destId="{952A1325-9E1F-BA4C-853F-04714B50C482}" srcOrd="0" destOrd="0" presId="urn:microsoft.com/office/officeart/2009/3/layout/HorizontalOrganizationChart"/>
    <dgm:cxn modelId="{6F5A0BD2-751A-4AF7-A174-3750748F3937}" type="presParOf" srcId="{86624CA7-9AB3-9A45-B57E-3EDF18DB96B2}" destId="{CC2EFE30-13D5-274D-BA1E-CC05E5FD0B32}" srcOrd="1" destOrd="0" presId="urn:microsoft.com/office/officeart/2009/3/layout/HorizontalOrganizationChart"/>
    <dgm:cxn modelId="{2D13EAF2-AB99-4C06-AE38-7B07E18D17F4}" type="presParOf" srcId="{80E763BD-61FA-D543-BECB-E96254D52A29}" destId="{BEA68E00-B8F2-B748-9D04-405B9C8E4448}" srcOrd="1" destOrd="0" presId="urn:microsoft.com/office/officeart/2009/3/layout/HorizontalOrganizationChart"/>
    <dgm:cxn modelId="{ADFFCDCE-3FF5-4147-93CA-ABB43807C538}" type="presParOf" srcId="{80E763BD-61FA-D543-BECB-E96254D52A29}" destId="{B182ACAD-8A16-8A4B-A74D-950F26E123F2}" srcOrd="2" destOrd="0" presId="urn:microsoft.com/office/officeart/2009/3/layout/HorizontalOrganizationChart"/>
    <dgm:cxn modelId="{BEFEC519-34A5-4D71-A175-3ED541A937A1}" type="presParOf" srcId="{958C4A9C-ECCB-D74E-8E1B-E171ED6E8B58}" destId="{DB71F662-7CD2-B047-A326-799E3EECC5E9}" srcOrd="2" destOrd="0" presId="urn:microsoft.com/office/officeart/2009/3/layout/HorizontalOrganizationChart"/>
    <dgm:cxn modelId="{29E415B9-28ED-4993-9A58-E0599BD727EF}" type="presParOf" srcId="{08B2E421-E0DF-F04D-B476-F74FF7975EEB}" destId="{522090F9-B0B3-404A-B66F-2A0B4B7CA87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46A080-3F4D-EB40-A1F2-634FD8D1E5F2}"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ru-RU"/>
        </a:p>
      </dgm:t>
    </dgm:pt>
    <dgm:pt modelId="{A7414AFA-0179-F448-BE37-FC7F239D5D38}">
      <dgm:prSet phldrT="[Текст]" custT="1"/>
      <dgm:spPr>
        <a:xfrm>
          <a:off x="307" y="650389"/>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Группа горючести</a:t>
          </a:r>
        </a:p>
      </dgm:t>
    </dgm:pt>
    <dgm:pt modelId="{C4C2A46C-F529-FF42-B636-63528C889A44}" type="parTrans" cxnId="{00F504CD-9ECA-D342-9B37-D611E33AAE87}">
      <dgm:prSet/>
      <dgm:spPr/>
      <dgm:t>
        <a:bodyPr/>
        <a:lstStyle/>
        <a:p>
          <a:endParaRPr lang="ru-RU"/>
        </a:p>
      </dgm:t>
    </dgm:pt>
    <dgm:pt modelId="{32333914-AB51-0948-8994-4C41B3782F8F}" type="sibTrans" cxnId="{00F504CD-9ECA-D342-9B37-D611E33AAE87}">
      <dgm:prSet/>
      <dgm:spPr/>
      <dgm:t>
        <a:bodyPr/>
        <a:lstStyle/>
        <a:p>
          <a:endParaRPr lang="ru-RU"/>
        </a:p>
      </dgm:t>
    </dgm:pt>
    <dgm:pt modelId="{FD8850E9-B8B9-C842-92DA-D4B048F07F47}">
      <dgm:prSet phldrT="[Текст]" custT="1"/>
      <dgm:spPr>
        <a:xfrm>
          <a:off x="1356561" y="42900"/>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Негорючие</a:t>
          </a:r>
        </a:p>
      </dgm:t>
    </dgm:pt>
    <dgm:pt modelId="{BEBC350D-576C-1E49-95F0-CC6E6F2BD206}" type="parTrans" cxnId="{24C1211C-C67D-F249-8C40-35FE13E14677}">
      <dgm:prSet custT="1"/>
      <dgm:spPr>
        <a:xfrm>
          <a:off x="1130518" y="215257"/>
          <a:ext cx="226042" cy="607488"/>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927F5605-FC3A-2443-80D9-1891333C9958}" type="sibTrans" cxnId="{24C1211C-C67D-F249-8C40-35FE13E14677}">
      <dgm:prSet/>
      <dgm:spPr/>
      <dgm:t>
        <a:bodyPr/>
        <a:lstStyle/>
        <a:p>
          <a:endParaRPr lang="ru-RU"/>
        </a:p>
      </dgm:t>
    </dgm:pt>
    <dgm:pt modelId="{EFD53496-5762-CE45-84EA-F9E0B0972817}">
      <dgm:prSet phldrT="[Текст]" custT="1"/>
      <dgm:spPr>
        <a:xfrm>
          <a:off x="2712815" y="42900"/>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&lt;0,1</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FB669A1-BC69-FD42-9923-2C81AAB078BB}" type="parTrans" cxnId="{104BBF6E-3D2C-8944-99C4-178D3A953A1B}">
      <dgm:prSet custT="1"/>
      <dgm:spPr>
        <a:xfrm>
          <a:off x="2486772" y="169537"/>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8347729-EF7E-A248-ADCC-E72101240927}" type="sibTrans" cxnId="{104BBF6E-3D2C-8944-99C4-178D3A953A1B}">
      <dgm:prSet/>
      <dgm:spPr/>
      <dgm:t>
        <a:bodyPr/>
        <a:lstStyle/>
        <a:p>
          <a:endParaRPr lang="ru-RU"/>
        </a:p>
      </dgm:t>
    </dgm:pt>
    <dgm:pt modelId="{D1ACF6B7-76BB-9544-AB8F-BD3DC9586A30}">
      <dgm:prSet phldrT="[Текст]" custT="1"/>
      <dgm:spPr>
        <a:xfrm>
          <a:off x="4069069" y="42900"/>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Э0 негорючие</a:t>
          </a:r>
        </a:p>
      </dgm:t>
    </dgm:pt>
    <dgm:pt modelId="{748A5143-8C55-ED43-8463-CA42A0CA9777}" type="parTrans" cxnId="{3F8932BA-A58C-1247-9F81-972EC9D135A7}">
      <dgm:prSet custT="1"/>
      <dgm:spPr>
        <a:xfrm>
          <a:off x="3843026" y="169537"/>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3015E44C-5E90-C14A-8641-0CAFB43C657B}" type="sibTrans" cxnId="{3F8932BA-A58C-1247-9F81-972EC9D135A7}">
      <dgm:prSet/>
      <dgm:spPr/>
      <dgm:t>
        <a:bodyPr/>
        <a:lstStyle/>
        <a:p>
          <a:endParaRPr lang="ru-RU"/>
        </a:p>
      </dgm:t>
    </dgm:pt>
    <dgm:pt modelId="{9DFFFE12-00FE-0845-9D1A-0B47B0986F8F}">
      <dgm:prSet phldrT="[Текст]" custT="1"/>
      <dgm:spPr>
        <a:xfrm>
          <a:off x="1356561"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Трудногорючие</a:t>
          </a:r>
        </a:p>
      </dgm:t>
    </dgm:pt>
    <dgm:pt modelId="{DC3A978C-4BC6-2E4E-84DA-CB8521FE974B}" type="parTrans" cxnId="{93A17444-0720-9B4F-B19B-799D08487C55}">
      <dgm:prSet custT="1"/>
      <dgm:spPr>
        <a:xfrm>
          <a:off x="1130518" y="701248"/>
          <a:ext cx="226042" cy="121497"/>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DFB1DAC9-8CFB-964D-9D8E-8E8B9A594D71}" type="sibTrans" cxnId="{93A17444-0720-9B4F-B19B-799D08487C55}">
      <dgm:prSet/>
      <dgm:spPr/>
      <dgm:t>
        <a:bodyPr/>
        <a:lstStyle/>
        <a:p>
          <a:endParaRPr lang="ru-RU"/>
        </a:p>
      </dgm:t>
    </dgm:pt>
    <dgm:pt modelId="{956449BA-9814-5547-B3D2-7485D95ED24F}">
      <dgm:prSet phldrT="[Текст]" custT="1"/>
      <dgm:spPr>
        <a:xfrm>
          <a:off x="4069069" y="528891"/>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Э1 с низким значением эксергетического показателя</a:t>
          </a:r>
        </a:p>
      </dgm:t>
    </dgm:pt>
    <dgm:pt modelId="{3AF834CE-9739-5540-B525-D6181A6121F0}" type="parTrans" cxnId="{602F44E8-8AD5-E04B-AC50-FF9FC7D76E58}">
      <dgm:prSet custT="1"/>
      <dgm:spPr>
        <a:xfrm>
          <a:off x="3843026" y="655528"/>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6048EDE4-F2F6-2541-A24E-A155C57105D3}" type="sibTrans" cxnId="{602F44E8-8AD5-E04B-AC50-FF9FC7D76E58}">
      <dgm:prSet/>
      <dgm:spPr/>
      <dgm:t>
        <a:bodyPr/>
        <a:lstStyle/>
        <a:p>
          <a:endParaRPr lang="ru-RU"/>
        </a:p>
      </dgm:t>
    </dgm:pt>
    <dgm:pt modelId="{ED028393-CDE2-D34D-8AC3-78D6603DEC3A}">
      <dgm:prSet phldrT="[Текст]" custT="1"/>
      <dgm:spPr>
        <a:xfrm>
          <a:off x="1356561" y="1257878"/>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Горючие</a:t>
          </a:r>
        </a:p>
      </dgm:t>
    </dgm:pt>
    <dgm:pt modelId="{39D25513-E280-F146-9EAC-18828A2B5AB2}" type="parTrans" cxnId="{3BEBD20B-A534-1C44-B34B-58EB22BA3C23}">
      <dgm:prSet custT="1"/>
      <dgm:spPr>
        <a:xfrm>
          <a:off x="1130518" y="822746"/>
          <a:ext cx="226042" cy="607488"/>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97D833F7-5DDE-7346-A5AB-837101967AC8}" type="sibTrans" cxnId="{3BEBD20B-A534-1C44-B34B-58EB22BA3C23}">
      <dgm:prSet/>
      <dgm:spPr/>
      <dgm:t>
        <a:bodyPr/>
        <a:lstStyle/>
        <a:p>
          <a:endParaRPr lang="ru-RU"/>
        </a:p>
      </dgm:t>
    </dgm:pt>
    <mc:AlternateContent xmlns:mc="http://schemas.openxmlformats.org/markup-compatibility/2006" xmlns:a14="http://schemas.microsoft.com/office/drawing/2010/main">
      <mc:Choice Requires="a14">
        <dgm:pt modelId="{C40D42B1-FDEA-7B49-8EF9-6DFBF7236DB5}">
          <dgm:prSet phldrT="[Текст]" custT="1"/>
          <dgm:spPr>
            <a:xfrm>
              <a:off x="2712815" y="1014882"/>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C40D42B1-FDEA-7B49-8EF9-6DFBF7236DB5}">
          <dgm:prSet phldrT="[Текст]" custT="1"/>
          <dgm:spPr>
            <a:xfrm>
              <a:off x="2712815" y="1014882"/>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64D130EB-CEB9-2D44-A3F7-F2DD989F5F59}" type="parTrans" cxnId="{AAF46786-DB4E-6D49-90D8-C0AAD7A1D476}">
      <dgm:prSet custT="1"/>
      <dgm:spPr>
        <a:xfrm>
          <a:off x="2486772" y="1187240"/>
          <a:ext cx="226042" cy="242995"/>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D15E9950-D808-374E-946A-3B1051A4EB76}" type="sibTrans" cxnId="{AAF46786-DB4E-6D49-90D8-C0AAD7A1D476}">
      <dgm:prSet/>
      <dgm:spPr/>
      <dgm:t>
        <a:bodyPr/>
        <a:lstStyle/>
        <a:p>
          <a:endParaRPr lang="ru-RU"/>
        </a:p>
      </dgm:t>
    </dgm:pt>
    <dgm:pt modelId="{DDAA74E2-FD7B-A348-8639-6E0A705DC78A}">
      <dgm:prSet phldrT="[Текст]" custT="1"/>
      <dgm:spPr>
        <a:xfrm>
          <a:off x="4069069" y="1014882"/>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Э2 со средним значением эксергетического показателя</a:t>
          </a:r>
        </a:p>
      </dgm:t>
    </dgm:pt>
    <dgm:pt modelId="{9E7C8FEA-E62C-C54C-A290-F4CD8BF586A7}" type="parTrans" cxnId="{BECD3B5D-92E4-2C46-A3DC-9BB976DDCA3B}">
      <dgm:prSet custT="1"/>
      <dgm:spPr>
        <a:xfrm>
          <a:off x="3843026" y="1141520"/>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64D99553-A870-774B-B001-1D3EDC0B4514}" type="sibTrans" cxnId="{BECD3B5D-92E4-2C46-A3DC-9BB976DDCA3B}">
      <dgm:prSet/>
      <dgm:spPr/>
      <dgm:t>
        <a:bodyPr/>
        <a:lstStyle/>
        <a:p>
          <a:endParaRPr lang="ru-RU"/>
        </a:p>
      </dgm:t>
    </dgm:pt>
    <mc:AlternateContent xmlns:mc="http://schemas.openxmlformats.org/markup-compatibility/2006" xmlns:a14="http://schemas.microsoft.com/office/drawing/2010/main">
      <mc:Choice Requires="a14">
        <dgm:pt modelId="{52889382-9B92-6547-AAB8-4DAC6F6D719D}">
          <dgm:prSet phldrT="[Текст]" custT="1"/>
          <dgm:spPr>
            <a:xfrm>
              <a:off x="2712815" y="1500873"/>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52889382-9B92-6547-AAB8-4DAC6F6D719D}">
          <dgm:prSet phldrT="[Текст]" custT="1"/>
          <dgm:spPr>
            <a:xfrm>
              <a:off x="2712815" y="1500873"/>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FD323135-290D-9F4E-A62F-7895BEC10190}" type="parTrans" cxnId="{941B448C-9790-4941-89F6-80DF0A25DACD}">
      <dgm:prSet custT="1"/>
      <dgm:spPr>
        <a:xfrm>
          <a:off x="2486772" y="1430235"/>
          <a:ext cx="226042" cy="242995"/>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843EA89-57AF-D34F-A87D-A15322A08DDC}" type="sibTrans" cxnId="{941B448C-9790-4941-89F6-80DF0A25DACD}">
      <dgm:prSet/>
      <dgm:spPr/>
      <dgm:t>
        <a:bodyPr/>
        <a:lstStyle/>
        <a:p>
          <a:endParaRPr lang="ru-RU"/>
        </a:p>
      </dgm:t>
    </dgm:pt>
    <dgm:pt modelId="{BCC7594C-BFA7-E043-8D2A-3F44BB4F6B4F}">
      <dgm:prSet phldrT="[Текст]" custT="1"/>
      <dgm:spPr>
        <a:xfrm>
          <a:off x="4069069" y="1500873"/>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Э3 с высоким значением эксергетического показателя</a:t>
          </a:r>
        </a:p>
      </dgm:t>
    </dgm:pt>
    <dgm:pt modelId="{354E3C8E-3FCA-A248-A96E-65B336E951ED}" type="parTrans" cxnId="{F74559EC-88E8-1347-9EA7-A64CB166589B}">
      <dgm:prSet custT="1"/>
      <dgm:spPr>
        <a:xfrm>
          <a:off x="3843026" y="1627511"/>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971B3CA-39FF-DC40-965E-B7E806EB46F0}" type="sibTrans" cxnId="{F74559EC-88E8-1347-9EA7-A64CB166589B}">
      <dgm:prSet/>
      <dgm:spPr/>
      <dgm:t>
        <a:bodyPr/>
        <a:lstStyle/>
        <a:p>
          <a:endParaRPr lang="ru-RU"/>
        </a:p>
      </dgm:t>
    </dgm:pt>
    <mc:AlternateContent xmlns:mc="http://schemas.openxmlformats.org/markup-compatibility/2006" xmlns:a14="http://schemas.microsoft.com/office/drawing/2010/main">
      <mc:Choice Requires="a14">
        <dgm:pt modelId="{EA83E617-7978-7A44-A172-CCD2919F62E6}">
          <dgm:prSet phldrT="[Текст]" custT="1"/>
          <dgm:spPr>
            <a:xfrm>
              <a:off x="2712815"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EA83E617-7978-7A44-A172-CCD2919F62E6}">
          <dgm:prSet phldrT="[Текст]" custT="1"/>
          <dgm:spPr>
            <a:xfrm>
              <a:off x="2712815"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33232FDB-FCFA-774F-9A60-FA894CEE8643}" type="parTrans" cxnId="{0EAFA308-8E3C-C44B-ABBE-C1A5DB6B891B}">
      <dgm:prSet custT="1"/>
      <dgm:spPr>
        <a:xfrm>
          <a:off x="2486772" y="655528"/>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43C23E3A-43DC-5D42-B2A3-83924DBE52CD}" type="sibTrans" cxnId="{0EAFA308-8E3C-C44B-ABBE-C1A5DB6B891B}">
      <dgm:prSet/>
      <dgm:spPr/>
      <dgm:t>
        <a:bodyPr/>
        <a:lstStyle/>
        <a:p>
          <a:endParaRPr lang="ru-RU"/>
        </a:p>
      </dgm:t>
    </dgm:pt>
    <dgm:pt modelId="{C646594A-2B6D-204A-88EB-78C446050D41}" type="pres">
      <dgm:prSet presAssocID="{1546A080-3F4D-EB40-A1F2-634FD8D1E5F2}" presName="hierChild1" presStyleCnt="0">
        <dgm:presLayoutVars>
          <dgm:orgChart val="1"/>
          <dgm:chPref val="1"/>
          <dgm:dir/>
          <dgm:animOne val="branch"/>
          <dgm:animLvl val="lvl"/>
          <dgm:resizeHandles/>
        </dgm:presLayoutVars>
      </dgm:prSet>
      <dgm:spPr/>
      <dgm:t>
        <a:bodyPr/>
        <a:lstStyle/>
        <a:p>
          <a:endParaRPr lang="ru-RU"/>
        </a:p>
      </dgm:t>
    </dgm:pt>
    <dgm:pt modelId="{3004CB69-1DB9-2941-A0E3-5881D195CFBB}" type="pres">
      <dgm:prSet presAssocID="{A7414AFA-0179-F448-BE37-FC7F239D5D38}" presName="hierRoot1" presStyleCnt="0">
        <dgm:presLayoutVars>
          <dgm:hierBranch val="init"/>
        </dgm:presLayoutVars>
      </dgm:prSet>
      <dgm:spPr/>
    </dgm:pt>
    <dgm:pt modelId="{B5C28618-F42A-6B4A-ADC6-0A84BDD37AB8}" type="pres">
      <dgm:prSet presAssocID="{A7414AFA-0179-F448-BE37-FC7F239D5D38}" presName="rootComposite1" presStyleCnt="0"/>
      <dgm:spPr/>
    </dgm:pt>
    <dgm:pt modelId="{E6AF2C9D-CF03-174E-B66E-47939D5DBB68}" type="pres">
      <dgm:prSet presAssocID="{A7414AFA-0179-F448-BE37-FC7F239D5D38}" presName="rootText1" presStyleLbl="node0" presStyleIdx="0" presStyleCnt="1">
        <dgm:presLayoutVars>
          <dgm:chPref val="3"/>
        </dgm:presLayoutVars>
      </dgm:prSet>
      <dgm:spPr>
        <a:prstGeom prst="rect">
          <a:avLst/>
        </a:prstGeom>
      </dgm:spPr>
      <dgm:t>
        <a:bodyPr/>
        <a:lstStyle/>
        <a:p>
          <a:endParaRPr lang="ru-RU"/>
        </a:p>
      </dgm:t>
    </dgm:pt>
    <dgm:pt modelId="{2DE71BF4-6796-E74A-B9DB-C3E0CB82C783}" type="pres">
      <dgm:prSet presAssocID="{A7414AFA-0179-F448-BE37-FC7F239D5D38}" presName="rootConnector1" presStyleLbl="node1" presStyleIdx="0" presStyleCnt="0"/>
      <dgm:spPr/>
      <dgm:t>
        <a:bodyPr/>
        <a:lstStyle/>
        <a:p>
          <a:endParaRPr lang="ru-RU"/>
        </a:p>
      </dgm:t>
    </dgm:pt>
    <dgm:pt modelId="{15EC95FB-6F4B-1F4C-A1E9-226CA553BAC4}" type="pres">
      <dgm:prSet presAssocID="{A7414AFA-0179-F448-BE37-FC7F239D5D38}" presName="hierChild2" presStyleCnt="0"/>
      <dgm:spPr/>
    </dgm:pt>
    <dgm:pt modelId="{9F704BBC-10F7-F847-9733-AA636BCB14C5}" type="pres">
      <dgm:prSet presAssocID="{BEBC350D-576C-1E49-95F0-CC6E6F2BD206}" presName="Name64" presStyleLbl="parChTrans1D2" presStyleIdx="0" presStyleCnt="3"/>
      <dgm:spPr>
        <a:custGeom>
          <a:avLst/>
          <a:gdLst/>
          <a:ahLst/>
          <a:cxnLst/>
          <a:rect l="0" t="0" r="0" b="0"/>
          <a:pathLst>
            <a:path>
              <a:moveTo>
                <a:pt x="0" y="607488"/>
              </a:moveTo>
              <a:lnTo>
                <a:pt x="113021" y="607488"/>
              </a:lnTo>
              <a:lnTo>
                <a:pt x="113021" y="0"/>
              </a:lnTo>
              <a:lnTo>
                <a:pt x="226042" y="0"/>
              </a:lnTo>
            </a:path>
          </a:pathLst>
        </a:custGeom>
      </dgm:spPr>
      <dgm:t>
        <a:bodyPr/>
        <a:lstStyle/>
        <a:p>
          <a:endParaRPr lang="ru-RU"/>
        </a:p>
      </dgm:t>
    </dgm:pt>
    <dgm:pt modelId="{6BBF262A-A897-FF46-9D43-EC1101502DC9}" type="pres">
      <dgm:prSet presAssocID="{FD8850E9-B8B9-C842-92DA-D4B048F07F47}" presName="hierRoot2" presStyleCnt="0">
        <dgm:presLayoutVars>
          <dgm:hierBranch val="init"/>
        </dgm:presLayoutVars>
      </dgm:prSet>
      <dgm:spPr/>
    </dgm:pt>
    <dgm:pt modelId="{9F2605BC-01CA-C342-9C83-615244BF8CF9}" type="pres">
      <dgm:prSet presAssocID="{FD8850E9-B8B9-C842-92DA-D4B048F07F47}" presName="rootComposite" presStyleCnt="0"/>
      <dgm:spPr/>
    </dgm:pt>
    <dgm:pt modelId="{EF0C3C68-DC48-D945-B8D1-D35CC65B30C5}" type="pres">
      <dgm:prSet presAssocID="{FD8850E9-B8B9-C842-92DA-D4B048F07F47}" presName="rootText" presStyleLbl="node2" presStyleIdx="0" presStyleCnt="3">
        <dgm:presLayoutVars>
          <dgm:chPref val="3"/>
        </dgm:presLayoutVars>
      </dgm:prSet>
      <dgm:spPr>
        <a:prstGeom prst="rect">
          <a:avLst/>
        </a:prstGeom>
      </dgm:spPr>
      <dgm:t>
        <a:bodyPr/>
        <a:lstStyle/>
        <a:p>
          <a:endParaRPr lang="ru-RU"/>
        </a:p>
      </dgm:t>
    </dgm:pt>
    <dgm:pt modelId="{E6BD61EE-D11E-8340-9BCA-5A0573EC94E3}" type="pres">
      <dgm:prSet presAssocID="{FD8850E9-B8B9-C842-92DA-D4B048F07F47}" presName="rootConnector" presStyleLbl="node2" presStyleIdx="0" presStyleCnt="3"/>
      <dgm:spPr/>
      <dgm:t>
        <a:bodyPr/>
        <a:lstStyle/>
        <a:p>
          <a:endParaRPr lang="ru-RU"/>
        </a:p>
      </dgm:t>
    </dgm:pt>
    <dgm:pt modelId="{2069841F-6094-A64A-B550-5056F8F61344}" type="pres">
      <dgm:prSet presAssocID="{FD8850E9-B8B9-C842-92DA-D4B048F07F47}" presName="hierChild4" presStyleCnt="0"/>
      <dgm:spPr/>
    </dgm:pt>
    <dgm:pt modelId="{AFB56400-63E7-734B-9946-979846261C36}" type="pres">
      <dgm:prSet presAssocID="{AFB669A1-BC69-FD42-9923-2C81AAB078BB}" presName="Name64" presStyleLbl="parChTrans1D3" presStyleIdx="0" presStyleCnt="4"/>
      <dgm:spPr>
        <a:custGeom>
          <a:avLst/>
          <a:gdLst/>
          <a:ahLst/>
          <a:cxnLst/>
          <a:rect l="0" t="0" r="0" b="0"/>
          <a:pathLst>
            <a:path>
              <a:moveTo>
                <a:pt x="0" y="45720"/>
              </a:moveTo>
              <a:lnTo>
                <a:pt x="226042" y="45720"/>
              </a:lnTo>
            </a:path>
          </a:pathLst>
        </a:custGeom>
      </dgm:spPr>
      <dgm:t>
        <a:bodyPr/>
        <a:lstStyle/>
        <a:p>
          <a:endParaRPr lang="ru-RU"/>
        </a:p>
      </dgm:t>
    </dgm:pt>
    <dgm:pt modelId="{156E3525-E421-9B4E-8762-975E0BC908EC}" type="pres">
      <dgm:prSet presAssocID="{EFD53496-5762-CE45-84EA-F9E0B0972817}" presName="hierRoot2" presStyleCnt="0">
        <dgm:presLayoutVars>
          <dgm:hierBranch val="init"/>
        </dgm:presLayoutVars>
      </dgm:prSet>
      <dgm:spPr/>
    </dgm:pt>
    <dgm:pt modelId="{E17513D1-8586-894F-B219-F733A8DB218B}" type="pres">
      <dgm:prSet presAssocID="{EFD53496-5762-CE45-84EA-F9E0B0972817}" presName="rootComposite" presStyleCnt="0"/>
      <dgm:spPr/>
    </dgm:pt>
    <dgm:pt modelId="{DA365094-31F8-3B49-B68C-170267881554}" type="pres">
      <dgm:prSet presAssocID="{EFD53496-5762-CE45-84EA-F9E0B0972817}" presName="rootText" presStyleLbl="node3" presStyleIdx="0" presStyleCnt="4">
        <dgm:presLayoutVars>
          <dgm:chPref val="3"/>
        </dgm:presLayoutVars>
      </dgm:prSet>
      <dgm:spPr>
        <a:prstGeom prst="rect">
          <a:avLst/>
        </a:prstGeom>
      </dgm:spPr>
      <dgm:t>
        <a:bodyPr/>
        <a:lstStyle/>
        <a:p>
          <a:endParaRPr lang="ru-RU"/>
        </a:p>
      </dgm:t>
    </dgm:pt>
    <dgm:pt modelId="{9A51B928-BB19-2242-BBE1-014A3A7315EB}" type="pres">
      <dgm:prSet presAssocID="{EFD53496-5762-CE45-84EA-F9E0B0972817}" presName="rootConnector" presStyleLbl="node3" presStyleIdx="0" presStyleCnt="4"/>
      <dgm:spPr/>
      <dgm:t>
        <a:bodyPr/>
        <a:lstStyle/>
        <a:p>
          <a:endParaRPr lang="ru-RU"/>
        </a:p>
      </dgm:t>
    </dgm:pt>
    <dgm:pt modelId="{60B33A8E-FC6D-6247-8957-5986E10C0AFA}" type="pres">
      <dgm:prSet presAssocID="{EFD53496-5762-CE45-84EA-F9E0B0972817}" presName="hierChild4" presStyleCnt="0"/>
      <dgm:spPr/>
    </dgm:pt>
    <dgm:pt modelId="{65E2BE92-A465-2445-8270-2A3FBCA6A1B0}" type="pres">
      <dgm:prSet presAssocID="{748A5143-8C55-ED43-8463-CA42A0CA9777}" presName="Name64" presStyleLbl="parChTrans1D4" presStyleIdx="0" presStyleCnt="4"/>
      <dgm:spPr>
        <a:custGeom>
          <a:avLst/>
          <a:gdLst/>
          <a:ahLst/>
          <a:cxnLst/>
          <a:rect l="0" t="0" r="0" b="0"/>
          <a:pathLst>
            <a:path>
              <a:moveTo>
                <a:pt x="0" y="45720"/>
              </a:moveTo>
              <a:lnTo>
                <a:pt x="226042" y="45720"/>
              </a:lnTo>
            </a:path>
          </a:pathLst>
        </a:custGeom>
      </dgm:spPr>
      <dgm:t>
        <a:bodyPr/>
        <a:lstStyle/>
        <a:p>
          <a:endParaRPr lang="ru-RU"/>
        </a:p>
      </dgm:t>
    </dgm:pt>
    <dgm:pt modelId="{3CBB39C6-F852-DE49-BE19-E30C4A8A199D}" type="pres">
      <dgm:prSet presAssocID="{D1ACF6B7-76BB-9544-AB8F-BD3DC9586A30}" presName="hierRoot2" presStyleCnt="0">
        <dgm:presLayoutVars>
          <dgm:hierBranch val="init"/>
        </dgm:presLayoutVars>
      </dgm:prSet>
      <dgm:spPr/>
    </dgm:pt>
    <dgm:pt modelId="{22523E7A-2335-8B45-884E-55FEE43695F7}" type="pres">
      <dgm:prSet presAssocID="{D1ACF6B7-76BB-9544-AB8F-BD3DC9586A30}" presName="rootComposite" presStyleCnt="0"/>
      <dgm:spPr/>
    </dgm:pt>
    <dgm:pt modelId="{5259E5A6-D1B6-C34C-9D36-770FFB9EB325}" type="pres">
      <dgm:prSet presAssocID="{D1ACF6B7-76BB-9544-AB8F-BD3DC9586A30}" presName="rootText" presStyleLbl="node4" presStyleIdx="0" presStyleCnt="4" custScaleX="131220">
        <dgm:presLayoutVars>
          <dgm:chPref val="3"/>
        </dgm:presLayoutVars>
      </dgm:prSet>
      <dgm:spPr>
        <a:prstGeom prst="rect">
          <a:avLst/>
        </a:prstGeom>
      </dgm:spPr>
      <dgm:t>
        <a:bodyPr/>
        <a:lstStyle/>
        <a:p>
          <a:endParaRPr lang="ru-RU"/>
        </a:p>
      </dgm:t>
    </dgm:pt>
    <dgm:pt modelId="{7A49E423-F1A1-C54E-8CBF-CB5DE1B98BA2}" type="pres">
      <dgm:prSet presAssocID="{D1ACF6B7-76BB-9544-AB8F-BD3DC9586A30}" presName="rootConnector" presStyleLbl="node4" presStyleIdx="0" presStyleCnt="4"/>
      <dgm:spPr/>
      <dgm:t>
        <a:bodyPr/>
        <a:lstStyle/>
        <a:p>
          <a:endParaRPr lang="ru-RU"/>
        </a:p>
      </dgm:t>
    </dgm:pt>
    <dgm:pt modelId="{DEF19DE6-ABF5-AB44-9471-C5B41EE283DF}" type="pres">
      <dgm:prSet presAssocID="{D1ACF6B7-76BB-9544-AB8F-BD3DC9586A30}" presName="hierChild4" presStyleCnt="0"/>
      <dgm:spPr/>
    </dgm:pt>
    <dgm:pt modelId="{C78C73F8-DC42-FD4E-AB92-719F2D3C7BD8}" type="pres">
      <dgm:prSet presAssocID="{D1ACF6B7-76BB-9544-AB8F-BD3DC9586A30}" presName="hierChild5" presStyleCnt="0"/>
      <dgm:spPr/>
    </dgm:pt>
    <dgm:pt modelId="{2F1709EE-72C7-1E4A-A73A-323E42B36D00}" type="pres">
      <dgm:prSet presAssocID="{EFD53496-5762-CE45-84EA-F9E0B0972817}" presName="hierChild5" presStyleCnt="0"/>
      <dgm:spPr/>
    </dgm:pt>
    <dgm:pt modelId="{9DE3F186-AD70-FB4A-B308-1058553E82E2}" type="pres">
      <dgm:prSet presAssocID="{FD8850E9-B8B9-C842-92DA-D4B048F07F47}" presName="hierChild5" presStyleCnt="0"/>
      <dgm:spPr/>
    </dgm:pt>
    <dgm:pt modelId="{222BEED0-548D-9B49-A10A-EC4876E66B8B}" type="pres">
      <dgm:prSet presAssocID="{DC3A978C-4BC6-2E4E-84DA-CB8521FE974B}" presName="Name64" presStyleLbl="parChTrans1D2" presStyleIdx="1" presStyleCnt="3"/>
      <dgm:spPr>
        <a:custGeom>
          <a:avLst/>
          <a:gdLst/>
          <a:ahLst/>
          <a:cxnLst/>
          <a:rect l="0" t="0" r="0" b="0"/>
          <a:pathLst>
            <a:path>
              <a:moveTo>
                <a:pt x="0" y="121497"/>
              </a:moveTo>
              <a:lnTo>
                <a:pt x="113021" y="121497"/>
              </a:lnTo>
              <a:lnTo>
                <a:pt x="113021" y="0"/>
              </a:lnTo>
              <a:lnTo>
                <a:pt x="226042" y="0"/>
              </a:lnTo>
            </a:path>
          </a:pathLst>
        </a:custGeom>
      </dgm:spPr>
      <dgm:t>
        <a:bodyPr/>
        <a:lstStyle/>
        <a:p>
          <a:endParaRPr lang="ru-RU"/>
        </a:p>
      </dgm:t>
    </dgm:pt>
    <dgm:pt modelId="{9FA9C70A-BC2A-1046-93F9-FB9BA7D6FF99}" type="pres">
      <dgm:prSet presAssocID="{9DFFFE12-00FE-0845-9D1A-0B47B0986F8F}" presName="hierRoot2" presStyleCnt="0">
        <dgm:presLayoutVars>
          <dgm:hierBranch val="init"/>
        </dgm:presLayoutVars>
      </dgm:prSet>
      <dgm:spPr/>
    </dgm:pt>
    <dgm:pt modelId="{3703138E-419D-F34A-A4A0-F0CF764890AC}" type="pres">
      <dgm:prSet presAssocID="{9DFFFE12-00FE-0845-9D1A-0B47B0986F8F}" presName="rootComposite" presStyleCnt="0"/>
      <dgm:spPr/>
    </dgm:pt>
    <dgm:pt modelId="{EE787810-99BD-6B44-BF6A-4C531364C59E}" type="pres">
      <dgm:prSet presAssocID="{9DFFFE12-00FE-0845-9D1A-0B47B0986F8F}" presName="rootText" presStyleLbl="node2" presStyleIdx="1" presStyleCnt="3">
        <dgm:presLayoutVars>
          <dgm:chPref val="3"/>
        </dgm:presLayoutVars>
      </dgm:prSet>
      <dgm:spPr>
        <a:prstGeom prst="rect">
          <a:avLst/>
        </a:prstGeom>
      </dgm:spPr>
      <dgm:t>
        <a:bodyPr/>
        <a:lstStyle/>
        <a:p>
          <a:endParaRPr lang="ru-RU"/>
        </a:p>
      </dgm:t>
    </dgm:pt>
    <dgm:pt modelId="{5B963FB7-4E70-2F44-9059-0192594C378C}" type="pres">
      <dgm:prSet presAssocID="{9DFFFE12-00FE-0845-9D1A-0B47B0986F8F}" presName="rootConnector" presStyleLbl="node2" presStyleIdx="1" presStyleCnt="3"/>
      <dgm:spPr/>
      <dgm:t>
        <a:bodyPr/>
        <a:lstStyle/>
        <a:p>
          <a:endParaRPr lang="ru-RU"/>
        </a:p>
      </dgm:t>
    </dgm:pt>
    <dgm:pt modelId="{955088F6-EDD4-4F4D-8959-AC73BC190E91}" type="pres">
      <dgm:prSet presAssocID="{9DFFFE12-00FE-0845-9D1A-0B47B0986F8F}" presName="hierChild4" presStyleCnt="0"/>
      <dgm:spPr/>
    </dgm:pt>
    <dgm:pt modelId="{4D55163A-A24F-294A-AEDE-17EDA4289E73}" type="pres">
      <dgm:prSet presAssocID="{33232FDB-FCFA-774F-9A60-FA894CEE8643}" presName="Name64" presStyleLbl="parChTrans1D3" presStyleIdx="1" presStyleCnt="4"/>
      <dgm:spPr>
        <a:custGeom>
          <a:avLst/>
          <a:gdLst/>
          <a:ahLst/>
          <a:cxnLst/>
          <a:rect l="0" t="0" r="0" b="0"/>
          <a:pathLst>
            <a:path>
              <a:moveTo>
                <a:pt x="0" y="45720"/>
              </a:moveTo>
              <a:lnTo>
                <a:pt x="226042" y="45720"/>
              </a:lnTo>
            </a:path>
          </a:pathLst>
        </a:custGeom>
      </dgm:spPr>
      <dgm:t>
        <a:bodyPr/>
        <a:lstStyle/>
        <a:p>
          <a:endParaRPr lang="ru-RU"/>
        </a:p>
      </dgm:t>
    </dgm:pt>
    <dgm:pt modelId="{19BABC6A-EECE-AA4C-9CD7-4D146433174C}" type="pres">
      <dgm:prSet presAssocID="{EA83E617-7978-7A44-A172-CCD2919F62E6}" presName="hierRoot2" presStyleCnt="0">
        <dgm:presLayoutVars>
          <dgm:hierBranch val="init"/>
        </dgm:presLayoutVars>
      </dgm:prSet>
      <dgm:spPr/>
    </dgm:pt>
    <dgm:pt modelId="{0B841B0E-B6A2-884E-A117-09194B38439A}" type="pres">
      <dgm:prSet presAssocID="{EA83E617-7978-7A44-A172-CCD2919F62E6}" presName="rootComposite" presStyleCnt="0"/>
      <dgm:spPr/>
    </dgm:pt>
    <dgm:pt modelId="{C1094B0E-D07D-4746-B362-246D79BBD926}" type="pres">
      <dgm:prSet presAssocID="{EA83E617-7978-7A44-A172-CCD2919F62E6}" presName="rootText" presStyleLbl="node3" presStyleIdx="1" presStyleCnt="4">
        <dgm:presLayoutVars>
          <dgm:chPref val="3"/>
        </dgm:presLayoutVars>
      </dgm:prSet>
      <dgm:spPr>
        <a:prstGeom prst="rect">
          <a:avLst/>
        </a:prstGeom>
      </dgm:spPr>
      <dgm:t>
        <a:bodyPr/>
        <a:lstStyle/>
        <a:p>
          <a:endParaRPr lang="ru-RU"/>
        </a:p>
      </dgm:t>
    </dgm:pt>
    <dgm:pt modelId="{8843F135-ED4D-B742-9D0B-6A219D3C0F77}" type="pres">
      <dgm:prSet presAssocID="{EA83E617-7978-7A44-A172-CCD2919F62E6}" presName="rootConnector" presStyleLbl="node3" presStyleIdx="1" presStyleCnt="4"/>
      <dgm:spPr/>
      <dgm:t>
        <a:bodyPr/>
        <a:lstStyle/>
        <a:p>
          <a:endParaRPr lang="ru-RU"/>
        </a:p>
      </dgm:t>
    </dgm:pt>
    <dgm:pt modelId="{24054731-4F82-B24C-BF2F-401F743180E1}" type="pres">
      <dgm:prSet presAssocID="{EA83E617-7978-7A44-A172-CCD2919F62E6}" presName="hierChild4" presStyleCnt="0"/>
      <dgm:spPr/>
    </dgm:pt>
    <dgm:pt modelId="{9B66D497-9F1D-B244-978E-7A1C966E7B6A}" type="pres">
      <dgm:prSet presAssocID="{3AF834CE-9739-5540-B525-D6181A6121F0}" presName="Name64" presStyleLbl="parChTrans1D4" presStyleIdx="1" presStyleCnt="4"/>
      <dgm:spPr>
        <a:custGeom>
          <a:avLst/>
          <a:gdLst/>
          <a:ahLst/>
          <a:cxnLst/>
          <a:rect l="0" t="0" r="0" b="0"/>
          <a:pathLst>
            <a:path>
              <a:moveTo>
                <a:pt x="0" y="45720"/>
              </a:moveTo>
              <a:lnTo>
                <a:pt x="226042" y="45720"/>
              </a:lnTo>
            </a:path>
          </a:pathLst>
        </a:custGeom>
      </dgm:spPr>
      <dgm:t>
        <a:bodyPr/>
        <a:lstStyle/>
        <a:p>
          <a:endParaRPr lang="ru-RU"/>
        </a:p>
      </dgm:t>
    </dgm:pt>
    <dgm:pt modelId="{FE63BD37-27F9-D442-9E36-9138394A1F50}" type="pres">
      <dgm:prSet presAssocID="{956449BA-9814-5547-B3D2-7485D95ED24F}" presName="hierRoot2" presStyleCnt="0">
        <dgm:presLayoutVars>
          <dgm:hierBranch val="init"/>
        </dgm:presLayoutVars>
      </dgm:prSet>
      <dgm:spPr/>
    </dgm:pt>
    <dgm:pt modelId="{5606FCB3-4AFE-6848-8579-26424CAFA2D0}" type="pres">
      <dgm:prSet presAssocID="{956449BA-9814-5547-B3D2-7485D95ED24F}" presName="rootComposite" presStyleCnt="0"/>
      <dgm:spPr/>
    </dgm:pt>
    <dgm:pt modelId="{67A639EE-FB90-6747-BCFE-EEB6C47B570A}" type="pres">
      <dgm:prSet presAssocID="{956449BA-9814-5547-B3D2-7485D95ED24F}" presName="rootText" presStyleLbl="node4" presStyleIdx="1" presStyleCnt="4" custScaleX="131220">
        <dgm:presLayoutVars>
          <dgm:chPref val="3"/>
        </dgm:presLayoutVars>
      </dgm:prSet>
      <dgm:spPr>
        <a:prstGeom prst="rect">
          <a:avLst/>
        </a:prstGeom>
      </dgm:spPr>
      <dgm:t>
        <a:bodyPr/>
        <a:lstStyle/>
        <a:p>
          <a:endParaRPr lang="ru-RU"/>
        </a:p>
      </dgm:t>
    </dgm:pt>
    <dgm:pt modelId="{961530FD-4586-1540-8D76-4E52FD24CA50}" type="pres">
      <dgm:prSet presAssocID="{956449BA-9814-5547-B3D2-7485D95ED24F}" presName="rootConnector" presStyleLbl="node4" presStyleIdx="1" presStyleCnt="4"/>
      <dgm:spPr/>
      <dgm:t>
        <a:bodyPr/>
        <a:lstStyle/>
        <a:p>
          <a:endParaRPr lang="ru-RU"/>
        </a:p>
      </dgm:t>
    </dgm:pt>
    <dgm:pt modelId="{A6F1E0D0-9408-E44A-9918-FECF72C19D98}" type="pres">
      <dgm:prSet presAssocID="{956449BA-9814-5547-B3D2-7485D95ED24F}" presName="hierChild4" presStyleCnt="0"/>
      <dgm:spPr/>
    </dgm:pt>
    <dgm:pt modelId="{5C8D3BCE-99F5-2042-BD3B-5FF6F7B3558A}" type="pres">
      <dgm:prSet presAssocID="{956449BA-9814-5547-B3D2-7485D95ED24F}" presName="hierChild5" presStyleCnt="0"/>
      <dgm:spPr/>
    </dgm:pt>
    <dgm:pt modelId="{9B2274B6-D3E4-3147-BDBC-3B5DFD9E2434}" type="pres">
      <dgm:prSet presAssocID="{EA83E617-7978-7A44-A172-CCD2919F62E6}" presName="hierChild5" presStyleCnt="0"/>
      <dgm:spPr/>
    </dgm:pt>
    <dgm:pt modelId="{F4D512FC-56F5-4546-8045-C13E85D8A934}" type="pres">
      <dgm:prSet presAssocID="{9DFFFE12-00FE-0845-9D1A-0B47B0986F8F}" presName="hierChild5" presStyleCnt="0"/>
      <dgm:spPr/>
    </dgm:pt>
    <dgm:pt modelId="{3AC64BB1-93BE-8D43-9873-F7FDD5FE5CD7}" type="pres">
      <dgm:prSet presAssocID="{39D25513-E280-F146-9EAC-18828A2B5AB2}" presName="Name64" presStyleLbl="parChTrans1D2" presStyleIdx="2" presStyleCnt="3"/>
      <dgm:spPr>
        <a:custGeom>
          <a:avLst/>
          <a:gdLst/>
          <a:ahLst/>
          <a:cxnLst/>
          <a:rect l="0" t="0" r="0" b="0"/>
          <a:pathLst>
            <a:path>
              <a:moveTo>
                <a:pt x="0" y="0"/>
              </a:moveTo>
              <a:lnTo>
                <a:pt x="113021" y="0"/>
              </a:lnTo>
              <a:lnTo>
                <a:pt x="113021" y="607488"/>
              </a:lnTo>
              <a:lnTo>
                <a:pt x="226042" y="607488"/>
              </a:lnTo>
            </a:path>
          </a:pathLst>
        </a:custGeom>
      </dgm:spPr>
      <dgm:t>
        <a:bodyPr/>
        <a:lstStyle/>
        <a:p>
          <a:endParaRPr lang="ru-RU"/>
        </a:p>
      </dgm:t>
    </dgm:pt>
    <dgm:pt modelId="{A28521C8-A6C9-2F4E-BEB4-27EAF976DF7F}" type="pres">
      <dgm:prSet presAssocID="{ED028393-CDE2-D34D-8AC3-78D6603DEC3A}" presName="hierRoot2" presStyleCnt="0">
        <dgm:presLayoutVars>
          <dgm:hierBranch val="init"/>
        </dgm:presLayoutVars>
      </dgm:prSet>
      <dgm:spPr/>
    </dgm:pt>
    <dgm:pt modelId="{6C89F2A5-A1AF-3A46-9C01-5210BFAF313E}" type="pres">
      <dgm:prSet presAssocID="{ED028393-CDE2-D34D-8AC3-78D6603DEC3A}" presName="rootComposite" presStyleCnt="0"/>
      <dgm:spPr/>
    </dgm:pt>
    <dgm:pt modelId="{1B06850F-807A-EA4C-80DB-7B9E0B173C8E}" type="pres">
      <dgm:prSet presAssocID="{ED028393-CDE2-D34D-8AC3-78D6603DEC3A}" presName="rootText" presStyleLbl="node2" presStyleIdx="2" presStyleCnt="3">
        <dgm:presLayoutVars>
          <dgm:chPref val="3"/>
        </dgm:presLayoutVars>
      </dgm:prSet>
      <dgm:spPr>
        <a:prstGeom prst="rect">
          <a:avLst/>
        </a:prstGeom>
      </dgm:spPr>
      <dgm:t>
        <a:bodyPr/>
        <a:lstStyle/>
        <a:p>
          <a:endParaRPr lang="ru-RU"/>
        </a:p>
      </dgm:t>
    </dgm:pt>
    <dgm:pt modelId="{11FC6EA5-37A5-0F4A-B974-21582143DD8E}" type="pres">
      <dgm:prSet presAssocID="{ED028393-CDE2-D34D-8AC3-78D6603DEC3A}" presName="rootConnector" presStyleLbl="node2" presStyleIdx="2" presStyleCnt="3"/>
      <dgm:spPr/>
      <dgm:t>
        <a:bodyPr/>
        <a:lstStyle/>
        <a:p>
          <a:endParaRPr lang="ru-RU"/>
        </a:p>
      </dgm:t>
    </dgm:pt>
    <dgm:pt modelId="{E8A0CB57-1967-7742-A013-1A100A233DEE}" type="pres">
      <dgm:prSet presAssocID="{ED028393-CDE2-D34D-8AC3-78D6603DEC3A}" presName="hierChild4" presStyleCnt="0"/>
      <dgm:spPr/>
    </dgm:pt>
    <dgm:pt modelId="{FAEE4733-0F6B-6A49-9E8D-2D5C314C4CEC}" type="pres">
      <dgm:prSet presAssocID="{64D130EB-CEB9-2D44-A3F7-F2DD989F5F59}" presName="Name64" presStyleLbl="parChTrans1D3" presStyleIdx="2" presStyleCnt="4"/>
      <dgm:spPr>
        <a:custGeom>
          <a:avLst/>
          <a:gdLst/>
          <a:ahLst/>
          <a:cxnLst/>
          <a:rect l="0" t="0" r="0" b="0"/>
          <a:pathLst>
            <a:path>
              <a:moveTo>
                <a:pt x="0" y="242995"/>
              </a:moveTo>
              <a:lnTo>
                <a:pt x="113021" y="242995"/>
              </a:lnTo>
              <a:lnTo>
                <a:pt x="113021" y="0"/>
              </a:lnTo>
              <a:lnTo>
                <a:pt x="226042" y="0"/>
              </a:lnTo>
            </a:path>
          </a:pathLst>
        </a:custGeom>
      </dgm:spPr>
      <dgm:t>
        <a:bodyPr/>
        <a:lstStyle/>
        <a:p>
          <a:endParaRPr lang="ru-RU"/>
        </a:p>
      </dgm:t>
    </dgm:pt>
    <dgm:pt modelId="{7186EB9C-BD1D-544E-90D2-690455A64F5E}" type="pres">
      <dgm:prSet presAssocID="{C40D42B1-FDEA-7B49-8EF9-6DFBF7236DB5}" presName="hierRoot2" presStyleCnt="0">
        <dgm:presLayoutVars>
          <dgm:hierBranch val="init"/>
        </dgm:presLayoutVars>
      </dgm:prSet>
      <dgm:spPr/>
    </dgm:pt>
    <dgm:pt modelId="{2606FF35-5C74-5144-B235-02DCB41CFA22}" type="pres">
      <dgm:prSet presAssocID="{C40D42B1-FDEA-7B49-8EF9-6DFBF7236DB5}" presName="rootComposite" presStyleCnt="0"/>
      <dgm:spPr/>
    </dgm:pt>
    <dgm:pt modelId="{A29775F0-9AB4-5549-A47C-73ABD3168750}" type="pres">
      <dgm:prSet presAssocID="{C40D42B1-FDEA-7B49-8EF9-6DFBF7236DB5}" presName="rootText" presStyleLbl="node3" presStyleIdx="2" presStyleCnt="4">
        <dgm:presLayoutVars>
          <dgm:chPref val="3"/>
        </dgm:presLayoutVars>
      </dgm:prSet>
      <dgm:spPr>
        <a:prstGeom prst="rect">
          <a:avLst/>
        </a:prstGeom>
      </dgm:spPr>
      <dgm:t>
        <a:bodyPr/>
        <a:lstStyle/>
        <a:p>
          <a:endParaRPr lang="ru-RU"/>
        </a:p>
      </dgm:t>
    </dgm:pt>
    <dgm:pt modelId="{5DF314F3-17C6-0143-B432-D46E5BDC6D09}" type="pres">
      <dgm:prSet presAssocID="{C40D42B1-FDEA-7B49-8EF9-6DFBF7236DB5}" presName="rootConnector" presStyleLbl="node3" presStyleIdx="2" presStyleCnt="4"/>
      <dgm:spPr/>
      <dgm:t>
        <a:bodyPr/>
        <a:lstStyle/>
        <a:p>
          <a:endParaRPr lang="ru-RU"/>
        </a:p>
      </dgm:t>
    </dgm:pt>
    <dgm:pt modelId="{D6572A00-63EF-EA4B-96BA-82D4A5A3AF46}" type="pres">
      <dgm:prSet presAssocID="{C40D42B1-FDEA-7B49-8EF9-6DFBF7236DB5}" presName="hierChild4" presStyleCnt="0"/>
      <dgm:spPr/>
    </dgm:pt>
    <dgm:pt modelId="{86055A11-AC60-1E49-A5E7-C3873B18A6AA}" type="pres">
      <dgm:prSet presAssocID="{9E7C8FEA-E62C-C54C-A290-F4CD8BF586A7}" presName="Name64" presStyleLbl="parChTrans1D4" presStyleIdx="2" presStyleCnt="4"/>
      <dgm:spPr>
        <a:custGeom>
          <a:avLst/>
          <a:gdLst/>
          <a:ahLst/>
          <a:cxnLst/>
          <a:rect l="0" t="0" r="0" b="0"/>
          <a:pathLst>
            <a:path>
              <a:moveTo>
                <a:pt x="0" y="45720"/>
              </a:moveTo>
              <a:lnTo>
                <a:pt x="226042" y="45720"/>
              </a:lnTo>
            </a:path>
          </a:pathLst>
        </a:custGeom>
      </dgm:spPr>
      <dgm:t>
        <a:bodyPr/>
        <a:lstStyle/>
        <a:p>
          <a:endParaRPr lang="ru-RU"/>
        </a:p>
      </dgm:t>
    </dgm:pt>
    <dgm:pt modelId="{47737B3F-553E-734B-B1BE-91F452872A2E}" type="pres">
      <dgm:prSet presAssocID="{DDAA74E2-FD7B-A348-8639-6E0A705DC78A}" presName="hierRoot2" presStyleCnt="0">
        <dgm:presLayoutVars>
          <dgm:hierBranch val="init"/>
        </dgm:presLayoutVars>
      </dgm:prSet>
      <dgm:spPr/>
    </dgm:pt>
    <dgm:pt modelId="{4FD8AFEF-519F-3241-8B39-5FBDE969F8F1}" type="pres">
      <dgm:prSet presAssocID="{DDAA74E2-FD7B-A348-8639-6E0A705DC78A}" presName="rootComposite" presStyleCnt="0"/>
      <dgm:spPr/>
    </dgm:pt>
    <dgm:pt modelId="{A3435222-2E95-7D4A-970A-99A9E193D146}" type="pres">
      <dgm:prSet presAssocID="{DDAA74E2-FD7B-A348-8639-6E0A705DC78A}" presName="rootText" presStyleLbl="node4" presStyleIdx="2" presStyleCnt="4" custScaleX="131220">
        <dgm:presLayoutVars>
          <dgm:chPref val="3"/>
        </dgm:presLayoutVars>
      </dgm:prSet>
      <dgm:spPr>
        <a:prstGeom prst="rect">
          <a:avLst/>
        </a:prstGeom>
      </dgm:spPr>
      <dgm:t>
        <a:bodyPr/>
        <a:lstStyle/>
        <a:p>
          <a:endParaRPr lang="ru-RU"/>
        </a:p>
      </dgm:t>
    </dgm:pt>
    <dgm:pt modelId="{7EED0181-13C7-E341-871E-6BF5BAFC2C6E}" type="pres">
      <dgm:prSet presAssocID="{DDAA74E2-FD7B-A348-8639-6E0A705DC78A}" presName="rootConnector" presStyleLbl="node4" presStyleIdx="2" presStyleCnt="4"/>
      <dgm:spPr/>
      <dgm:t>
        <a:bodyPr/>
        <a:lstStyle/>
        <a:p>
          <a:endParaRPr lang="ru-RU"/>
        </a:p>
      </dgm:t>
    </dgm:pt>
    <dgm:pt modelId="{7555C30E-2DEF-3249-976B-65FBE4B55B30}" type="pres">
      <dgm:prSet presAssocID="{DDAA74E2-FD7B-A348-8639-6E0A705DC78A}" presName="hierChild4" presStyleCnt="0"/>
      <dgm:spPr/>
    </dgm:pt>
    <dgm:pt modelId="{62858DE2-6B2E-C648-B01E-55B3E26FEBB8}" type="pres">
      <dgm:prSet presAssocID="{DDAA74E2-FD7B-A348-8639-6E0A705DC78A}" presName="hierChild5" presStyleCnt="0"/>
      <dgm:spPr/>
    </dgm:pt>
    <dgm:pt modelId="{427069EF-1064-E44E-8199-79D4B37820C9}" type="pres">
      <dgm:prSet presAssocID="{C40D42B1-FDEA-7B49-8EF9-6DFBF7236DB5}" presName="hierChild5" presStyleCnt="0"/>
      <dgm:spPr/>
    </dgm:pt>
    <dgm:pt modelId="{28847DFE-4382-F24F-8A25-4BD907E46487}" type="pres">
      <dgm:prSet presAssocID="{FD323135-290D-9F4E-A62F-7895BEC10190}" presName="Name64" presStyleLbl="parChTrans1D3" presStyleIdx="3" presStyleCnt="4"/>
      <dgm:spPr>
        <a:custGeom>
          <a:avLst/>
          <a:gdLst/>
          <a:ahLst/>
          <a:cxnLst/>
          <a:rect l="0" t="0" r="0" b="0"/>
          <a:pathLst>
            <a:path>
              <a:moveTo>
                <a:pt x="0" y="0"/>
              </a:moveTo>
              <a:lnTo>
                <a:pt x="113021" y="0"/>
              </a:lnTo>
              <a:lnTo>
                <a:pt x="113021" y="242995"/>
              </a:lnTo>
              <a:lnTo>
                <a:pt x="226042" y="242995"/>
              </a:lnTo>
            </a:path>
          </a:pathLst>
        </a:custGeom>
      </dgm:spPr>
      <dgm:t>
        <a:bodyPr/>
        <a:lstStyle/>
        <a:p>
          <a:endParaRPr lang="ru-RU"/>
        </a:p>
      </dgm:t>
    </dgm:pt>
    <dgm:pt modelId="{64290ADC-EED7-A24B-85B2-177D028CF4C0}" type="pres">
      <dgm:prSet presAssocID="{52889382-9B92-6547-AAB8-4DAC6F6D719D}" presName="hierRoot2" presStyleCnt="0">
        <dgm:presLayoutVars>
          <dgm:hierBranch val="init"/>
        </dgm:presLayoutVars>
      </dgm:prSet>
      <dgm:spPr/>
    </dgm:pt>
    <dgm:pt modelId="{114A38F3-B7E3-2A41-A3E7-D585BF374415}" type="pres">
      <dgm:prSet presAssocID="{52889382-9B92-6547-AAB8-4DAC6F6D719D}" presName="rootComposite" presStyleCnt="0"/>
      <dgm:spPr/>
    </dgm:pt>
    <dgm:pt modelId="{28A77FAB-A12D-CB40-BD77-D3E7E8380940}" type="pres">
      <dgm:prSet presAssocID="{52889382-9B92-6547-AAB8-4DAC6F6D719D}" presName="rootText" presStyleLbl="node3" presStyleIdx="3" presStyleCnt="4">
        <dgm:presLayoutVars>
          <dgm:chPref val="3"/>
        </dgm:presLayoutVars>
      </dgm:prSet>
      <dgm:spPr>
        <a:prstGeom prst="rect">
          <a:avLst/>
        </a:prstGeom>
      </dgm:spPr>
      <dgm:t>
        <a:bodyPr/>
        <a:lstStyle/>
        <a:p>
          <a:endParaRPr lang="ru-RU"/>
        </a:p>
      </dgm:t>
    </dgm:pt>
    <dgm:pt modelId="{08E7073A-9D25-654E-B5CE-84AC14C9CDFA}" type="pres">
      <dgm:prSet presAssocID="{52889382-9B92-6547-AAB8-4DAC6F6D719D}" presName="rootConnector" presStyleLbl="node3" presStyleIdx="3" presStyleCnt="4"/>
      <dgm:spPr/>
      <dgm:t>
        <a:bodyPr/>
        <a:lstStyle/>
        <a:p>
          <a:endParaRPr lang="ru-RU"/>
        </a:p>
      </dgm:t>
    </dgm:pt>
    <dgm:pt modelId="{4C8D7E4E-BD38-F949-B817-C9B44E8E1178}" type="pres">
      <dgm:prSet presAssocID="{52889382-9B92-6547-AAB8-4DAC6F6D719D}" presName="hierChild4" presStyleCnt="0"/>
      <dgm:spPr/>
    </dgm:pt>
    <dgm:pt modelId="{98EAD35A-A04A-0B49-A1C6-B1F1E67BF5A6}" type="pres">
      <dgm:prSet presAssocID="{354E3C8E-3FCA-A248-A96E-65B336E951ED}" presName="Name64" presStyleLbl="parChTrans1D4" presStyleIdx="3" presStyleCnt="4"/>
      <dgm:spPr>
        <a:custGeom>
          <a:avLst/>
          <a:gdLst/>
          <a:ahLst/>
          <a:cxnLst/>
          <a:rect l="0" t="0" r="0" b="0"/>
          <a:pathLst>
            <a:path>
              <a:moveTo>
                <a:pt x="0" y="45720"/>
              </a:moveTo>
              <a:lnTo>
                <a:pt x="226042" y="45720"/>
              </a:lnTo>
            </a:path>
          </a:pathLst>
        </a:custGeom>
      </dgm:spPr>
      <dgm:t>
        <a:bodyPr/>
        <a:lstStyle/>
        <a:p>
          <a:endParaRPr lang="ru-RU"/>
        </a:p>
      </dgm:t>
    </dgm:pt>
    <dgm:pt modelId="{9E901D5C-C83D-874F-BDE4-734C0A8D4C6C}" type="pres">
      <dgm:prSet presAssocID="{BCC7594C-BFA7-E043-8D2A-3F44BB4F6B4F}" presName="hierRoot2" presStyleCnt="0">
        <dgm:presLayoutVars>
          <dgm:hierBranch val="init"/>
        </dgm:presLayoutVars>
      </dgm:prSet>
      <dgm:spPr/>
    </dgm:pt>
    <dgm:pt modelId="{EC195AF4-EEE1-ED4D-9E3F-04D0C1B02F14}" type="pres">
      <dgm:prSet presAssocID="{BCC7594C-BFA7-E043-8D2A-3F44BB4F6B4F}" presName="rootComposite" presStyleCnt="0"/>
      <dgm:spPr/>
    </dgm:pt>
    <dgm:pt modelId="{F1984026-A60F-FA49-95B1-123F05C6E027}" type="pres">
      <dgm:prSet presAssocID="{BCC7594C-BFA7-E043-8D2A-3F44BB4F6B4F}" presName="rootText" presStyleLbl="node4" presStyleIdx="3" presStyleCnt="4" custScaleX="131220">
        <dgm:presLayoutVars>
          <dgm:chPref val="3"/>
        </dgm:presLayoutVars>
      </dgm:prSet>
      <dgm:spPr>
        <a:prstGeom prst="rect">
          <a:avLst/>
        </a:prstGeom>
      </dgm:spPr>
      <dgm:t>
        <a:bodyPr/>
        <a:lstStyle/>
        <a:p>
          <a:endParaRPr lang="ru-RU"/>
        </a:p>
      </dgm:t>
    </dgm:pt>
    <dgm:pt modelId="{46EFFA9C-15BD-F14E-8AC6-2F2E96560B55}" type="pres">
      <dgm:prSet presAssocID="{BCC7594C-BFA7-E043-8D2A-3F44BB4F6B4F}" presName="rootConnector" presStyleLbl="node4" presStyleIdx="3" presStyleCnt="4"/>
      <dgm:spPr/>
      <dgm:t>
        <a:bodyPr/>
        <a:lstStyle/>
        <a:p>
          <a:endParaRPr lang="ru-RU"/>
        </a:p>
      </dgm:t>
    </dgm:pt>
    <dgm:pt modelId="{AB2A192F-EA58-6E4C-BB52-49456AB1F4A0}" type="pres">
      <dgm:prSet presAssocID="{BCC7594C-BFA7-E043-8D2A-3F44BB4F6B4F}" presName="hierChild4" presStyleCnt="0"/>
      <dgm:spPr/>
    </dgm:pt>
    <dgm:pt modelId="{B0C973C1-AB90-F548-9D5A-4F8F88CD5634}" type="pres">
      <dgm:prSet presAssocID="{BCC7594C-BFA7-E043-8D2A-3F44BB4F6B4F}" presName="hierChild5" presStyleCnt="0"/>
      <dgm:spPr/>
    </dgm:pt>
    <dgm:pt modelId="{AC70A498-19F2-CB47-BFFA-1B210BDC925F}" type="pres">
      <dgm:prSet presAssocID="{52889382-9B92-6547-AAB8-4DAC6F6D719D}" presName="hierChild5" presStyleCnt="0"/>
      <dgm:spPr/>
    </dgm:pt>
    <dgm:pt modelId="{5F73E754-6E46-4442-B1E8-95407DCA4677}" type="pres">
      <dgm:prSet presAssocID="{ED028393-CDE2-D34D-8AC3-78D6603DEC3A}" presName="hierChild5" presStyleCnt="0"/>
      <dgm:spPr/>
    </dgm:pt>
    <dgm:pt modelId="{0E47BA03-42DA-3149-A25F-920F14C47E91}" type="pres">
      <dgm:prSet presAssocID="{A7414AFA-0179-F448-BE37-FC7F239D5D38}" presName="hierChild3" presStyleCnt="0"/>
      <dgm:spPr/>
    </dgm:pt>
  </dgm:ptLst>
  <dgm:cxnLst>
    <dgm:cxn modelId="{61B137E6-A608-4137-9571-66AC1E24E0D5}" type="presOf" srcId="{52889382-9B92-6547-AAB8-4DAC6F6D719D}" destId="{08E7073A-9D25-654E-B5CE-84AC14C9CDFA}" srcOrd="1" destOrd="0" presId="urn:microsoft.com/office/officeart/2009/3/layout/HorizontalOrganizationChart"/>
    <dgm:cxn modelId="{FE2384F0-D90C-4A40-9DFD-1789D9DE2B1E}" type="presOf" srcId="{FD323135-290D-9F4E-A62F-7895BEC10190}" destId="{28847DFE-4382-F24F-8A25-4BD907E46487}" srcOrd="0" destOrd="0" presId="urn:microsoft.com/office/officeart/2009/3/layout/HorizontalOrganizationChart"/>
    <dgm:cxn modelId="{451B9191-483F-496C-94B2-165D317E934D}" type="presOf" srcId="{3AF834CE-9739-5540-B525-D6181A6121F0}" destId="{9B66D497-9F1D-B244-978E-7A1C966E7B6A}" srcOrd="0" destOrd="0" presId="urn:microsoft.com/office/officeart/2009/3/layout/HorizontalOrganizationChart"/>
    <dgm:cxn modelId="{6D6F5591-C2A4-44EB-B68A-00829AD2C72A}" type="presOf" srcId="{EA83E617-7978-7A44-A172-CCD2919F62E6}" destId="{8843F135-ED4D-B742-9D0B-6A219D3C0F77}" srcOrd="1" destOrd="0" presId="urn:microsoft.com/office/officeart/2009/3/layout/HorizontalOrganizationChart"/>
    <dgm:cxn modelId="{A8D1947A-E822-490A-912F-6FEBB5B3A7C1}" type="presOf" srcId="{FD8850E9-B8B9-C842-92DA-D4B048F07F47}" destId="{E6BD61EE-D11E-8340-9BCA-5A0573EC94E3}" srcOrd="1" destOrd="0" presId="urn:microsoft.com/office/officeart/2009/3/layout/HorizontalOrganizationChart"/>
    <dgm:cxn modelId="{DC378CA7-1406-49B1-97F8-7F54C96D4793}" type="presOf" srcId="{ED028393-CDE2-D34D-8AC3-78D6603DEC3A}" destId="{1B06850F-807A-EA4C-80DB-7B9E0B173C8E}" srcOrd="0" destOrd="0" presId="urn:microsoft.com/office/officeart/2009/3/layout/HorizontalOrganizationChart"/>
    <dgm:cxn modelId="{AAF46786-DB4E-6D49-90D8-C0AAD7A1D476}" srcId="{ED028393-CDE2-D34D-8AC3-78D6603DEC3A}" destId="{C40D42B1-FDEA-7B49-8EF9-6DFBF7236DB5}" srcOrd="0" destOrd="0" parTransId="{64D130EB-CEB9-2D44-A3F7-F2DD989F5F59}" sibTransId="{D15E9950-D808-374E-946A-3B1051A4EB76}"/>
    <dgm:cxn modelId="{0EAFA308-8E3C-C44B-ABBE-C1A5DB6B891B}" srcId="{9DFFFE12-00FE-0845-9D1A-0B47B0986F8F}" destId="{EA83E617-7978-7A44-A172-CCD2919F62E6}" srcOrd="0" destOrd="0" parTransId="{33232FDB-FCFA-774F-9A60-FA894CEE8643}" sibTransId="{43C23E3A-43DC-5D42-B2A3-83924DBE52CD}"/>
    <dgm:cxn modelId="{EF92BC16-4C28-4412-AF37-5CDA5F1B2DF6}" type="presOf" srcId="{ED028393-CDE2-D34D-8AC3-78D6603DEC3A}" destId="{11FC6EA5-37A5-0F4A-B974-21582143DD8E}" srcOrd="1" destOrd="0" presId="urn:microsoft.com/office/officeart/2009/3/layout/HorizontalOrganizationChart"/>
    <dgm:cxn modelId="{316B34E3-F051-4D8D-9EDE-A9AE2C29F52D}" type="presOf" srcId="{9DFFFE12-00FE-0845-9D1A-0B47B0986F8F}" destId="{5B963FB7-4E70-2F44-9059-0192594C378C}" srcOrd="1" destOrd="0" presId="urn:microsoft.com/office/officeart/2009/3/layout/HorizontalOrganizationChart"/>
    <dgm:cxn modelId="{3BEBD20B-A534-1C44-B34B-58EB22BA3C23}" srcId="{A7414AFA-0179-F448-BE37-FC7F239D5D38}" destId="{ED028393-CDE2-D34D-8AC3-78D6603DEC3A}" srcOrd="2" destOrd="0" parTransId="{39D25513-E280-F146-9EAC-18828A2B5AB2}" sibTransId="{97D833F7-5DDE-7346-A5AB-837101967AC8}"/>
    <dgm:cxn modelId="{66BDDD25-A6AB-431B-9637-E5F6F643912F}" type="presOf" srcId="{BCC7594C-BFA7-E043-8D2A-3F44BB4F6B4F}" destId="{46EFFA9C-15BD-F14E-8AC6-2F2E96560B55}" srcOrd="1" destOrd="0" presId="urn:microsoft.com/office/officeart/2009/3/layout/HorizontalOrganizationChart"/>
    <dgm:cxn modelId="{D9E78D3E-E312-4939-AC65-40753116F45C}" type="presOf" srcId="{956449BA-9814-5547-B3D2-7485D95ED24F}" destId="{961530FD-4586-1540-8D76-4E52FD24CA50}" srcOrd="1" destOrd="0" presId="urn:microsoft.com/office/officeart/2009/3/layout/HorizontalOrganizationChart"/>
    <dgm:cxn modelId="{74F07BC0-AF06-4142-8411-9C04731E1ED2}" type="presOf" srcId="{A7414AFA-0179-F448-BE37-FC7F239D5D38}" destId="{E6AF2C9D-CF03-174E-B66E-47939D5DBB68}" srcOrd="0" destOrd="0" presId="urn:microsoft.com/office/officeart/2009/3/layout/HorizontalOrganizationChart"/>
    <dgm:cxn modelId="{173FC714-06E8-489A-A15B-AFD8F68CAE2B}" type="presOf" srcId="{DDAA74E2-FD7B-A348-8639-6E0A705DC78A}" destId="{7EED0181-13C7-E341-871E-6BF5BAFC2C6E}" srcOrd="1" destOrd="0" presId="urn:microsoft.com/office/officeart/2009/3/layout/HorizontalOrganizationChart"/>
    <dgm:cxn modelId="{F1F4D44E-B279-4566-8FAD-5B410A3676EF}" type="presOf" srcId="{64D130EB-CEB9-2D44-A3F7-F2DD989F5F59}" destId="{FAEE4733-0F6B-6A49-9E8D-2D5C314C4CEC}" srcOrd="0" destOrd="0" presId="urn:microsoft.com/office/officeart/2009/3/layout/HorizontalOrganizationChart"/>
    <dgm:cxn modelId="{10551535-EEE7-4125-A174-BCDD9C624AE3}" type="presOf" srcId="{1546A080-3F4D-EB40-A1F2-634FD8D1E5F2}" destId="{C646594A-2B6D-204A-88EB-78C446050D41}" srcOrd="0" destOrd="0" presId="urn:microsoft.com/office/officeart/2009/3/layout/HorizontalOrganizationChart"/>
    <dgm:cxn modelId="{5D39B119-6604-4202-8297-63F25FCADEAC}" type="presOf" srcId="{748A5143-8C55-ED43-8463-CA42A0CA9777}" destId="{65E2BE92-A465-2445-8270-2A3FBCA6A1B0}" srcOrd="0" destOrd="0" presId="urn:microsoft.com/office/officeart/2009/3/layout/HorizontalOrganizationChart"/>
    <dgm:cxn modelId="{D3706100-1334-49ED-B376-8F378F57C7AF}" type="presOf" srcId="{956449BA-9814-5547-B3D2-7485D95ED24F}" destId="{67A639EE-FB90-6747-BCFE-EEB6C47B570A}" srcOrd="0" destOrd="0" presId="urn:microsoft.com/office/officeart/2009/3/layout/HorizontalOrganizationChart"/>
    <dgm:cxn modelId="{00F504CD-9ECA-D342-9B37-D611E33AAE87}" srcId="{1546A080-3F4D-EB40-A1F2-634FD8D1E5F2}" destId="{A7414AFA-0179-F448-BE37-FC7F239D5D38}" srcOrd="0" destOrd="0" parTransId="{C4C2A46C-F529-FF42-B636-63528C889A44}" sibTransId="{32333914-AB51-0948-8994-4C41B3782F8F}"/>
    <dgm:cxn modelId="{7234CC2E-2B68-4449-A309-9B4149274F50}" type="presOf" srcId="{BCC7594C-BFA7-E043-8D2A-3F44BB4F6B4F}" destId="{F1984026-A60F-FA49-95B1-123F05C6E027}" srcOrd="0" destOrd="0" presId="urn:microsoft.com/office/officeart/2009/3/layout/HorizontalOrganizationChart"/>
    <dgm:cxn modelId="{2EF1E889-DCA9-4DA6-BAB1-5CDDFEEC5290}" type="presOf" srcId="{9DFFFE12-00FE-0845-9D1A-0B47B0986F8F}" destId="{EE787810-99BD-6B44-BF6A-4C531364C59E}" srcOrd="0" destOrd="0" presId="urn:microsoft.com/office/officeart/2009/3/layout/HorizontalOrganizationChart"/>
    <dgm:cxn modelId="{941B448C-9790-4941-89F6-80DF0A25DACD}" srcId="{ED028393-CDE2-D34D-8AC3-78D6603DEC3A}" destId="{52889382-9B92-6547-AAB8-4DAC6F6D719D}" srcOrd="1" destOrd="0" parTransId="{FD323135-290D-9F4E-A62F-7895BEC10190}" sibTransId="{E843EA89-57AF-D34F-A87D-A15322A08DDC}"/>
    <dgm:cxn modelId="{3F8932BA-A58C-1247-9F81-972EC9D135A7}" srcId="{EFD53496-5762-CE45-84EA-F9E0B0972817}" destId="{D1ACF6B7-76BB-9544-AB8F-BD3DC9586A30}" srcOrd="0" destOrd="0" parTransId="{748A5143-8C55-ED43-8463-CA42A0CA9777}" sibTransId="{3015E44C-5E90-C14A-8641-0CAFB43C657B}"/>
    <dgm:cxn modelId="{C65F90FE-0131-455B-B1B6-1E1E3EFD7035}" type="presOf" srcId="{39D25513-E280-F146-9EAC-18828A2B5AB2}" destId="{3AC64BB1-93BE-8D43-9873-F7FDD5FE5CD7}" srcOrd="0" destOrd="0" presId="urn:microsoft.com/office/officeart/2009/3/layout/HorizontalOrganizationChart"/>
    <dgm:cxn modelId="{FDD7BD3A-E68B-4B54-8C62-3DC3D4D9D02B}" type="presOf" srcId="{EA83E617-7978-7A44-A172-CCD2919F62E6}" destId="{C1094B0E-D07D-4746-B362-246D79BBD926}" srcOrd="0" destOrd="0" presId="urn:microsoft.com/office/officeart/2009/3/layout/HorizontalOrganizationChart"/>
    <dgm:cxn modelId="{C0185346-1E4B-44E9-A840-CD33F50E5BCD}" type="presOf" srcId="{DDAA74E2-FD7B-A348-8639-6E0A705DC78A}" destId="{A3435222-2E95-7D4A-970A-99A9E193D146}" srcOrd="0" destOrd="0" presId="urn:microsoft.com/office/officeart/2009/3/layout/HorizontalOrganizationChart"/>
    <dgm:cxn modelId="{15CB3F7D-53B1-40A6-85A4-93171D761664}" type="presOf" srcId="{9E7C8FEA-E62C-C54C-A290-F4CD8BF586A7}" destId="{86055A11-AC60-1E49-A5E7-C3873B18A6AA}" srcOrd="0" destOrd="0" presId="urn:microsoft.com/office/officeart/2009/3/layout/HorizontalOrganizationChart"/>
    <dgm:cxn modelId="{54EC8222-A1BD-4FF2-BB70-5D1F2BC38AEF}" type="presOf" srcId="{DC3A978C-4BC6-2E4E-84DA-CB8521FE974B}" destId="{222BEED0-548D-9B49-A10A-EC4876E66B8B}" srcOrd="0" destOrd="0" presId="urn:microsoft.com/office/officeart/2009/3/layout/HorizontalOrganizationChart"/>
    <dgm:cxn modelId="{80D41517-0B48-4203-84EF-7DF82D1DD077}" type="presOf" srcId="{A7414AFA-0179-F448-BE37-FC7F239D5D38}" destId="{2DE71BF4-6796-E74A-B9DB-C3E0CB82C783}" srcOrd="1" destOrd="0" presId="urn:microsoft.com/office/officeart/2009/3/layout/HorizontalOrganizationChart"/>
    <dgm:cxn modelId="{BECD3B5D-92E4-2C46-A3DC-9BB976DDCA3B}" srcId="{C40D42B1-FDEA-7B49-8EF9-6DFBF7236DB5}" destId="{DDAA74E2-FD7B-A348-8639-6E0A705DC78A}" srcOrd="0" destOrd="0" parTransId="{9E7C8FEA-E62C-C54C-A290-F4CD8BF586A7}" sibTransId="{64D99553-A870-774B-B001-1D3EDC0B4514}"/>
    <dgm:cxn modelId="{7B0CDBAE-E7BA-499A-9E4D-870A88475378}" type="presOf" srcId="{52889382-9B92-6547-AAB8-4DAC6F6D719D}" destId="{28A77FAB-A12D-CB40-BD77-D3E7E8380940}" srcOrd="0" destOrd="0" presId="urn:microsoft.com/office/officeart/2009/3/layout/HorizontalOrganizationChart"/>
    <dgm:cxn modelId="{52C29963-0711-464B-B6F8-8BFF1004B2AC}" type="presOf" srcId="{D1ACF6B7-76BB-9544-AB8F-BD3DC9586A30}" destId="{5259E5A6-D1B6-C34C-9D36-770FFB9EB325}" srcOrd="0" destOrd="0" presId="urn:microsoft.com/office/officeart/2009/3/layout/HorizontalOrganizationChart"/>
    <dgm:cxn modelId="{3251D880-5875-4581-BC34-71CC05F6BE97}" type="presOf" srcId="{AFB669A1-BC69-FD42-9923-2C81AAB078BB}" destId="{AFB56400-63E7-734B-9946-979846261C36}" srcOrd="0" destOrd="0" presId="urn:microsoft.com/office/officeart/2009/3/layout/HorizontalOrganizationChart"/>
    <dgm:cxn modelId="{EE11E35C-F7C5-4C7C-9105-A2BB0E68BF11}" type="presOf" srcId="{354E3C8E-3FCA-A248-A96E-65B336E951ED}" destId="{98EAD35A-A04A-0B49-A1C6-B1F1E67BF5A6}" srcOrd="0" destOrd="0" presId="urn:microsoft.com/office/officeart/2009/3/layout/HorizontalOrganizationChart"/>
    <dgm:cxn modelId="{93A17444-0720-9B4F-B19B-799D08487C55}" srcId="{A7414AFA-0179-F448-BE37-FC7F239D5D38}" destId="{9DFFFE12-00FE-0845-9D1A-0B47B0986F8F}" srcOrd="1" destOrd="0" parTransId="{DC3A978C-4BC6-2E4E-84DA-CB8521FE974B}" sibTransId="{DFB1DAC9-8CFB-964D-9D8E-8E8B9A594D71}"/>
    <dgm:cxn modelId="{3E1F1EB8-9596-4D39-A7FD-CF3280161361}" type="presOf" srcId="{C40D42B1-FDEA-7B49-8EF9-6DFBF7236DB5}" destId="{A29775F0-9AB4-5549-A47C-73ABD3168750}" srcOrd="0" destOrd="0" presId="urn:microsoft.com/office/officeart/2009/3/layout/HorizontalOrganizationChart"/>
    <dgm:cxn modelId="{3B0FBE37-597C-4CF9-95B9-ADF3442E049D}" type="presOf" srcId="{FD8850E9-B8B9-C842-92DA-D4B048F07F47}" destId="{EF0C3C68-DC48-D945-B8D1-D35CC65B30C5}" srcOrd="0" destOrd="0" presId="urn:microsoft.com/office/officeart/2009/3/layout/HorizontalOrganizationChart"/>
    <dgm:cxn modelId="{3D6CC679-4BA7-4E2D-8521-A58CB1E6178A}" type="presOf" srcId="{EFD53496-5762-CE45-84EA-F9E0B0972817}" destId="{9A51B928-BB19-2242-BBE1-014A3A7315EB}" srcOrd="1" destOrd="0" presId="urn:microsoft.com/office/officeart/2009/3/layout/HorizontalOrganizationChart"/>
    <dgm:cxn modelId="{24C1211C-C67D-F249-8C40-35FE13E14677}" srcId="{A7414AFA-0179-F448-BE37-FC7F239D5D38}" destId="{FD8850E9-B8B9-C842-92DA-D4B048F07F47}" srcOrd="0" destOrd="0" parTransId="{BEBC350D-576C-1E49-95F0-CC6E6F2BD206}" sibTransId="{927F5605-FC3A-2443-80D9-1891333C9958}"/>
    <dgm:cxn modelId="{C17064CB-F3B6-48CD-853C-39166B145995}" type="presOf" srcId="{BEBC350D-576C-1E49-95F0-CC6E6F2BD206}" destId="{9F704BBC-10F7-F847-9733-AA636BCB14C5}" srcOrd="0" destOrd="0" presId="urn:microsoft.com/office/officeart/2009/3/layout/HorizontalOrganizationChart"/>
    <dgm:cxn modelId="{104BBF6E-3D2C-8944-99C4-178D3A953A1B}" srcId="{FD8850E9-B8B9-C842-92DA-D4B048F07F47}" destId="{EFD53496-5762-CE45-84EA-F9E0B0972817}" srcOrd="0" destOrd="0" parTransId="{AFB669A1-BC69-FD42-9923-2C81AAB078BB}" sibTransId="{E8347729-EF7E-A248-ADCC-E72101240927}"/>
    <dgm:cxn modelId="{B8042228-26EC-42C7-84D0-79CAA4353DD6}" type="presOf" srcId="{33232FDB-FCFA-774F-9A60-FA894CEE8643}" destId="{4D55163A-A24F-294A-AEDE-17EDA4289E73}" srcOrd="0" destOrd="0" presId="urn:microsoft.com/office/officeart/2009/3/layout/HorizontalOrganizationChart"/>
    <dgm:cxn modelId="{F7A9CA63-506C-4895-A8B3-5DAA18DC45A5}" type="presOf" srcId="{EFD53496-5762-CE45-84EA-F9E0B0972817}" destId="{DA365094-31F8-3B49-B68C-170267881554}" srcOrd="0" destOrd="0" presId="urn:microsoft.com/office/officeart/2009/3/layout/HorizontalOrganizationChart"/>
    <dgm:cxn modelId="{F74559EC-88E8-1347-9EA7-A64CB166589B}" srcId="{52889382-9B92-6547-AAB8-4DAC6F6D719D}" destId="{BCC7594C-BFA7-E043-8D2A-3F44BB4F6B4F}" srcOrd="0" destOrd="0" parTransId="{354E3C8E-3FCA-A248-A96E-65B336E951ED}" sibTransId="{E971B3CA-39FF-DC40-965E-B7E806EB46F0}"/>
    <dgm:cxn modelId="{2144E037-23FA-4AE4-A5ED-D7E165EFA191}" type="presOf" srcId="{D1ACF6B7-76BB-9544-AB8F-BD3DC9586A30}" destId="{7A49E423-F1A1-C54E-8CBF-CB5DE1B98BA2}" srcOrd="1" destOrd="0" presId="urn:microsoft.com/office/officeart/2009/3/layout/HorizontalOrganizationChart"/>
    <dgm:cxn modelId="{602F44E8-8AD5-E04B-AC50-FF9FC7D76E58}" srcId="{EA83E617-7978-7A44-A172-CCD2919F62E6}" destId="{956449BA-9814-5547-B3D2-7485D95ED24F}" srcOrd="0" destOrd="0" parTransId="{3AF834CE-9739-5540-B525-D6181A6121F0}" sibTransId="{6048EDE4-F2F6-2541-A24E-A155C57105D3}"/>
    <dgm:cxn modelId="{2B7A0055-3E82-4246-A8F9-EA297A76784F}" type="presOf" srcId="{C40D42B1-FDEA-7B49-8EF9-6DFBF7236DB5}" destId="{5DF314F3-17C6-0143-B432-D46E5BDC6D09}" srcOrd="1" destOrd="0" presId="urn:microsoft.com/office/officeart/2009/3/layout/HorizontalOrganizationChart"/>
    <dgm:cxn modelId="{DAFC7CFC-5807-45B9-A971-D288CDF875A0}" type="presParOf" srcId="{C646594A-2B6D-204A-88EB-78C446050D41}" destId="{3004CB69-1DB9-2941-A0E3-5881D195CFBB}" srcOrd="0" destOrd="0" presId="urn:microsoft.com/office/officeart/2009/3/layout/HorizontalOrganizationChart"/>
    <dgm:cxn modelId="{A01C33D5-9D32-4372-B133-E80675EB6D14}" type="presParOf" srcId="{3004CB69-1DB9-2941-A0E3-5881D195CFBB}" destId="{B5C28618-F42A-6B4A-ADC6-0A84BDD37AB8}" srcOrd="0" destOrd="0" presId="urn:microsoft.com/office/officeart/2009/3/layout/HorizontalOrganizationChart"/>
    <dgm:cxn modelId="{C5FA2898-5649-44B6-8C3F-C5DFFA4094B2}" type="presParOf" srcId="{B5C28618-F42A-6B4A-ADC6-0A84BDD37AB8}" destId="{E6AF2C9D-CF03-174E-B66E-47939D5DBB68}" srcOrd="0" destOrd="0" presId="urn:microsoft.com/office/officeart/2009/3/layout/HorizontalOrganizationChart"/>
    <dgm:cxn modelId="{89F98192-B30D-47A2-8D37-20704027977A}" type="presParOf" srcId="{B5C28618-F42A-6B4A-ADC6-0A84BDD37AB8}" destId="{2DE71BF4-6796-E74A-B9DB-C3E0CB82C783}" srcOrd="1" destOrd="0" presId="urn:microsoft.com/office/officeart/2009/3/layout/HorizontalOrganizationChart"/>
    <dgm:cxn modelId="{DC7D5E6D-A1B5-4020-8ADB-068933A5F474}" type="presParOf" srcId="{3004CB69-1DB9-2941-A0E3-5881D195CFBB}" destId="{15EC95FB-6F4B-1F4C-A1E9-226CA553BAC4}" srcOrd="1" destOrd="0" presId="urn:microsoft.com/office/officeart/2009/3/layout/HorizontalOrganizationChart"/>
    <dgm:cxn modelId="{4055339F-A915-44B3-8EF6-B47BA4E6DB99}" type="presParOf" srcId="{15EC95FB-6F4B-1F4C-A1E9-226CA553BAC4}" destId="{9F704BBC-10F7-F847-9733-AA636BCB14C5}" srcOrd="0" destOrd="0" presId="urn:microsoft.com/office/officeart/2009/3/layout/HorizontalOrganizationChart"/>
    <dgm:cxn modelId="{D763463A-7536-4A93-BB40-D5A3260840A8}" type="presParOf" srcId="{15EC95FB-6F4B-1F4C-A1E9-226CA553BAC4}" destId="{6BBF262A-A897-FF46-9D43-EC1101502DC9}" srcOrd="1" destOrd="0" presId="urn:microsoft.com/office/officeart/2009/3/layout/HorizontalOrganizationChart"/>
    <dgm:cxn modelId="{A74EFB35-177B-4983-94B6-DD6C9A673FB1}" type="presParOf" srcId="{6BBF262A-A897-FF46-9D43-EC1101502DC9}" destId="{9F2605BC-01CA-C342-9C83-615244BF8CF9}" srcOrd="0" destOrd="0" presId="urn:microsoft.com/office/officeart/2009/3/layout/HorizontalOrganizationChart"/>
    <dgm:cxn modelId="{40A60F6C-8EC2-4E40-9B11-7A5C79AE4A5E}" type="presParOf" srcId="{9F2605BC-01CA-C342-9C83-615244BF8CF9}" destId="{EF0C3C68-DC48-D945-B8D1-D35CC65B30C5}" srcOrd="0" destOrd="0" presId="urn:microsoft.com/office/officeart/2009/3/layout/HorizontalOrganizationChart"/>
    <dgm:cxn modelId="{2E4A2D3E-A24C-4E95-B044-3D8B3E120191}" type="presParOf" srcId="{9F2605BC-01CA-C342-9C83-615244BF8CF9}" destId="{E6BD61EE-D11E-8340-9BCA-5A0573EC94E3}" srcOrd="1" destOrd="0" presId="urn:microsoft.com/office/officeart/2009/3/layout/HorizontalOrganizationChart"/>
    <dgm:cxn modelId="{F645A594-1926-40DB-9FF7-BBCD29EFC1BC}" type="presParOf" srcId="{6BBF262A-A897-FF46-9D43-EC1101502DC9}" destId="{2069841F-6094-A64A-B550-5056F8F61344}" srcOrd="1" destOrd="0" presId="urn:microsoft.com/office/officeart/2009/3/layout/HorizontalOrganizationChart"/>
    <dgm:cxn modelId="{6FE2A2FD-2560-4E5A-BE21-027C2D4D8868}" type="presParOf" srcId="{2069841F-6094-A64A-B550-5056F8F61344}" destId="{AFB56400-63E7-734B-9946-979846261C36}" srcOrd="0" destOrd="0" presId="urn:microsoft.com/office/officeart/2009/3/layout/HorizontalOrganizationChart"/>
    <dgm:cxn modelId="{440D56A4-4792-4796-A2C3-925187F57E58}" type="presParOf" srcId="{2069841F-6094-A64A-B550-5056F8F61344}" destId="{156E3525-E421-9B4E-8762-975E0BC908EC}" srcOrd="1" destOrd="0" presId="urn:microsoft.com/office/officeart/2009/3/layout/HorizontalOrganizationChart"/>
    <dgm:cxn modelId="{B7EA83E3-B70A-4070-B685-70E4ABE2ED43}" type="presParOf" srcId="{156E3525-E421-9B4E-8762-975E0BC908EC}" destId="{E17513D1-8586-894F-B219-F733A8DB218B}" srcOrd="0" destOrd="0" presId="urn:microsoft.com/office/officeart/2009/3/layout/HorizontalOrganizationChart"/>
    <dgm:cxn modelId="{D2FDA316-57FF-4193-B585-7274DC618FE5}" type="presParOf" srcId="{E17513D1-8586-894F-B219-F733A8DB218B}" destId="{DA365094-31F8-3B49-B68C-170267881554}" srcOrd="0" destOrd="0" presId="urn:microsoft.com/office/officeart/2009/3/layout/HorizontalOrganizationChart"/>
    <dgm:cxn modelId="{962DD72C-2F29-431E-8849-6F26CF73AFCB}" type="presParOf" srcId="{E17513D1-8586-894F-B219-F733A8DB218B}" destId="{9A51B928-BB19-2242-BBE1-014A3A7315EB}" srcOrd="1" destOrd="0" presId="urn:microsoft.com/office/officeart/2009/3/layout/HorizontalOrganizationChart"/>
    <dgm:cxn modelId="{EE5922E1-19AB-42FA-A507-20B2C0109C92}" type="presParOf" srcId="{156E3525-E421-9B4E-8762-975E0BC908EC}" destId="{60B33A8E-FC6D-6247-8957-5986E10C0AFA}" srcOrd="1" destOrd="0" presId="urn:microsoft.com/office/officeart/2009/3/layout/HorizontalOrganizationChart"/>
    <dgm:cxn modelId="{9850A768-96AB-461A-9DD2-7E3E569E7DFB}" type="presParOf" srcId="{60B33A8E-FC6D-6247-8957-5986E10C0AFA}" destId="{65E2BE92-A465-2445-8270-2A3FBCA6A1B0}" srcOrd="0" destOrd="0" presId="urn:microsoft.com/office/officeart/2009/3/layout/HorizontalOrganizationChart"/>
    <dgm:cxn modelId="{3F126C95-F6EF-4978-B761-A5E0EEE984D3}" type="presParOf" srcId="{60B33A8E-FC6D-6247-8957-5986E10C0AFA}" destId="{3CBB39C6-F852-DE49-BE19-E30C4A8A199D}" srcOrd="1" destOrd="0" presId="urn:microsoft.com/office/officeart/2009/3/layout/HorizontalOrganizationChart"/>
    <dgm:cxn modelId="{5050CE9A-B011-406E-AA87-CECDAE947271}" type="presParOf" srcId="{3CBB39C6-F852-DE49-BE19-E30C4A8A199D}" destId="{22523E7A-2335-8B45-884E-55FEE43695F7}" srcOrd="0" destOrd="0" presId="urn:microsoft.com/office/officeart/2009/3/layout/HorizontalOrganizationChart"/>
    <dgm:cxn modelId="{299E56DF-F62B-4EBD-B927-DFCF96BF7CB2}" type="presParOf" srcId="{22523E7A-2335-8B45-884E-55FEE43695F7}" destId="{5259E5A6-D1B6-C34C-9D36-770FFB9EB325}" srcOrd="0" destOrd="0" presId="urn:microsoft.com/office/officeart/2009/3/layout/HorizontalOrganizationChart"/>
    <dgm:cxn modelId="{84BD21CA-8494-4B28-98C9-CF5EE3988919}" type="presParOf" srcId="{22523E7A-2335-8B45-884E-55FEE43695F7}" destId="{7A49E423-F1A1-C54E-8CBF-CB5DE1B98BA2}" srcOrd="1" destOrd="0" presId="urn:microsoft.com/office/officeart/2009/3/layout/HorizontalOrganizationChart"/>
    <dgm:cxn modelId="{8B1FDBC4-03C9-443A-B561-3C0151CBBDDB}" type="presParOf" srcId="{3CBB39C6-F852-DE49-BE19-E30C4A8A199D}" destId="{DEF19DE6-ABF5-AB44-9471-C5B41EE283DF}" srcOrd="1" destOrd="0" presId="urn:microsoft.com/office/officeart/2009/3/layout/HorizontalOrganizationChart"/>
    <dgm:cxn modelId="{37F40988-561B-444F-A7BF-F5B1894A7BBC}" type="presParOf" srcId="{3CBB39C6-F852-DE49-BE19-E30C4A8A199D}" destId="{C78C73F8-DC42-FD4E-AB92-719F2D3C7BD8}" srcOrd="2" destOrd="0" presId="urn:microsoft.com/office/officeart/2009/3/layout/HorizontalOrganizationChart"/>
    <dgm:cxn modelId="{4EB15698-0365-4440-A415-F9C12E3A3C0E}" type="presParOf" srcId="{156E3525-E421-9B4E-8762-975E0BC908EC}" destId="{2F1709EE-72C7-1E4A-A73A-323E42B36D00}" srcOrd="2" destOrd="0" presId="urn:microsoft.com/office/officeart/2009/3/layout/HorizontalOrganizationChart"/>
    <dgm:cxn modelId="{142405ED-56C7-44FB-BE4E-95E2C832A504}" type="presParOf" srcId="{6BBF262A-A897-FF46-9D43-EC1101502DC9}" destId="{9DE3F186-AD70-FB4A-B308-1058553E82E2}" srcOrd="2" destOrd="0" presId="urn:microsoft.com/office/officeart/2009/3/layout/HorizontalOrganizationChart"/>
    <dgm:cxn modelId="{B2EF1336-1765-45F9-B4A2-0E885ACC4677}" type="presParOf" srcId="{15EC95FB-6F4B-1F4C-A1E9-226CA553BAC4}" destId="{222BEED0-548D-9B49-A10A-EC4876E66B8B}" srcOrd="2" destOrd="0" presId="urn:microsoft.com/office/officeart/2009/3/layout/HorizontalOrganizationChart"/>
    <dgm:cxn modelId="{AB679DD2-ACEC-4F8C-A7A9-373DEAD8FA7F}" type="presParOf" srcId="{15EC95FB-6F4B-1F4C-A1E9-226CA553BAC4}" destId="{9FA9C70A-BC2A-1046-93F9-FB9BA7D6FF99}" srcOrd="3" destOrd="0" presId="urn:microsoft.com/office/officeart/2009/3/layout/HorizontalOrganizationChart"/>
    <dgm:cxn modelId="{ACD43987-EBE0-434E-8CDB-8CD2C0DFA45E}" type="presParOf" srcId="{9FA9C70A-BC2A-1046-93F9-FB9BA7D6FF99}" destId="{3703138E-419D-F34A-A4A0-F0CF764890AC}" srcOrd="0" destOrd="0" presId="urn:microsoft.com/office/officeart/2009/3/layout/HorizontalOrganizationChart"/>
    <dgm:cxn modelId="{82A5B538-2E84-4C5A-9304-687615D7DCF2}" type="presParOf" srcId="{3703138E-419D-F34A-A4A0-F0CF764890AC}" destId="{EE787810-99BD-6B44-BF6A-4C531364C59E}" srcOrd="0" destOrd="0" presId="urn:microsoft.com/office/officeart/2009/3/layout/HorizontalOrganizationChart"/>
    <dgm:cxn modelId="{38728B34-6B43-46D0-8D2E-A3F2AAE16E9B}" type="presParOf" srcId="{3703138E-419D-F34A-A4A0-F0CF764890AC}" destId="{5B963FB7-4E70-2F44-9059-0192594C378C}" srcOrd="1" destOrd="0" presId="urn:microsoft.com/office/officeart/2009/3/layout/HorizontalOrganizationChart"/>
    <dgm:cxn modelId="{2F12EFF6-5341-491C-85E6-272CDB2E713D}" type="presParOf" srcId="{9FA9C70A-BC2A-1046-93F9-FB9BA7D6FF99}" destId="{955088F6-EDD4-4F4D-8959-AC73BC190E91}" srcOrd="1" destOrd="0" presId="urn:microsoft.com/office/officeart/2009/3/layout/HorizontalOrganizationChart"/>
    <dgm:cxn modelId="{52CCF288-38A9-4D23-B4CB-51BBA85D615A}" type="presParOf" srcId="{955088F6-EDD4-4F4D-8959-AC73BC190E91}" destId="{4D55163A-A24F-294A-AEDE-17EDA4289E73}" srcOrd="0" destOrd="0" presId="urn:microsoft.com/office/officeart/2009/3/layout/HorizontalOrganizationChart"/>
    <dgm:cxn modelId="{E5948F78-A95B-4646-991D-C8B646ABD11A}" type="presParOf" srcId="{955088F6-EDD4-4F4D-8959-AC73BC190E91}" destId="{19BABC6A-EECE-AA4C-9CD7-4D146433174C}" srcOrd="1" destOrd="0" presId="urn:microsoft.com/office/officeart/2009/3/layout/HorizontalOrganizationChart"/>
    <dgm:cxn modelId="{122D7717-DC10-4333-90AA-938B41628ACE}" type="presParOf" srcId="{19BABC6A-EECE-AA4C-9CD7-4D146433174C}" destId="{0B841B0E-B6A2-884E-A117-09194B38439A}" srcOrd="0" destOrd="0" presId="urn:microsoft.com/office/officeart/2009/3/layout/HorizontalOrganizationChart"/>
    <dgm:cxn modelId="{B853B484-CB6E-4F0C-82AD-17FC0BE36F5E}" type="presParOf" srcId="{0B841B0E-B6A2-884E-A117-09194B38439A}" destId="{C1094B0E-D07D-4746-B362-246D79BBD926}" srcOrd="0" destOrd="0" presId="urn:microsoft.com/office/officeart/2009/3/layout/HorizontalOrganizationChart"/>
    <dgm:cxn modelId="{A2426FD8-9FFD-4367-82E5-721FAA79C9DA}" type="presParOf" srcId="{0B841B0E-B6A2-884E-A117-09194B38439A}" destId="{8843F135-ED4D-B742-9D0B-6A219D3C0F77}" srcOrd="1" destOrd="0" presId="urn:microsoft.com/office/officeart/2009/3/layout/HorizontalOrganizationChart"/>
    <dgm:cxn modelId="{1182EBE8-C563-4B51-93DF-8DF1CCB10CB1}" type="presParOf" srcId="{19BABC6A-EECE-AA4C-9CD7-4D146433174C}" destId="{24054731-4F82-B24C-BF2F-401F743180E1}" srcOrd="1" destOrd="0" presId="urn:microsoft.com/office/officeart/2009/3/layout/HorizontalOrganizationChart"/>
    <dgm:cxn modelId="{74F7B56C-2A54-4621-8F69-C722C1DAA85F}" type="presParOf" srcId="{24054731-4F82-B24C-BF2F-401F743180E1}" destId="{9B66D497-9F1D-B244-978E-7A1C966E7B6A}" srcOrd="0" destOrd="0" presId="urn:microsoft.com/office/officeart/2009/3/layout/HorizontalOrganizationChart"/>
    <dgm:cxn modelId="{FAF26E63-550C-40AC-898F-33D232960723}" type="presParOf" srcId="{24054731-4F82-B24C-BF2F-401F743180E1}" destId="{FE63BD37-27F9-D442-9E36-9138394A1F50}" srcOrd="1" destOrd="0" presId="urn:microsoft.com/office/officeart/2009/3/layout/HorizontalOrganizationChart"/>
    <dgm:cxn modelId="{4C74EE62-D06D-46EF-AC8C-8BF81866BD5E}" type="presParOf" srcId="{FE63BD37-27F9-D442-9E36-9138394A1F50}" destId="{5606FCB3-4AFE-6848-8579-26424CAFA2D0}" srcOrd="0" destOrd="0" presId="urn:microsoft.com/office/officeart/2009/3/layout/HorizontalOrganizationChart"/>
    <dgm:cxn modelId="{37A8A8F0-3CD0-47F1-8991-D1792BD1A434}" type="presParOf" srcId="{5606FCB3-4AFE-6848-8579-26424CAFA2D0}" destId="{67A639EE-FB90-6747-BCFE-EEB6C47B570A}" srcOrd="0" destOrd="0" presId="urn:microsoft.com/office/officeart/2009/3/layout/HorizontalOrganizationChart"/>
    <dgm:cxn modelId="{AF32EA54-8BD9-4E87-A84D-48E30B054BD5}" type="presParOf" srcId="{5606FCB3-4AFE-6848-8579-26424CAFA2D0}" destId="{961530FD-4586-1540-8D76-4E52FD24CA50}" srcOrd="1" destOrd="0" presId="urn:microsoft.com/office/officeart/2009/3/layout/HorizontalOrganizationChart"/>
    <dgm:cxn modelId="{1440EDA8-8E4F-43A3-A83D-525F05B212A7}" type="presParOf" srcId="{FE63BD37-27F9-D442-9E36-9138394A1F50}" destId="{A6F1E0D0-9408-E44A-9918-FECF72C19D98}" srcOrd="1" destOrd="0" presId="urn:microsoft.com/office/officeart/2009/3/layout/HorizontalOrganizationChart"/>
    <dgm:cxn modelId="{AC71A2CF-2606-4802-9160-0EDC65ED1ECB}" type="presParOf" srcId="{FE63BD37-27F9-D442-9E36-9138394A1F50}" destId="{5C8D3BCE-99F5-2042-BD3B-5FF6F7B3558A}" srcOrd="2" destOrd="0" presId="urn:microsoft.com/office/officeart/2009/3/layout/HorizontalOrganizationChart"/>
    <dgm:cxn modelId="{1089D675-F235-4726-BDD0-727D22F9EC98}" type="presParOf" srcId="{19BABC6A-EECE-AA4C-9CD7-4D146433174C}" destId="{9B2274B6-D3E4-3147-BDBC-3B5DFD9E2434}" srcOrd="2" destOrd="0" presId="urn:microsoft.com/office/officeart/2009/3/layout/HorizontalOrganizationChart"/>
    <dgm:cxn modelId="{596CE0B5-7CB3-4806-8689-0EB84A1DF627}" type="presParOf" srcId="{9FA9C70A-BC2A-1046-93F9-FB9BA7D6FF99}" destId="{F4D512FC-56F5-4546-8045-C13E85D8A934}" srcOrd="2" destOrd="0" presId="urn:microsoft.com/office/officeart/2009/3/layout/HorizontalOrganizationChart"/>
    <dgm:cxn modelId="{3820B30C-C0C8-47D3-B304-6D269FEB3B79}" type="presParOf" srcId="{15EC95FB-6F4B-1F4C-A1E9-226CA553BAC4}" destId="{3AC64BB1-93BE-8D43-9873-F7FDD5FE5CD7}" srcOrd="4" destOrd="0" presId="urn:microsoft.com/office/officeart/2009/3/layout/HorizontalOrganizationChart"/>
    <dgm:cxn modelId="{7CD79890-F818-437E-A8AA-CC7FC19F4386}" type="presParOf" srcId="{15EC95FB-6F4B-1F4C-A1E9-226CA553BAC4}" destId="{A28521C8-A6C9-2F4E-BEB4-27EAF976DF7F}" srcOrd="5" destOrd="0" presId="urn:microsoft.com/office/officeart/2009/3/layout/HorizontalOrganizationChart"/>
    <dgm:cxn modelId="{D0E43821-A8F9-4315-BAAE-F66B224A1CBF}" type="presParOf" srcId="{A28521C8-A6C9-2F4E-BEB4-27EAF976DF7F}" destId="{6C89F2A5-A1AF-3A46-9C01-5210BFAF313E}" srcOrd="0" destOrd="0" presId="urn:microsoft.com/office/officeart/2009/3/layout/HorizontalOrganizationChart"/>
    <dgm:cxn modelId="{AB53B571-44D3-4993-9B7B-A14F6C59C210}" type="presParOf" srcId="{6C89F2A5-A1AF-3A46-9C01-5210BFAF313E}" destId="{1B06850F-807A-EA4C-80DB-7B9E0B173C8E}" srcOrd="0" destOrd="0" presId="urn:microsoft.com/office/officeart/2009/3/layout/HorizontalOrganizationChart"/>
    <dgm:cxn modelId="{0B397043-8C3B-4A4F-B0DA-AB659C7C1463}" type="presParOf" srcId="{6C89F2A5-A1AF-3A46-9C01-5210BFAF313E}" destId="{11FC6EA5-37A5-0F4A-B974-21582143DD8E}" srcOrd="1" destOrd="0" presId="urn:microsoft.com/office/officeart/2009/3/layout/HorizontalOrganizationChart"/>
    <dgm:cxn modelId="{E0BF32F4-CA7B-444C-A1B2-B442C0AEAD70}" type="presParOf" srcId="{A28521C8-A6C9-2F4E-BEB4-27EAF976DF7F}" destId="{E8A0CB57-1967-7742-A013-1A100A233DEE}" srcOrd="1" destOrd="0" presId="urn:microsoft.com/office/officeart/2009/3/layout/HorizontalOrganizationChart"/>
    <dgm:cxn modelId="{CA3325CC-0551-4DB8-960E-04694DE383C3}" type="presParOf" srcId="{E8A0CB57-1967-7742-A013-1A100A233DEE}" destId="{FAEE4733-0F6B-6A49-9E8D-2D5C314C4CEC}" srcOrd="0" destOrd="0" presId="urn:microsoft.com/office/officeart/2009/3/layout/HorizontalOrganizationChart"/>
    <dgm:cxn modelId="{CE73E187-AA50-4711-969D-E002A752EC8E}" type="presParOf" srcId="{E8A0CB57-1967-7742-A013-1A100A233DEE}" destId="{7186EB9C-BD1D-544E-90D2-690455A64F5E}" srcOrd="1" destOrd="0" presId="urn:microsoft.com/office/officeart/2009/3/layout/HorizontalOrganizationChart"/>
    <dgm:cxn modelId="{DDE20E38-05B4-4A76-A8AD-229E284B68B7}" type="presParOf" srcId="{7186EB9C-BD1D-544E-90D2-690455A64F5E}" destId="{2606FF35-5C74-5144-B235-02DCB41CFA22}" srcOrd="0" destOrd="0" presId="urn:microsoft.com/office/officeart/2009/3/layout/HorizontalOrganizationChart"/>
    <dgm:cxn modelId="{2DE1AC06-8C62-47BC-9CF8-24D8ADE52EF5}" type="presParOf" srcId="{2606FF35-5C74-5144-B235-02DCB41CFA22}" destId="{A29775F0-9AB4-5549-A47C-73ABD3168750}" srcOrd="0" destOrd="0" presId="urn:microsoft.com/office/officeart/2009/3/layout/HorizontalOrganizationChart"/>
    <dgm:cxn modelId="{135CCC5C-695F-4073-AC03-92400F043741}" type="presParOf" srcId="{2606FF35-5C74-5144-B235-02DCB41CFA22}" destId="{5DF314F3-17C6-0143-B432-D46E5BDC6D09}" srcOrd="1" destOrd="0" presId="urn:microsoft.com/office/officeart/2009/3/layout/HorizontalOrganizationChart"/>
    <dgm:cxn modelId="{3C3BEA7E-DC33-4E9C-A495-4AC43D37237C}" type="presParOf" srcId="{7186EB9C-BD1D-544E-90D2-690455A64F5E}" destId="{D6572A00-63EF-EA4B-96BA-82D4A5A3AF46}" srcOrd="1" destOrd="0" presId="urn:microsoft.com/office/officeart/2009/3/layout/HorizontalOrganizationChart"/>
    <dgm:cxn modelId="{31F51594-8B39-4131-AE3C-816F95DDE5B5}" type="presParOf" srcId="{D6572A00-63EF-EA4B-96BA-82D4A5A3AF46}" destId="{86055A11-AC60-1E49-A5E7-C3873B18A6AA}" srcOrd="0" destOrd="0" presId="urn:microsoft.com/office/officeart/2009/3/layout/HorizontalOrganizationChart"/>
    <dgm:cxn modelId="{58712A69-CC0A-4E22-8BAF-E58CC59DB5BE}" type="presParOf" srcId="{D6572A00-63EF-EA4B-96BA-82D4A5A3AF46}" destId="{47737B3F-553E-734B-B1BE-91F452872A2E}" srcOrd="1" destOrd="0" presId="urn:microsoft.com/office/officeart/2009/3/layout/HorizontalOrganizationChart"/>
    <dgm:cxn modelId="{1B970C8C-82F0-4DF1-9322-051290C888EA}" type="presParOf" srcId="{47737B3F-553E-734B-B1BE-91F452872A2E}" destId="{4FD8AFEF-519F-3241-8B39-5FBDE969F8F1}" srcOrd="0" destOrd="0" presId="urn:microsoft.com/office/officeart/2009/3/layout/HorizontalOrganizationChart"/>
    <dgm:cxn modelId="{E0FC6838-9B3A-4937-B802-179397C17302}" type="presParOf" srcId="{4FD8AFEF-519F-3241-8B39-5FBDE969F8F1}" destId="{A3435222-2E95-7D4A-970A-99A9E193D146}" srcOrd="0" destOrd="0" presId="urn:microsoft.com/office/officeart/2009/3/layout/HorizontalOrganizationChart"/>
    <dgm:cxn modelId="{073FF5C4-E3DB-40FC-9A6F-3821234D9CFA}" type="presParOf" srcId="{4FD8AFEF-519F-3241-8B39-5FBDE969F8F1}" destId="{7EED0181-13C7-E341-871E-6BF5BAFC2C6E}" srcOrd="1" destOrd="0" presId="urn:microsoft.com/office/officeart/2009/3/layout/HorizontalOrganizationChart"/>
    <dgm:cxn modelId="{D641A27F-691A-4CA8-9732-EDA5CCD0D9BF}" type="presParOf" srcId="{47737B3F-553E-734B-B1BE-91F452872A2E}" destId="{7555C30E-2DEF-3249-976B-65FBE4B55B30}" srcOrd="1" destOrd="0" presId="urn:microsoft.com/office/officeart/2009/3/layout/HorizontalOrganizationChart"/>
    <dgm:cxn modelId="{70172FB5-6B14-42DE-845B-C9705ED86CFF}" type="presParOf" srcId="{47737B3F-553E-734B-B1BE-91F452872A2E}" destId="{62858DE2-6B2E-C648-B01E-55B3E26FEBB8}" srcOrd="2" destOrd="0" presId="urn:microsoft.com/office/officeart/2009/3/layout/HorizontalOrganizationChart"/>
    <dgm:cxn modelId="{3488294F-974D-4627-94BA-2EFE4BB193DE}" type="presParOf" srcId="{7186EB9C-BD1D-544E-90D2-690455A64F5E}" destId="{427069EF-1064-E44E-8199-79D4B37820C9}" srcOrd="2" destOrd="0" presId="urn:microsoft.com/office/officeart/2009/3/layout/HorizontalOrganizationChart"/>
    <dgm:cxn modelId="{7835F1E8-C780-44D3-AEDF-3D80161CB32F}" type="presParOf" srcId="{E8A0CB57-1967-7742-A013-1A100A233DEE}" destId="{28847DFE-4382-F24F-8A25-4BD907E46487}" srcOrd="2" destOrd="0" presId="urn:microsoft.com/office/officeart/2009/3/layout/HorizontalOrganizationChart"/>
    <dgm:cxn modelId="{26382103-6364-423F-BB6F-54EE9890F796}" type="presParOf" srcId="{E8A0CB57-1967-7742-A013-1A100A233DEE}" destId="{64290ADC-EED7-A24B-85B2-177D028CF4C0}" srcOrd="3" destOrd="0" presId="urn:microsoft.com/office/officeart/2009/3/layout/HorizontalOrganizationChart"/>
    <dgm:cxn modelId="{55AA78AF-3CA9-43A9-8CBC-E26C0486CF83}" type="presParOf" srcId="{64290ADC-EED7-A24B-85B2-177D028CF4C0}" destId="{114A38F3-B7E3-2A41-A3E7-D585BF374415}" srcOrd="0" destOrd="0" presId="urn:microsoft.com/office/officeart/2009/3/layout/HorizontalOrganizationChart"/>
    <dgm:cxn modelId="{BC1CAB5F-0BEC-4407-8F13-86515640E373}" type="presParOf" srcId="{114A38F3-B7E3-2A41-A3E7-D585BF374415}" destId="{28A77FAB-A12D-CB40-BD77-D3E7E8380940}" srcOrd="0" destOrd="0" presId="urn:microsoft.com/office/officeart/2009/3/layout/HorizontalOrganizationChart"/>
    <dgm:cxn modelId="{25CED98E-C6CD-4133-B7A2-7FC2140FD29C}" type="presParOf" srcId="{114A38F3-B7E3-2A41-A3E7-D585BF374415}" destId="{08E7073A-9D25-654E-B5CE-84AC14C9CDFA}" srcOrd="1" destOrd="0" presId="urn:microsoft.com/office/officeart/2009/3/layout/HorizontalOrganizationChart"/>
    <dgm:cxn modelId="{5080AD2D-F933-40F9-A55D-3D665BE3E128}" type="presParOf" srcId="{64290ADC-EED7-A24B-85B2-177D028CF4C0}" destId="{4C8D7E4E-BD38-F949-B817-C9B44E8E1178}" srcOrd="1" destOrd="0" presId="urn:microsoft.com/office/officeart/2009/3/layout/HorizontalOrganizationChart"/>
    <dgm:cxn modelId="{3FE0C93F-5C28-4EB5-9066-437317EBD109}" type="presParOf" srcId="{4C8D7E4E-BD38-F949-B817-C9B44E8E1178}" destId="{98EAD35A-A04A-0B49-A1C6-B1F1E67BF5A6}" srcOrd="0" destOrd="0" presId="urn:microsoft.com/office/officeart/2009/3/layout/HorizontalOrganizationChart"/>
    <dgm:cxn modelId="{EDAD2EAB-F5FB-4CFB-B191-4C7AC1E2DD14}" type="presParOf" srcId="{4C8D7E4E-BD38-F949-B817-C9B44E8E1178}" destId="{9E901D5C-C83D-874F-BDE4-734C0A8D4C6C}" srcOrd="1" destOrd="0" presId="urn:microsoft.com/office/officeart/2009/3/layout/HorizontalOrganizationChart"/>
    <dgm:cxn modelId="{7BCB1034-8F6E-4FE3-B602-DAA2F7BCD837}" type="presParOf" srcId="{9E901D5C-C83D-874F-BDE4-734C0A8D4C6C}" destId="{EC195AF4-EEE1-ED4D-9E3F-04D0C1B02F14}" srcOrd="0" destOrd="0" presId="urn:microsoft.com/office/officeart/2009/3/layout/HorizontalOrganizationChart"/>
    <dgm:cxn modelId="{D3634246-5BC9-4982-ABDA-6B24D2AA1177}" type="presParOf" srcId="{EC195AF4-EEE1-ED4D-9E3F-04D0C1B02F14}" destId="{F1984026-A60F-FA49-95B1-123F05C6E027}" srcOrd="0" destOrd="0" presId="urn:microsoft.com/office/officeart/2009/3/layout/HorizontalOrganizationChart"/>
    <dgm:cxn modelId="{779B59BD-F91E-4110-A23A-AE50E136CDDC}" type="presParOf" srcId="{EC195AF4-EEE1-ED4D-9E3F-04D0C1B02F14}" destId="{46EFFA9C-15BD-F14E-8AC6-2F2E96560B55}" srcOrd="1" destOrd="0" presId="urn:microsoft.com/office/officeart/2009/3/layout/HorizontalOrganizationChart"/>
    <dgm:cxn modelId="{C62D074B-D242-4A04-BE82-15C8D2AE3C46}" type="presParOf" srcId="{9E901D5C-C83D-874F-BDE4-734C0A8D4C6C}" destId="{AB2A192F-EA58-6E4C-BB52-49456AB1F4A0}" srcOrd="1" destOrd="0" presId="urn:microsoft.com/office/officeart/2009/3/layout/HorizontalOrganizationChart"/>
    <dgm:cxn modelId="{177007B8-95A3-4873-A0D2-41C9D5C3C0E8}" type="presParOf" srcId="{9E901D5C-C83D-874F-BDE4-734C0A8D4C6C}" destId="{B0C973C1-AB90-F548-9D5A-4F8F88CD5634}" srcOrd="2" destOrd="0" presId="urn:microsoft.com/office/officeart/2009/3/layout/HorizontalOrganizationChart"/>
    <dgm:cxn modelId="{7E8BC106-4DDC-4660-AF5D-71DACB51132D}" type="presParOf" srcId="{64290ADC-EED7-A24B-85B2-177D028CF4C0}" destId="{AC70A498-19F2-CB47-BFFA-1B210BDC925F}" srcOrd="2" destOrd="0" presId="urn:microsoft.com/office/officeart/2009/3/layout/HorizontalOrganizationChart"/>
    <dgm:cxn modelId="{BC0C3791-A7AA-425A-9412-2C56DAE5FE58}" type="presParOf" srcId="{A28521C8-A6C9-2F4E-BEB4-27EAF976DF7F}" destId="{5F73E754-6E46-4442-B1E8-95407DCA4677}" srcOrd="2" destOrd="0" presId="urn:microsoft.com/office/officeart/2009/3/layout/HorizontalOrganizationChart"/>
    <dgm:cxn modelId="{4DCA41FC-F0B9-493F-83E9-2A712F02FE2C}" type="presParOf" srcId="{3004CB69-1DB9-2941-A0E3-5881D195CFBB}" destId="{0E47BA03-42DA-3149-A25F-920F14C47E91}" srcOrd="2" destOrd="0" presId="urn:microsoft.com/office/officeart/2009/3/layout/HorizontalOrganizationChart"/>
  </dgm:cxnLst>
  <dgm:bg>
    <a:effectLst>
      <a:outerShdw blurRad="50800" dist="38100" dir="13500000" algn="br" rotWithShape="0">
        <a:prstClr val="black">
          <a:alpha val="40000"/>
        </a:prstClr>
      </a:outerShdw>
    </a:effectLst>
  </dgm:bg>
  <dgm:whole>
    <a:ln w="6350"/>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442D6-A70D-124C-A79C-13BFF78EF06F}">
      <dsp:nvSpPr>
        <dsp:cNvPr id="0" name=""/>
        <dsp:cNvSpPr/>
      </dsp:nvSpPr>
      <dsp:spPr>
        <a:xfrm>
          <a:off x="2178760" y="1356813"/>
          <a:ext cx="197968" cy="212815"/>
        </a:xfrm>
        <a:custGeom>
          <a:avLst/>
          <a:gdLst/>
          <a:ahLst/>
          <a:cxnLst/>
          <a:rect l="0" t="0" r="0" b="0"/>
          <a:pathLst>
            <a:path>
              <a:moveTo>
                <a:pt x="0" y="0"/>
              </a:moveTo>
              <a:lnTo>
                <a:pt x="98984" y="0"/>
              </a:lnTo>
              <a:lnTo>
                <a:pt x="98984" y="212815"/>
              </a:lnTo>
              <a:lnTo>
                <a:pt x="197968" y="212815"/>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26C9630C-193C-B44F-BE46-30F483338A28}">
      <dsp:nvSpPr>
        <dsp:cNvPr id="0" name=""/>
        <dsp:cNvSpPr/>
      </dsp:nvSpPr>
      <dsp:spPr>
        <a:xfrm>
          <a:off x="3366569" y="1143997"/>
          <a:ext cx="197968" cy="212815"/>
        </a:xfrm>
        <a:custGeom>
          <a:avLst/>
          <a:gdLst/>
          <a:ahLst/>
          <a:cxnLst/>
          <a:rect l="0" t="0" r="0" b="0"/>
          <a:pathLst>
            <a:path>
              <a:moveTo>
                <a:pt x="0" y="0"/>
              </a:moveTo>
              <a:lnTo>
                <a:pt x="98984" y="0"/>
              </a:lnTo>
              <a:lnTo>
                <a:pt x="98984" y="212815"/>
              </a:lnTo>
              <a:lnTo>
                <a:pt x="197968" y="212815"/>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D45611EE-56BB-9944-9917-7E2C497C84D0}">
      <dsp:nvSpPr>
        <dsp:cNvPr id="0" name=""/>
        <dsp:cNvSpPr/>
      </dsp:nvSpPr>
      <dsp:spPr>
        <a:xfrm>
          <a:off x="3366569" y="931181"/>
          <a:ext cx="197968" cy="212815"/>
        </a:xfrm>
        <a:custGeom>
          <a:avLst/>
          <a:gdLst/>
          <a:ahLst/>
          <a:cxnLst/>
          <a:rect l="0" t="0" r="0" b="0"/>
          <a:pathLst>
            <a:path>
              <a:moveTo>
                <a:pt x="0" y="212815"/>
              </a:moveTo>
              <a:lnTo>
                <a:pt x="98984" y="212815"/>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C321ECBA-FC81-B24D-902B-10D2ADE0A3A9}">
      <dsp:nvSpPr>
        <dsp:cNvPr id="0" name=""/>
        <dsp:cNvSpPr/>
      </dsp:nvSpPr>
      <dsp:spPr>
        <a:xfrm>
          <a:off x="2178760" y="1143997"/>
          <a:ext cx="197968" cy="212815"/>
        </a:xfrm>
        <a:custGeom>
          <a:avLst/>
          <a:gdLst/>
          <a:ahLst/>
          <a:cxnLst/>
          <a:rect l="0" t="0" r="0" b="0"/>
          <a:pathLst>
            <a:path>
              <a:moveTo>
                <a:pt x="0" y="212815"/>
              </a:moveTo>
              <a:lnTo>
                <a:pt x="98984" y="212815"/>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7F4FD6BE-6F4B-5341-9AD2-629475F9ECED}">
      <dsp:nvSpPr>
        <dsp:cNvPr id="0" name=""/>
        <dsp:cNvSpPr/>
      </dsp:nvSpPr>
      <dsp:spPr>
        <a:xfrm>
          <a:off x="990952" y="931181"/>
          <a:ext cx="197968" cy="425631"/>
        </a:xfrm>
        <a:custGeom>
          <a:avLst/>
          <a:gdLst/>
          <a:ahLst/>
          <a:cxnLst/>
          <a:rect l="0" t="0" r="0" b="0"/>
          <a:pathLst>
            <a:path>
              <a:moveTo>
                <a:pt x="0" y="0"/>
              </a:moveTo>
              <a:lnTo>
                <a:pt x="98984" y="0"/>
              </a:lnTo>
              <a:lnTo>
                <a:pt x="98984" y="425631"/>
              </a:lnTo>
              <a:lnTo>
                <a:pt x="197968" y="425631"/>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815D027C-56C8-FF45-BE2D-111A34C7A9BB}">
      <dsp:nvSpPr>
        <dsp:cNvPr id="0" name=""/>
        <dsp:cNvSpPr/>
      </dsp:nvSpPr>
      <dsp:spPr>
        <a:xfrm>
          <a:off x="990952" y="885461"/>
          <a:ext cx="197968" cy="91440"/>
        </a:xfrm>
        <a:custGeom>
          <a:avLst/>
          <a:gdLst/>
          <a:ahLst/>
          <a:cxnLst/>
          <a:rect l="0" t="0" r="0" b="0"/>
          <a:pathLst>
            <a:path>
              <a:moveTo>
                <a:pt x="0" y="45720"/>
              </a:moveTo>
              <a:lnTo>
                <a:pt x="197968" y="4572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913710EB-01E7-0449-B6B5-23541D079B1B}">
      <dsp:nvSpPr>
        <dsp:cNvPr id="0" name=""/>
        <dsp:cNvSpPr/>
      </dsp:nvSpPr>
      <dsp:spPr>
        <a:xfrm>
          <a:off x="990952" y="505550"/>
          <a:ext cx="197968" cy="425631"/>
        </a:xfrm>
        <a:custGeom>
          <a:avLst/>
          <a:gdLst/>
          <a:ahLst/>
          <a:cxnLst/>
          <a:rect l="0" t="0" r="0" b="0"/>
          <a:pathLst>
            <a:path>
              <a:moveTo>
                <a:pt x="0" y="425631"/>
              </a:moveTo>
              <a:lnTo>
                <a:pt x="98984" y="425631"/>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465BF3B2-3C85-EC43-BFB8-1B80B7E3D551}">
      <dsp:nvSpPr>
        <dsp:cNvPr id="0" name=""/>
        <dsp:cNvSpPr/>
      </dsp:nvSpPr>
      <dsp:spPr>
        <a:xfrm>
          <a:off x="1112"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Эксергия</a:t>
          </a:r>
        </a:p>
      </dsp:txBody>
      <dsp:txXfrm>
        <a:off x="1112" y="780231"/>
        <a:ext cx="989840" cy="301901"/>
      </dsp:txXfrm>
    </dsp:sp>
    <dsp:sp modelId="{24B3DF8D-C9F1-3A48-9DAC-32D5543960CE}">
      <dsp:nvSpPr>
        <dsp:cNvPr id="0" name=""/>
        <dsp:cNvSpPr/>
      </dsp:nvSpPr>
      <dsp:spPr>
        <a:xfrm>
          <a:off x="1188920" y="354599"/>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Потенциальная эксергия</a:t>
          </a:r>
        </a:p>
      </dsp:txBody>
      <dsp:txXfrm>
        <a:off x="1188920" y="354599"/>
        <a:ext cx="989840" cy="301901"/>
      </dsp:txXfrm>
    </dsp:sp>
    <dsp:sp modelId="{E9A854DB-A18A-F146-BF6F-77935C85F83C}">
      <dsp:nvSpPr>
        <dsp:cNvPr id="0" name=""/>
        <dsp:cNvSpPr/>
      </dsp:nvSpPr>
      <dsp:spPr>
        <a:xfrm>
          <a:off x="1188920"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Кинетическая эксергия</a:t>
          </a:r>
        </a:p>
      </dsp:txBody>
      <dsp:txXfrm>
        <a:off x="1188920" y="780231"/>
        <a:ext cx="989840" cy="301901"/>
      </dsp:txXfrm>
    </dsp:sp>
    <dsp:sp modelId="{27467305-6478-0C46-97DC-E2930072C434}">
      <dsp:nvSpPr>
        <dsp:cNvPr id="0" name=""/>
        <dsp:cNvSpPr/>
      </dsp:nvSpPr>
      <dsp:spPr>
        <a:xfrm>
          <a:off x="1188920" y="1205862"/>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i="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Внутренняя эксергия</a:t>
          </a:r>
        </a:p>
      </dsp:txBody>
      <dsp:txXfrm>
        <a:off x="1188920" y="1205862"/>
        <a:ext cx="989840" cy="301901"/>
      </dsp:txXfrm>
    </dsp:sp>
    <dsp:sp modelId="{67A11FAC-60A2-F443-9F87-9F1D8C7C5B0C}">
      <dsp:nvSpPr>
        <dsp:cNvPr id="0" name=""/>
        <dsp:cNvSpPr/>
      </dsp:nvSpPr>
      <dsp:spPr>
        <a:xfrm>
          <a:off x="2376729" y="993046"/>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Физическая эксергия</a:t>
          </a:r>
        </a:p>
      </dsp:txBody>
      <dsp:txXfrm>
        <a:off x="2376729" y="993046"/>
        <a:ext cx="989840" cy="301901"/>
      </dsp:txXfrm>
    </dsp:sp>
    <dsp:sp modelId="{D678B458-34FF-7248-B5E3-078DB94A41E7}">
      <dsp:nvSpPr>
        <dsp:cNvPr id="0" name=""/>
        <dsp:cNvSpPr/>
      </dsp:nvSpPr>
      <dsp:spPr>
        <a:xfrm>
          <a:off x="3564537"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Механическая эксергия</a:t>
          </a:r>
        </a:p>
      </dsp:txBody>
      <dsp:txXfrm>
        <a:off x="3564537" y="780231"/>
        <a:ext cx="989840" cy="301901"/>
      </dsp:txXfrm>
    </dsp:sp>
    <dsp:sp modelId="{AD2CF125-1A9D-E54A-A54E-559F3B671F7B}">
      <dsp:nvSpPr>
        <dsp:cNvPr id="0" name=""/>
        <dsp:cNvSpPr/>
      </dsp:nvSpPr>
      <dsp:spPr>
        <a:xfrm>
          <a:off x="3564537" y="1205862"/>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Термическая эксергия</a:t>
          </a:r>
        </a:p>
      </dsp:txBody>
      <dsp:txXfrm>
        <a:off x="3564537" y="1205862"/>
        <a:ext cx="989840" cy="301901"/>
      </dsp:txXfrm>
    </dsp:sp>
    <dsp:sp modelId="{952A1325-9E1F-BA4C-853F-04714B50C482}">
      <dsp:nvSpPr>
        <dsp:cNvPr id="0" name=""/>
        <dsp:cNvSpPr/>
      </dsp:nvSpPr>
      <dsp:spPr>
        <a:xfrm>
          <a:off x="2376729" y="1418678"/>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Химическая эксергия</a:t>
          </a:r>
        </a:p>
      </dsp:txBody>
      <dsp:txXfrm>
        <a:off x="2376729" y="1418678"/>
        <a:ext cx="989840" cy="3019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EAD35A-A04A-0B49-A1C6-B1F1E67BF5A6}">
      <dsp:nvSpPr>
        <dsp:cNvPr id="0" name=""/>
        <dsp:cNvSpPr/>
      </dsp:nvSpPr>
      <dsp:spPr>
        <a:xfrm>
          <a:off x="3843026" y="1627511"/>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8847DFE-4382-F24F-8A25-4BD907E46487}">
      <dsp:nvSpPr>
        <dsp:cNvPr id="0" name=""/>
        <dsp:cNvSpPr/>
      </dsp:nvSpPr>
      <dsp:spPr>
        <a:xfrm>
          <a:off x="2486772" y="1430235"/>
          <a:ext cx="226042" cy="242995"/>
        </a:xfrm>
        <a:custGeom>
          <a:avLst/>
          <a:gdLst/>
          <a:ahLst/>
          <a:cxnLst/>
          <a:rect l="0" t="0" r="0" b="0"/>
          <a:pathLst>
            <a:path>
              <a:moveTo>
                <a:pt x="0" y="0"/>
              </a:moveTo>
              <a:lnTo>
                <a:pt x="113021" y="0"/>
              </a:lnTo>
              <a:lnTo>
                <a:pt x="113021" y="242995"/>
              </a:lnTo>
              <a:lnTo>
                <a:pt x="226042" y="242995"/>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6055A11-AC60-1E49-A5E7-C3873B18A6AA}">
      <dsp:nvSpPr>
        <dsp:cNvPr id="0" name=""/>
        <dsp:cNvSpPr/>
      </dsp:nvSpPr>
      <dsp:spPr>
        <a:xfrm>
          <a:off x="3843026" y="1141520"/>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AEE4733-0F6B-6A49-9E8D-2D5C314C4CEC}">
      <dsp:nvSpPr>
        <dsp:cNvPr id="0" name=""/>
        <dsp:cNvSpPr/>
      </dsp:nvSpPr>
      <dsp:spPr>
        <a:xfrm>
          <a:off x="2486772" y="1187240"/>
          <a:ext cx="226042" cy="242995"/>
        </a:xfrm>
        <a:custGeom>
          <a:avLst/>
          <a:gdLst/>
          <a:ahLst/>
          <a:cxnLst/>
          <a:rect l="0" t="0" r="0" b="0"/>
          <a:pathLst>
            <a:path>
              <a:moveTo>
                <a:pt x="0" y="242995"/>
              </a:moveTo>
              <a:lnTo>
                <a:pt x="113021" y="242995"/>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AC64BB1-93BE-8D43-9873-F7FDD5FE5CD7}">
      <dsp:nvSpPr>
        <dsp:cNvPr id="0" name=""/>
        <dsp:cNvSpPr/>
      </dsp:nvSpPr>
      <dsp:spPr>
        <a:xfrm>
          <a:off x="1130518" y="822746"/>
          <a:ext cx="226042" cy="607488"/>
        </a:xfrm>
        <a:custGeom>
          <a:avLst/>
          <a:gdLst/>
          <a:ahLst/>
          <a:cxnLst/>
          <a:rect l="0" t="0" r="0" b="0"/>
          <a:pathLst>
            <a:path>
              <a:moveTo>
                <a:pt x="0" y="0"/>
              </a:moveTo>
              <a:lnTo>
                <a:pt x="113021" y="0"/>
              </a:lnTo>
              <a:lnTo>
                <a:pt x="113021" y="607488"/>
              </a:lnTo>
              <a:lnTo>
                <a:pt x="226042" y="60748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B66D497-9F1D-B244-978E-7A1C966E7B6A}">
      <dsp:nvSpPr>
        <dsp:cNvPr id="0" name=""/>
        <dsp:cNvSpPr/>
      </dsp:nvSpPr>
      <dsp:spPr>
        <a:xfrm>
          <a:off x="3843026" y="655528"/>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D55163A-A24F-294A-AEDE-17EDA4289E73}">
      <dsp:nvSpPr>
        <dsp:cNvPr id="0" name=""/>
        <dsp:cNvSpPr/>
      </dsp:nvSpPr>
      <dsp:spPr>
        <a:xfrm>
          <a:off x="2486772" y="655528"/>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22BEED0-548D-9B49-A10A-EC4876E66B8B}">
      <dsp:nvSpPr>
        <dsp:cNvPr id="0" name=""/>
        <dsp:cNvSpPr/>
      </dsp:nvSpPr>
      <dsp:spPr>
        <a:xfrm>
          <a:off x="1130518" y="701248"/>
          <a:ext cx="226042" cy="121497"/>
        </a:xfrm>
        <a:custGeom>
          <a:avLst/>
          <a:gdLst/>
          <a:ahLst/>
          <a:cxnLst/>
          <a:rect l="0" t="0" r="0" b="0"/>
          <a:pathLst>
            <a:path>
              <a:moveTo>
                <a:pt x="0" y="121497"/>
              </a:moveTo>
              <a:lnTo>
                <a:pt x="113021" y="121497"/>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5E2BE92-A465-2445-8270-2A3FBCA6A1B0}">
      <dsp:nvSpPr>
        <dsp:cNvPr id="0" name=""/>
        <dsp:cNvSpPr/>
      </dsp:nvSpPr>
      <dsp:spPr>
        <a:xfrm>
          <a:off x="3843026" y="169537"/>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FB56400-63E7-734B-9946-979846261C36}">
      <dsp:nvSpPr>
        <dsp:cNvPr id="0" name=""/>
        <dsp:cNvSpPr/>
      </dsp:nvSpPr>
      <dsp:spPr>
        <a:xfrm>
          <a:off x="2486772" y="169537"/>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F704BBC-10F7-F847-9733-AA636BCB14C5}">
      <dsp:nvSpPr>
        <dsp:cNvPr id="0" name=""/>
        <dsp:cNvSpPr/>
      </dsp:nvSpPr>
      <dsp:spPr>
        <a:xfrm>
          <a:off x="1130518" y="215257"/>
          <a:ext cx="226042" cy="607488"/>
        </a:xfrm>
        <a:custGeom>
          <a:avLst/>
          <a:gdLst/>
          <a:ahLst/>
          <a:cxnLst/>
          <a:rect l="0" t="0" r="0" b="0"/>
          <a:pathLst>
            <a:path>
              <a:moveTo>
                <a:pt x="0" y="607488"/>
              </a:moveTo>
              <a:lnTo>
                <a:pt x="113021" y="607488"/>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6AF2C9D-CF03-174E-B66E-47939D5DBB68}">
      <dsp:nvSpPr>
        <dsp:cNvPr id="0" name=""/>
        <dsp:cNvSpPr/>
      </dsp:nvSpPr>
      <dsp:spPr>
        <a:xfrm>
          <a:off x="307" y="650389"/>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Группа горючести</a:t>
          </a:r>
        </a:p>
      </dsp:txBody>
      <dsp:txXfrm>
        <a:off x="307" y="650389"/>
        <a:ext cx="1130211" cy="344714"/>
      </dsp:txXfrm>
    </dsp:sp>
    <dsp:sp modelId="{EF0C3C68-DC48-D945-B8D1-D35CC65B30C5}">
      <dsp:nvSpPr>
        <dsp:cNvPr id="0" name=""/>
        <dsp:cNvSpPr/>
      </dsp:nvSpPr>
      <dsp:spPr>
        <a:xfrm>
          <a:off x="1356561" y="42900"/>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Негорючие</a:t>
          </a:r>
        </a:p>
      </dsp:txBody>
      <dsp:txXfrm>
        <a:off x="1356561" y="42900"/>
        <a:ext cx="1130211" cy="344714"/>
      </dsp:txXfrm>
    </dsp:sp>
    <dsp:sp modelId="{DA365094-31F8-3B49-B68C-170267881554}">
      <dsp:nvSpPr>
        <dsp:cNvPr id="0" name=""/>
        <dsp:cNvSpPr/>
      </dsp:nvSpPr>
      <dsp:spPr>
        <a:xfrm>
          <a:off x="2712815" y="42900"/>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&lt;0,1</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42900"/>
        <a:ext cx="1130211" cy="344714"/>
      </dsp:txXfrm>
    </dsp:sp>
    <dsp:sp modelId="{5259E5A6-D1B6-C34C-9D36-770FFB9EB325}">
      <dsp:nvSpPr>
        <dsp:cNvPr id="0" name=""/>
        <dsp:cNvSpPr/>
      </dsp:nvSpPr>
      <dsp:spPr>
        <a:xfrm>
          <a:off x="4069069" y="42900"/>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Э0 негорючие</a:t>
          </a:r>
        </a:p>
      </dsp:txBody>
      <dsp:txXfrm>
        <a:off x="4069069" y="42900"/>
        <a:ext cx="1483063" cy="344714"/>
      </dsp:txXfrm>
    </dsp:sp>
    <dsp:sp modelId="{EE787810-99BD-6B44-BF6A-4C531364C59E}">
      <dsp:nvSpPr>
        <dsp:cNvPr id="0" name=""/>
        <dsp:cNvSpPr/>
      </dsp:nvSpPr>
      <dsp:spPr>
        <a:xfrm>
          <a:off x="1356561" y="528891"/>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Трудногорючие</a:t>
          </a:r>
        </a:p>
      </dsp:txBody>
      <dsp:txXfrm>
        <a:off x="1356561" y="528891"/>
        <a:ext cx="1130211" cy="344714"/>
      </dsp:txXfrm>
    </dsp:sp>
    <dsp:sp modelId="{C1094B0E-D07D-4746-B362-246D79BBD926}">
      <dsp:nvSpPr>
        <dsp:cNvPr id="0" name=""/>
        <dsp:cNvSpPr/>
      </dsp:nvSpPr>
      <dsp:spPr>
        <a:xfrm>
          <a:off x="2712815" y="528891"/>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528891"/>
        <a:ext cx="1130211" cy="344714"/>
      </dsp:txXfrm>
    </dsp:sp>
    <dsp:sp modelId="{67A639EE-FB90-6747-BCFE-EEB6C47B570A}">
      <dsp:nvSpPr>
        <dsp:cNvPr id="0" name=""/>
        <dsp:cNvSpPr/>
      </dsp:nvSpPr>
      <dsp:spPr>
        <a:xfrm>
          <a:off x="4069069" y="528891"/>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Э1 с низким значением эксергетического показателя</a:t>
          </a:r>
        </a:p>
      </dsp:txBody>
      <dsp:txXfrm>
        <a:off x="4069069" y="528891"/>
        <a:ext cx="1483063" cy="344714"/>
      </dsp:txXfrm>
    </dsp:sp>
    <dsp:sp modelId="{1B06850F-807A-EA4C-80DB-7B9E0B173C8E}">
      <dsp:nvSpPr>
        <dsp:cNvPr id="0" name=""/>
        <dsp:cNvSpPr/>
      </dsp:nvSpPr>
      <dsp:spPr>
        <a:xfrm>
          <a:off x="1356561" y="1257878"/>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Горючие</a:t>
          </a:r>
        </a:p>
      </dsp:txBody>
      <dsp:txXfrm>
        <a:off x="1356561" y="1257878"/>
        <a:ext cx="1130211" cy="344714"/>
      </dsp:txXfrm>
    </dsp:sp>
    <dsp:sp modelId="{A29775F0-9AB4-5549-A47C-73ABD3168750}">
      <dsp:nvSpPr>
        <dsp:cNvPr id="0" name=""/>
        <dsp:cNvSpPr/>
      </dsp:nvSpPr>
      <dsp:spPr>
        <a:xfrm>
          <a:off x="2712815" y="1014882"/>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1014882"/>
        <a:ext cx="1130211" cy="344714"/>
      </dsp:txXfrm>
    </dsp:sp>
    <dsp:sp modelId="{A3435222-2E95-7D4A-970A-99A9E193D146}">
      <dsp:nvSpPr>
        <dsp:cNvPr id="0" name=""/>
        <dsp:cNvSpPr/>
      </dsp:nvSpPr>
      <dsp:spPr>
        <a:xfrm>
          <a:off x="4069069" y="1014882"/>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Э2 со средним значением эксергетического показателя</a:t>
          </a:r>
        </a:p>
      </dsp:txBody>
      <dsp:txXfrm>
        <a:off x="4069069" y="1014882"/>
        <a:ext cx="1483063" cy="344714"/>
      </dsp:txXfrm>
    </dsp:sp>
    <dsp:sp modelId="{28A77FAB-A12D-CB40-BD77-D3E7E8380940}">
      <dsp:nvSpPr>
        <dsp:cNvPr id="0" name=""/>
        <dsp:cNvSpPr/>
      </dsp:nvSpPr>
      <dsp:spPr>
        <a:xfrm>
          <a:off x="2712815" y="1500873"/>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1500873"/>
        <a:ext cx="1130211" cy="344714"/>
      </dsp:txXfrm>
    </dsp:sp>
    <dsp:sp modelId="{F1984026-A60F-FA49-95B1-123F05C6E027}">
      <dsp:nvSpPr>
        <dsp:cNvPr id="0" name=""/>
        <dsp:cNvSpPr/>
      </dsp:nvSpPr>
      <dsp:spPr>
        <a:xfrm>
          <a:off x="4069069" y="1500873"/>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Э3 с высоким значением эксергетического показателя</a:t>
          </a:r>
        </a:p>
      </dsp:txBody>
      <dsp:txXfrm>
        <a:off x="4069069" y="1500873"/>
        <a:ext cx="1483063" cy="34471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F3AF6-A849-4E55-8AB4-B9C4849D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18</Pages>
  <Words>4226</Words>
  <Characters>24093</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lyuda</dc:creator>
  <cp:keywords/>
  <dc:description/>
  <cp:lastModifiedBy>Alexey, Chursin</cp:lastModifiedBy>
  <cp:revision>18</cp:revision>
  <dcterms:created xsi:type="dcterms:W3CDTF">2020-11-17T15:17:00Z</dcterms:created>
  <dcterms:modified xsi:type="dcterms:W3CDTF">2020-11-19T21:38:00Z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Chursin_Alexey@Dell.com</vt:lpwstr>
  </property>
  <property fmtid="{D5CDD505-2E9C-101B-9397-08002B2CF9AE}" pid="5" name="MSIP_Label_a17f17c0-b23c-493d-99ab-b037779ecd33_SetDate">
    <vt:lpwstr>2020-11-19T21:38:56.8214914Z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90501b11-6f26-4b99-8b24-cef197c8d99b</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