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Bootstrap Overview</w:t>
      </w:r>
    </w:p>
    <w:p>
      <w:pPr>
        <w:pStyle w:val="Heading2"/>
      </w:pPr>
      <w:r>
        <w:t>1. What are the advantages of Bootstrap?</w:t>
      </w:r>
    </w:p>
    <w:p>
      <w:r>
        <w:t>Bootstrap offers several advantages that make it a popular choice for web developers:</w:t>
        <w:br/>
        <w:br/>
        <w:t>- **Ease of Use:** Bootstrap is straightforward to use. Anyone with basic knowledge of HTML and CSS can start using Bootstrap.</w:t>
        <w:br/>
        <w:t>- **Responsive Features:** Bootstrap's grid system and prebuilt components are designed to be responsive, ensuring that websites look great on devices of all sizes.</w:t>
        <w:br/>
        <w:t>- **Consistent Design:** Bootstrap provides a uniform solution for building interfaces, resulting in consistent designs across projects and developers.</w:t>
        <w:br/>
        <w:t>- **Customizable:** Bootstrap can be customized to fit the needs of the specific project, including only the features that are needed.</w:t>
        <w:br/>
        <w:t>- **Cross-browser Compatibility:** It is compatible with all modern browsers and handles most of the browser compatibility issues itself.</w:t>
        <w:br/>
        <w:t>- **Speed of Development:** It speeds up development time considerably as it offers prebuilt, reusable components and plugins.</w:t>
        <w:br/>
        <w:t>- **Community and Documentation:** There is a large community behind Bootstrap, and it is well-documented, making troubleshooting easier and providing a plethora of resources and third-party plugins.</w:t>
      </w:r>
    </w:p>
    <w:p>
      <w:pPr>
        <w:pStyle w:val="Heading2"/>
      </w:pPr>
      <w:r>
        <w:t>2. What is a Bootstrap Container, and how does it work?</w:t>
      </w:r>
    </w:p>
    <w:p>
      <w:r>
        <w:t>The Bootstrap Container is a fundamental component for aligning and structuring content within the website. It works in two primary ways:</w:t>
        <w:br/>
        <w:br/>
        <w:t>- **Fixed-width container (`container`):** This type of container has a max-width pixel value that varies depending on the screen size or viewport it is viewed on. It remains centered and its width adjusts at different predefined breakpoints (e.g., 540px, 720px, 960px, 1140px, etc.).</w:t>
        <w:br/>
        <w:t>- **Fluid-width container (`container-fluid`):** This container always spans the width of the viewport, regardless of its size, making it 100% wide all the time.</w:t>
        <w:br/>
        <w:br/>
        <w:t>Using these containers, Bootstrap allows you to create layouts that are responsive by default, adapting content to various device sizes appropriately.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