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6C3" w:rsidRDefault="00691849">
      <w:r w:rsidRPr="00691849">
        <w:t>SQL Server Cardinality - Quick Notes, Part 3</w:t>
      </w:r>
    </w:p>
    <w:p w:rsidR="00C83E7A" w:rsidRDefault="00C83E7A">
      <w:r>
        <w:t>Hi Friends,</w:t>
      </w:r>
    </w:p>
    <w:p w:rsidR="00691849" w:rsidRDefault="00691849">
      <w:r>
        <w:t>Read Part 1 &amp; Part 2.</w:t>
      </w:r>
    </w:p>
    <w:p w:rsidR="00C83E7A" w:rsidRDefault="00C83E7A">
      <w:r>
        <w:t>SQL Server Cardinality Estimation is a complicated topic until you understand the internals of SQL Server Statistics. Here are some quick notes that will answer some common questions that you generally have:</w:t>
      </w:r>
    </w:p>
    <w:p w:rsidR="00C83E7A" w:rsidRDefault="00C83E7A">
      <w:r>
        <w:t xml:space="preserve">How does SQL Server Query Optimizer </w:t>
      </w:r>
      <w:r w:rsidR="00D91F8B">
        <w:t>perform cardinality estimation in case of multiple columns?</w:t>
      </w:r>
    </w:p>
    <w:p w:rsidR="00C83E7A" w:rsidRDefault="00C83E7A">
      <w:r>
        <w:t>Let’s see and example (turn ON Actual Execution Plan or press Ctrl + M)</w:t>
      </w:r>
    </w:p>
    <w:p w:rsidR="00FC09EA" w:rsidRDefault="00FC09EA">
      <w:r>
        <w:t>In the below query I use a predicate/filer on Color column.</w:t>
      </w:r>
    </w:p>
    <w:p w:rsidR="00FC09EA" w:rsidRDefault="00FC09EA" w:rsidP="00FC09EA">
      <w:pPr>
        <w:autoSpaceDE w:val="0"/>
        <w:autoSpaceDN w:val="0"/>
        <w:adjustRightInd w:val="0"/>
        <w:spacing w:after="0" w:line="240" w:lineRule="auto"/>
        <w:rPr>
          <w:rFonts w:ascii="Consolas" w:hAnsi="Consolas" w:cs="Consolas"/>
          <w:b/>
          <w:bCs/>
          <w:color w:val="0000FF"/>
          <w:sz w:val="19"/>
          <w:szCs w:val="19"/>
        </w:rPr>
      </w:pPr>
      <w:proofErr w:type="gramStart"/>
      <w:r>
        <w:rPr>
          <w:rFonts w:ascii="Consolas" w:hAnsi="Consolas" w:cs="Consolas"/>
          <w:color w:val="0000FF"/>
          <w:sz w:val="19"/>
          <w:szCs w:val="19"/>
        </w:rPr>
        <w:t>use</w:t>
      </w:r>
      <w:proofErr w:type="gramEnd"/>
      <w:r>
        <w:rPr>
          <w:rFonts w:ascii="Consolas" w:hAnsi="Consolas" w:cs="Consolas"/>
          <w:b/>
          <w:bCs/>
          <w:color w:val="0000FF"/>
          <w:sz w:val="19"/>
          <w:szCs w:val="19"/>
        </w:rPr>
        <w:t xml:space="preserve"> </w:t>
      </w:r>
      <w:r>
        <w:rPr>
          <w:rFonts w:ascii="Consolas" w:hAnsi="Consolas" w:cs="Consolas"/>
          <w:color w:val="008080"/>
          <w:sz w:val="19"/>
          <w:szCs w:val="19"/>
        </w:rPr>
        <w:t>AdventureWorks2012</w:t>
      </w:r>
    </w:p>
    <w:p w:rsidR="00FC09EA" w:rsidRDefault="00FC09EA" w:rsidP="00FC09EA">
      <w:pPr>
        <w:autoSpaceDE w:val="0"/>
        <w:autoSpaceDN w:val="0"/>
        <w:adjustRightInd w:val="0"/>
        <w:spacing w:after="0" w:line="240" w:lineRule="auto"/>
        <w:rPr>
          <w:rFonts w:ascii="Consolas" w:hAnsi="Consolas" w:cs="Consolas"/>
          <w:b/>
          <w:bCs/>
          <w:color w:val="0000FF"/>
          <w:sz w:val="19"/>
          <w:szCs w:val="19"/>
        </w:rPr>
      </w:pPr>
      <w:proofErr w:type="gramStart"/>
      <w:r>
        <w:rPr>
          <w:rFonts w:ascii="Consolas" w:hAnsi="Consolas" w:cs="Consolas"/>
          <w:color w:val="0000FF"/>
          <w:sz w:val="19"/>
          <w:szCs w:val="19"/>
        </w:rPr>
        <w:t>go</w:t>
      </w:r>
      <w:proofErr w:type="gramEnd"/>
    </w:p>
    <w:p w:rsidR="00FC09EA" w:rsidRDefault="00FC09EA" w:rsidP="00FC09EA">
      <w:pPr>
        <w:autoSpaceDE w:val="0"/>
        <w:autoSpaceDN w:val="0"/>
        <w:adjustRightInd w:val="0"/>
        <w:spacing w:after="0" w:line="240" w:lineRule="auto"/>
        <w:rPr>
          <w:rFonts w:ascii="Consolas" w:hAnsi="Consolas" w:cs="Consolas"/>
          <w:b/>
          <w:bCs/>
          <w:color w:val="0000FF"/>
          <w:sz w:val="19"/>
          <w:szCs w:val="19"/>
        </w:rPr>
      </w:pPr>
    </w:p>
    <w:p w:rsidR="00FC09EA" w:rsidRDefault="00FC09EA" w:rsidP="00FC09EA">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8000"/>
          <w:sz w:val="19"/>
          <w:szCs w:val="19"/>
        </w:rPr>
        <w:t xml:space="preserve">-- Turn </w:t>
      </w:r>
      <w:proofErr w:type="gramStart"/>
      <w:r>
        <w:rPr>
          <w:rFonts w:ascii="Consolas" w:hAnsi="Consolas" w:cs="Consolas"/>
          <w:color w:val="008000"/>
          <w:sz w:val="19"/>
          <w:szCs w:val="19"/>
        </w:rPr>
        <w:t>On</w:t>
      </w:r>
      <w:proofErr w:type="gramEnd"/>
      <w:r>
        <w:rPr>
          <w:rFonts w:ascii="Consolas" w:hAnsi="Consolas" w:cs="Consolas"/>
          <w:color w:val="008000"/>
          <w:sz w:val="19"/>
          <w:szCs w:val="19"/>
        </w:rPr>
        <w:t xml:space="preserve"> Actual Execution Plan</w:t>
      </w:r>
    </w:p>
    <w:p w:rsidR="00FC09EA" w:rsidRDefault="00FC09EA" w:rsidP="00FC09EA">
      <w:pPr>
        <w:autoSpaceDE w:val="0"/>
        <w:autoSpaceDN w:val="0"/>
        <w:adjustRightInd w:val="0"/>
        <w:spacing w:after="0" w:line="240" w:lineRule="auto"/>
        <w:rPr>
          <w:rFonts w:ascii="Consolas" w:hAnsi="Consolas" w:cs="Consolas"/>
          <w:b/>
          <w:bCs/>
          <w:color w:val="0000FF"/>
          <w:sz w:val="19"/>
          <w:szCs w:val="19"/>
        </w:rPr>
      </w:pPr>
      <w:proofErr w:type="gramStart"/>
      <w:r>
        <w:rPr>
          <w:rFonts w:ascii="Consolas" w:hAnsi="Consolas" w:cs="Consolas"/>
          <w:color w:val="0000FF"/>
          <w:sz w:val="19"/>
          <w:szCs w:val="19"/>
        </w:rPr>
        <w:t>select</w:t>
      </w:r>
      <w:proofErr w:type="gramEnd"/>
      <w:r>
        <w:rPr>
          <w:rFonts w:ascii="Consolas" w:hAnsi="Consolas" w:cs="Consolas"/>
          <w:b/>
          <w:bCs/>
          <w:color w:val="0000FF"/>
          <w:sz w:val="19"/>
          <w:szCs w:val="19"/>
        </w:rPr>
        <w:t xml:space="preserve"> </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0000FF"/>
          <w:sz w:val="19"/>
          <w:szCs w:val="19"/>
        </w:rPr>
        <w:t>from</w:t>
      </w:r>
      <w:r>
        <w:rPr>
          <w:rFonts w:ascii="Consolas" w:hAnsi="Consolas" w:cs="Consolas"/>
          <w:b/>
          <w:bCs/>
          <w:color w:val="0000FF"/>
          <w:sz w:val="19"/>
          <w:szCs w:val="19"/>
        </w:rPr>
        <w:t xml:space="preserve"> </w:t>
      </w:r>
      <w:proofErr w:type="spellStart"/>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roofErr w:type="spellEnd"/>
    </w:p>
    <w:p w:rsidR="00FC09EA" w:rsidRDefault="00FC09EA" w:rsidP="00FC09EA">
      <w:pPr>
        <w:autoSpaceDE w:val="0"/>
        <w:autoSpaceDN w:val="0"/>
        <w:adjustRightInd w:val="0"/>
        <w:spacing w:after="0" w:line="240" w:lineRule="auto"/>
        <w:rPr>
          <w:rFonts w:ascii="Consolas" w:hAnsi="Consolas" w:cs="Consolas"/>
          <w:b/>
          <w:bCs/>
          <w:color w:val="0000FF"/>
          <w:sz w:val="19"/>
          <w:szCs w:val="19"/>
        </w:rPr>
      </w:pPr>
      <w:proofErr w:type="gramStart"/>
      <w:r>
        <w:rPr>
          <w:rFonts w:ascii="Consolas" w:hAnsi="Consolas" w:cs="Consolas"/>
          <w:color w:val="0000FF"/>
          <w:sz w:val="19"/>
          <w:szCs w:val="19"/>
        </w:rPr>
        <w:t>where</w:t>
      </w:r>
      <w:proofErr w:type="gramEnd"/>
      <w:r>
        <w:rPr>
          <w:rFonts w:ascii="Consolas" w:hAnsi="Consolas" w:cs="Consolas"/>
          <w:b/>
          <w:bCs/>
          <w:color w:val="0000FF"/>
          <w:sz w:val="19"/>
          <w:szCs w:val="19"/>
        </w:rPr>
        <w:t xml:space="preserve"> </w:t>
      </w:r>
      <w:r>
        <w:rPr>
          <w:rFonts w:ascii="Consolas" w:hAnsi="Consolas" w:cs="Consolas"/>
          <w:color w:val="008080"/>
          <w:sz w:val="19"/>
          <w:szCs w:val="19"/>
        </w:rPr>
        <w:t>Color</w:t>
      </w:r>
      <w:r>
        <w:rPr>
          <w:rFonts w:ascii="Consolas" w:hAnsi="Consolas" w:cs="Consolas"/>
          <w:b/>
          <w:bCs/>
          <w:color w:val="0000FF"/>
          <w:sz w:val="19"/>
          <w:szCs w:val="19"/>
        </w:rPr>
        <w:t xml:space="preserve"> </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FF0000"/>
          <w:sz w:val="19"/>
          <w:szCs w:val="19"/>
        </w:rPr>
        <w:t>'Black'</w:t>
      </w:r>
    </w:p>
    <w:p w:rsidR="00FC09EA" w:rsidRDefault="00FC09EA" w:rsidP="00FC09EA">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go</w:t>
      </w:r>
      <w:proofErr w:type="gramEnd"/>
    </w:p>
    <w:p w:rsidR="00FC09EA" w:rsidRDefault="00FC09EA"/>
    <w:p w:rsidR="00FC09EA" w:rsidRDefault="00FC09EA">
      <w:r>
        <w:rPr>
          <w:noProof/>
        </w:rPr>
        <w:drawing>
          <wp:inline distT="0" distB="0" distL="0" distR="0" wp14:anchorId="6FCB601F" wp14:editId="2A9AE3AC">
            <wp:extent cx="3390476" cy="207619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90476" cy="2076190"/>
                    </a:xfrm>
                    <a:prstGeom prst="rect">
                      <a:avLst/>
                    </a:prstGeom>
                  </pic:spPr>
                </pic:pic>
              </a:graphicData>
            </a:graphic>
          </wp:inline>
        </w:drawing>
      </w:r>
    </w:p>
    <w:p w:rsidR="00FC09EA" w:rsidRDefault="00FC09EA">
      <w:r>
        <w:t>Perfect Estimation of 93.</w:t>
      </w:r>
    </w:p>
    <w:p w:rsidR="00FC09EA" w:rsidRDefault="00FC09EA" w:rsidP="00FC09EA"/>
    <w:p w:rsidR="00FC09EA" w:rsidRDefault="00FC09EA" w:rsidP="00FC09EA">
      <w:r>
        <w:t xml:space="preserve">In </w:t>
      </w:r>
      <w:r>
        <w:t>another</w:t>
      </w:r>
      <w:r>
        <w:t xml:space="preserve"> query I use </w:t>
      </w:r>
      <w:r>
        <w:t>a</w:t>
      </w:r>
      <w:r>
        <w:t xml:space="preserve"> predicate/filer on </w:t>
      </w:r>
      <w:proofErr w:type="spellStart"/>
      <w:r>
        <w:t>SafetyStockLevel</w:t>
      </w:r>
      <w:proofErr w:type="spellEnd"/>
      <w:r>
        <w:t xml:space="preserve"> column.</w:t>
      </w:r>
    </w:p>
    <w:p w:rsidR="00FC09EA" w:rsidRDefault="00FC09EA" w:rsidP="00FC09EA">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8000"/>
          <w:sz w:val="19"/>
          <w:szCs w:val="19"/>
        </w:rPr>
        <w:t xml:space="preserve">-- Turn </w:t>
      </w:r>
      <w:proofErr w:type="gramStart"/>
      <w:r>
        <w:rPr>
          <w:rFonts w:ascii="Consolas" w:hAnsi="Consolas" w:cs="Consolas"/>
          <w:color w:val="008000"/>
          <w:sz w:val="19"/>
          <w:szCs w:val="19"/>
        </w:rPr>
        <w:t>On</w:t>
      </w:r>
      <w:proofErr w:type="gramEnd"/>
      <w:r>
        <w:rPr>
          <w:rFonts w:ascii="Consolas" w:hAnsi="Consolas" w:cs="Consolas"/>
          <w:color w:val="008000"/>
          <w:sz w:val="19"/>
          <w:szCs w:val="19"/>
        </w:rPr>
        <w:t xml:space="preserve"> Actual Execution Plan</w:t>
      </w:r>
    </w:p>
    <w:p w:rsidR="00FC09EA" w:rsidRDefault="00FC09EA" w:rsidP="00FC09EA">
      <w:pPr>
        <w:autoSpaceDE w:val="0"/>
        <w:autoSpaceDN w:val="0"/>
        <w:adjustRightInd w:val="0"/>
        <w:spacing w:after="0" w:line="240" w:lineRule="auto"/>
        <w:rPr>
          <w:rFonts w:ascii="Consolas" w:hAnsi="Consolas" w:cs="Consolas"/>
          <w:b/>
          <w:bCs/>
          <w:color w:val="0000FF"/>
          <w:sz w:val="19"/>
          <w:szCs w:val="19"/>
        </w:rPr>
      </w:pPr>
      <w:proofErr w:type="gramStart"/>
      <w:r>
        <w:rPr>
          <w:rFonts w:ascii="Consolas" w:hAnsi="Consolas" w:cs="Consolas"/>
          <w:color w:val="0000FF"/>
          <w:sz w:val="19"/>
          <w:szCs w:val="19"/>
        </w:rPr>
        <w:t>select</w:t>
      </w:r>
      <w:proofErr w:type="gramEnd"/>
      <w:r>
        <w:rPr>
          <w:rFonts w:ascii="Consolas" w:hAnsi="Consolas" w:cs="Consolas"/>
          <w:b/>
          <w:bCs/>
          <w:color w:val="0000FF"/>
          <w:sz w:val="19"/>
          <w:szCs w:val="19"/>
        </w:rPr>
        <w:t xml:space="preserve"> </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0000FF"/>
          <w:sz w:val="19"/>
          <w:szCs w:val="19"/>
        </w:rPr>
        <w:t>from</w:t>
      </w:r>
      <w:r>
        <w:rPr>
          <w:rFonts w:ascii="Consolas" w:hAnsi="Consolas" w:cs="Consolas"/>
          <w:b/>
          <w:bCs/>
          <w:color w:val="0000FF"/>
          <w:sz w:val="19"/>
          <w:szCs w:val="19"/>
        </w:rPr>
        <w:t xml:space="preserve"> </w:t>
      </w:r>
      <w:proofErr w:type="spellStart"/>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roofErr w:type="spellEnd"/>
    </w:p>
    <w:p w:rsidR="00FC09EA" w:rsidRDefault="00FC09EA" w:rsidP="00FC09EA">
      <w:pPr>
        <w:autoSpaceDE w:val="0"/>
        <w:autoSpaceDN w:val="0"/>
        <w:adjustRightInd w:val="0"/>
        <w:spacing w:after="0" w:line="240" w:lineRule="auto"/>
        <w:rPr>
          <w:rFonts w:ascii="Consolas" w:hAnsi="Consolas" w:cs="Consolas"/>
          <w:b/>
          <w:bCs/>
          <w:color w:val="0000FF"/>
          <w:sz w:val="19"/>
          <w:szCs w:val="19"/>
        </w:rPr>
      </w:pPr>
      <w:proofErr w:type="gramStart"/>
      <w:r>
        <w:rPr>
          <w:rFonts w:ascii="Consolas" w:hAnsi="Consolas" w:cs="Consolas"/>
          <w:color w:val="0000FF"/>
          <w:sz w:val="19"/>
          <w:szCs w:val="19"/>
        </w:rPr>
        <w:t>where</w:t>
      </w:r>
      <w:proofErr w:type="gramEnd"/>
      <w:r>
        <w:rPr>
          <w:rFonts w:ascii="Consolas" w:hAnsi="Consolas" w:cs="Consolas"/>
          <w:b/>
          <w:bCs/>
          <w:color w:val="0000FF"/>
          <w:sz w:val="19"/>
          <w:szCs w:val="19"/>
        </w:rPr>
        <w:t xml:space="preserve"> </w:t>
      </w:r>
      <w:proofErr w:type="spellStart"/>
      <w:r>
        <w:rPr>
          <w:rFonts w:ascii="Consolas" w:hAnsi="Consolas" w:cs="Consolas"/>
          <w:color w:val="008080"/>
          <w:sz w:val="19"/>
          <w:szCs w:val="19"/>
        </w:rPr>
        <w:t>SafetyStockLevel</w:t>
      </w:r>
      <w:proofErr w:type="spellEnd"/>
      <w:r>
        <w:rPr>
          <w:rFonts w:ascii="Consolas" w:hAnsi="Consolas" w:cs="Consolas"/>
          <w:b/>
          <w:bCs/>
          <w:color w:val="0000FF"/>
          <w:sz w:val="19"/>
          <w:szCs w:val="19"/>
        </w:rPr>
        <w:t xml:space="preserve"> </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0000FF"/>
          <w:sz w:val="19"/>
          <w:szCs w:val="19"/>
        </w:rPr>
        <w:t>800</w:t>
      </w:r>
    </w:p>
    <w:p w:rsidR="00FC09EA" w:rsidRDefault="00FC09EA" w:rsidP="00FC09EA">
      <w:pPr>
        <w:autoSpaceDE w:val="0"/>
        <w:autoSpaceDN w:val="0"/>
        <w:adjustRightInd w:val="0"/>
        <w:spacing w:after="0" w:line="240" w:lineRule="auto"/>
        <w:rPr>
          <w:rFonts w:ascii="Consolas" w:hAnsi="Consolas" w:cs="Consolas"/>
          <w:b/>
          <w:bCs/>
          <w:color w:val="0000FF"/>
          <w:sz w:val="19"/>
          <w:szCs w:val="19"/>
        </w:rPr>
      </w:pPr>
      <w:proofErr w:type="gramStart"/>
      <w:r>
        <w:rPr>
          <w:rFonts w:ascii="Consolas" w:hAnsi="Consolas" w:cs="Consolas"/>
          <w:color w:val="0000FF"/>
          <w:sz w:val="19"/>
          <w:szCs w:val="19"/>
        </w:rPr>
        <w:t>go</w:t>
      </w:r>
      <w:proofErr w:type="gramEnd"/>
    </w:p>
    <w:p w:rsidR="00FC09EA" w:rsidRDefault="00FC09EA" w:rsidP="00FC09EA">
      <w:pPr>
        <w:autoSpaceDE w:val="0"/>
        <w:autoSpaceDN w:val="0"/>
        <w:adjustRightInd w:val="0"/>
        <w:spacing w:after="0" w:line="240" w:lineRule="auto"/>
        <w:rPr>
          <w:rFonts w:ascii="Consolas" w:hAnsi="Consolas" w:cs="Consolas"/>
          <w:b/>
          <w:bCs/>
          <w:color w:val="0000FF"/>
          <w:sz w:val="19"/>
          <w:szCs w:val="19"/>
        </w:rPr>
      </w:pPr>
    </w:p>
    <w:p w:rsidR="00FC09EA" w:rsidRDefault="00FC09EA">
      <w:r>
        <w:rPr>
          <w:noProof/>
        </w:rPr>
        <w:lastRenderedPageBreak/>
        <w:drawing>
          <wp:inline distT="0" distB="0" distL="0" distR="0" wp14:anchorId="39022EEF" wp14:editId="6612678C">
            <wp:extent cx="3742857" cy="20857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2857" cy="2085714"/>
                    </a:xfrm>
                    <a:prstGeom prst="rect">
                      <a:avLst/>
                    </a:prstGeom>
                  </pic:spPr>
                </pic:pic>
              </a:graphicData>
            </a:graphic>
          </wp:inline>
        </w:drawing>
      </w:r>
    </w:p>
    <w:p w:rsidR="00FC09EA" w:rsidRDefault="00FC09EA">
      <w:r>
        <w:t>Perfect Estimation of 25.</w:t>
      </w:r>
    </w:p>
    <w:p w:rsidR="00FC09EA" w:rsidRDefault="00FC09EA">
      <w:r>
        <w:t>In both the above cases, SQL Optimizer uses Statistics. It automatically creates statistics for the columns, in case one does not exist. But note that SQL Server can only create single column statistics when it creates them automatically.</w:t>
      </w:r>
    </w:p>
    <w:p w:rsidR="00FC09EA" w:rsidRDefault="00FC09EA"/>
    <w:p w:rsidR="00FC09EA" w:rsidRDefault="00FC09EA">
      <w:r>
        <w:t>Now, I combine both of the predicates:</w:t>
      </w:r>
    </w:p>
    <w:p w:rsidR="00FC09EA" w:rsidRDefault="00FC09EA" w:rsidP="00FC09EA">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008000"/>
          <w:sz w:val="19"/>
          <w:szCs w:val="19"/>
        </w:rPr>
        <w:t xml:space="preserve">-- Turn </w:t>
      </w:r>
      <w:proofErr w:type="gramStart"/>
      <w:r>
        <w:rPr>
          <w:rFonts w:ascii="Consolas" w:hAnsi="Consolas" w:cs="Consolas"/>
          <w:color w:val="008000"/>
          <w:sz w:val="19"/>
          <w:szCs w:val="19"/>
        </w:rPr>
        <w:t>On</w:t>
      </w:r>
      <w:proofErr w:type="gramEnd"/>
      <w:r>
        <w:rPr>
          <w:rFonts w:ascii="Consolas" w:hAnsi="Consolas" w:cs="Consolas"/>
          <w:color w:val="008000"/>
          <w:sz w:val="19"/>
          <w:szCs w:val="19"/>
        </w:rPr>
        <w:t xml:space="preserve"> Actual Execution Plan</w:t>
      </w:r>
    </w:p>
    <w:p w:rsidR="00FC09EA" w:rsidRDefault="00FC09EA" w:rsidP="00FC09EA">
      <w:pPr>
        <w:autoSpaceDE w:val="0"/>
        <w:autoSpaceDN w:val="0"/>
        <w:adjustRightInd w:val="0"/>
        <w:spacing w:after="0" w:line="240" w:lineRule="auto"/>
        <w:rPr>
          <w:rFonts w:ascii="Consolas" w:hAnsi="Consolas" w:cs="Consolas"/>
          <w:b/>
          <w:bCs/>
          <w:color w:val="0000FF"/>
          <w:sz w:val="19"/>
          <w:szCs w:val="19"/>
        </w:rPr>
      </w:pPr>
      <w:proofErr w:type="gramStart"/>
      <w:r>
        <w:rPr>
          <w:rFonts w:ascii="Consolas" w:hAnsi="Consolas" w:cs="Consolas"/>
          <w:color w:val="0000FF"/>
          <w:sz w:val="19"/>
          <w:szCs w:val="19"/>
        </w:rPr>
        <w:t>select</w:t>
      </w:r>
      <w:proofErr w:type="gramEnd"/>
      <w:r>
        <w:rPr>
          <w:rFonts w:ascii="Consolas" w:hAnsi="Consolas" w:cs="Consolas"/>
          <w:b/>
          <w:bCs/>
          <w:color w:val="0000FF"/>
          <w:sz w:val="19"/>
          <w:szCs w:val="19"/>
        </w:rPr>
        <w:t xml:space="preserve"> </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0000FF"/>
          <w:sz w:val="19"/>
          <w:szCs w:val="19"/>
        </w:rPr>
        <w:t>from</w:t>
      </w:r>
      <w:r>
        <w:rPr>
          <w:rFonts w:ascii="Consolas" w:hAnsi="Consolas" w:cs="Consolas"/>
          <w:b/>
          <w:bCs/>
          <w:color w:val="0000FF"/>
          <w:sz w:val="19"/>
          <w:szCs w:val="19"/>
        </w:rPr>
        <w:t xml:space="preserve"> </w:t>
      </w:r>
      <w:proofErr w:type="spellStart"/>
      <w:r>
        <w:rPr>
          <w:rFonts w:ascii="Consolas" w:hAnsi="Consolas" w:cs="Consolas"/>
          <w:color w:val="008080"/>
          <w:sz w:val="19"/>
          <w:szCs w:val="19"/>
        </w:rPr>
        <w:t>Production</w:t>
      </w:r>
      <w:r>
        <w:rPr>
          <w:rFonts w:ascii="Consolas" w:hAnsi="Consolas" w:cs="Consolas"/>
          <w:color w:val="808080"/>
          <w:sz w:val="19"/>
          <w:szCs w:val="19"/>
        </w:rPr>
        <w:t>.</w:t>
      </w:r>
      <w:r>
        <w:rPr>
          <w:rFonts w:ascii="Consolas" w:hAnsi="Consolas" w:cs="Consolas"/>
          <w:color w:val="008080"/>
          <w:sz w:val="19"/>
          <w:szCs w:val="19"/>
        </w:rPr>
        <w:t>Product</w:t>
      </w:r>
      <w:proofErr w:type="spellEnd"/>
    </w:p>
    <w:p w:rsidR="00FC09EA" w:rsidRDefault="00FC09EA" w:rsidP="00FC09EA">
      <w:pPr>
        <w:autoSpaceDE w:val="0"/>
        <w:autoSpaceDN w:val="0"/>
        <w:adjustRightInd w:val="0"/>
        <w:spacing w:after="0" w:line="240" w:lineRule="auto"/>
        <w:rPr>
          <w:rFonts w:ascii="Consolas" w:hAnsi="Consolas" w:cs="Consolas"/>
          <w:b/>
          <w:bCs/>
          <w:color w:val="0000FF"/>
          <w:sz w:val="19"/>
          <w:szCs w:val="19"/>
        </w:rPr>
      </w:pPr>
      <w:proofErr w:type="gramStart"/>
      <w:r>
        <w:rPr>
          <w:rFonts w:ascii="Consolas" w:hAnsi="Consolas" w:cs="Consolas"/>
          <w:color w:val="0000FF"/>
          <w:sz w:val="19"/>
          <w:szCs w:val="19"/>
        </w:rPr>
        <w:t>where</w:t>
      </w:r>
      <w:proofErr w:type="gramEnd"/>
      <w:r>
        <w:rPr>
          <w:rFonts w:ascii="Consolas" w:hAnsi="Consolas" w:cs="Consolas"/>
          <w:b/>
          <w:bCs/>
          <w:color w:val="0000FF"/>
          <w:sz w:val="19"/>
          <w:szCs w:val="19"/>
        </w:rPr>
        <w:t xml:space="preserve"> </w:t>
      </w:r>
      <w:r>
        <w:rPr>
          <w:rFonts w:ascii="Consolas" w:hAnsi="Consolas" w:cs="Consolas"/>
          <w:color w:val="008080"/>
          <w:sz w:val="19"/>
          <w:szCs w:val="19"/>
        </w:rPr>
        <w:t>Color</w:t>
      </w:r>
      <w:r>
        <w:rPr>
          <w:rFonts w:ascii="Consolas" w:hAnsi="Consolas" w:cs="Consolas"/>
          <w:b/>
          <w:bCs/>
          <w:color w:val="0000FF"/>
          <w:sz w:val="19"/>
          <w:szCs w:val="19"/>
        </w:rPr>
        <w:t xml:space="preserve"> </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FF0000"/>
          <w:sz w:val="19"/>
          <w:szCs w:val="19"/>
        </w:rPr>
        <w:t>'Black'</w:t>
      </w:r>
    </w:p>
    <w:p w:rsidR="00FC09EA" w:rsidRDefault="00FC09EA" w:rsidP="00FC09EA">
      <w:pPr>
        <w:autoSpaceDE w:val="0"/>
        <w:autoSpaceDN w:val="0"/>
        <w:adjustRightInd w:val="0"/>
        <w:spacing w:after="0" w:line="240" w:lineRule="auto"/>
        <w:rPr>
          <w:rFonts w:ascii="Consolas" w:hAnsi="Consolas" w:cs="Consolas"/>
          <w:b/>
          <w:bCs/>
          <w:color w:val="0000FF"/>
          <w:sz w:val="19"/>
          <w:szCs w:val="19"/>
        </w:rPr>
      </w:pPr>
      <w:r>
        <w:rPr>
          <w:rFonts w:ascii="Consolas" w:hAnsi="Consolas" w:cs="Consolas"/>
          <w:color w:val="808080"/>
          <w:sz w:val="19"/>
          <w:szCs w:val="19"/>
        </w:rPr>
        <w:t>AND</w:t>
      </w:r>
      <w:r>
        <w:rPr>
          <w:rFonts w:ascii="Consolas" w:hAnsi="Consolas" w:cs="Consolas"/>
          <w:b/>
          <w:bCs/>
          <w:color w:val="0000FF"/>
          <w:sz w:val="19"/>
          <w:szCs w:val="19"/>
        </w:rPr>
        <w:t xml:space="preserve"> </w:t>
      </w:r>
      <w:proofErr w:type="spellStart"/>
      <w:r>
        <w:rPr>
          <w:rFonts w:ascii="Consolas" w:hAnsi="Consolas" w:cs="Consolas"/>
          <w:color w:val="008080"/>
          <w:sz w:val="19"/>
          <w:szCs w:val="19"/>
        </w:rPr>
        <w:t>SafetyStockLevel</w:t>
      </w:r>
      <w:proofErr w:type="spellEnd"/>
      <w:r>
        <w:rPr>
          <w:rFonts w:ascii="Consolas" w:hAnsi="Consolas" w:cs="Consolas"/>
          <w:b/>
          <w:bCs/>
          <w:color w:val="0000FF"/>
          <w:sz w:val="19"/>
          <w:szCs w:val="19"/>
        </w:rPr>
        <w:t xml:space="preserve"> </w:t>
      </w:r>
      <w:r>
        <w:rPr>
          <w:rFonts w:ascii="Consolas" w:hAnsi="Consolas" w:cs="Consolas"/>
          <w:color w:val="808080"/>
          <w:sz w:val="19"/>
          <w:szCs w:val="19"/>
        </w:rPr>
        <w:t>=</w:t>
      </w:r>
      <w:r>
        <w:rPr>
          <w:rFonts w:ascii="Consolas" w:hAnsi="Consolas" w:cs="Consolas"/>
          <w:b/>
          <w:bCs/>
          <w:color w:val="0000FF"/>
          <w:sz w:val="19"/>
          <w:szCs w:val="19"/>
        </w:rPr>
        <w:t xml:space="preserve"> </w:t>
      </w:r>
      <w:r>
        <w:rPr>
          <w:rFonts w:ascii="Consolas" w:hAnsi="Consolas" w:cs="Consolas"/>
          <w:color w:val="0000FF"/>
          <w:sz w:val="19"/>
          <w:szCs w:val="19"/>
        </w:rPr>
        <w:t>800</w:t>
      </w:r>
    </w:p>
    <w:p w:rsidR="00FC09EA" w:rsidRDefault="00FC09EA" w:rsidP="00FC09EA">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go</w:t>
      </w:r>
      <w:proofErr w:type="gramEnd"/>
    </w:p>
    <w:p w:rsidR="00FC09EA" w:rsidRDefault="00FC09EA"/>
    <w:p w:rsidR="00FC09EA" w:rsidRDefault="00FC09EA">
      <w:r>
        <w:rPr>
          <w:noProof/>
        </w:rPr>
        <w:drawing>
          <wp:inline distT="0" distB="0" distL="0" distR="0" wp14:anchorId="6BD2EBCB" wp14:editId="79C35820">
            <wp:extent cx="3628571" cy="23238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8571" cy="2323809"/>
                    </a:xfrm>
                    <a:prstGeom prst="rect">
                      <a:avLst/>
                    </a:prstGeom>
                  </pic:spPr>
                </pic:pic>
              </a:graphicData>
            </a:graphic>
          </wp:inline>
        </w:drawing>
      </w:r>
    </w:p>
    <w:p w:rsidR="00FC09EA" w:rsidRDefault="00FC09EA">
      <w:r>
        <w:t>This time we get an estimation of 4.6131.</w:t>
      </w:r>
    </w:p>
    <w:p w:rsidR="00FC09EA" w:rsidRDefault="00FC09EA">
      <w:r>
        <w:t>Why and where does this value come from?</w:t>
      </w:r>
    </w:p>
    <w:p w:rsidR="00FC09EA" w:rsidRDefault="00FC09EA">
      <w:r>
        <w:t xml:space="preserve">SQL Server already has single column statistics on Color &amp; </w:t>
      </w:r>
      <w:proofErr w:type="spellStart"/>
      <w:r>
        <w:t>SafteyStockLevel</w:t>
      </w:r>
      <w:proofErr w:type="spellEnd"/>
      <w:r>
        <w:t xml:space="preserve"> column. However, it does not have multi-column statistics to give us a good estimation in case we are combining multiple column </w:t>
      </w:r>
      <w:r>
        <w:lastRenderedPageBreak/>
        <w:t>filters in our predicate. But it uses the single column estimations to give us an approximate estimation as follows:</w:t>
      </w:r>
    </w:p>
    <w:p w:rsidR="00FC09EA" w:rsidRDefault="00FC09EA">
      <w:r>
        <w:t xml:space="preserve">((Estimated Number of Rows for Color =50) * (Estimated Number of Rows for </w:t>
      </w:r>
      <w:proofErr w:type="spellStart"/>
      <w:r>
        <w:t>SafteyStockLevel</w:t>
      </w:r>
      <w:proofErr w:type="spellEnd"/>
      <w:r>
        <w:t>=800))/Total Number of Rows in the table</w:t>
      </w:r>
    </w:p>
    <w:p w:rsidR="00FC09EA" w:rsidRDefault="00FC09EA">
      <w:proofErr w:type="gramStart"/>
      <w:r>
        <w:t>which</w:t>
      </w:r>
      <w:proofErr w:type="gramEnd"/>
      <w:r>
        <w:t xml:space="preserve"> is:</w:t>
      </w:r>
    </w:p>
    <w:p w:rsidR="00FC09EA" w:rsidRDefault="00FC09EA">
      <w:r>
        <w:t>(93 * 25)</w:t>
      </w:r>
      <w:r w:rsidR="00180FC4">
        <w:t xml:space="preserve">/504 = </w:t>
      </w:r>
      <w:r w:rsidR="00180FC4">
        <w:t>4.6131</w:t>
      </w:r>
    </w:p>
    <w:p w:rsidR="00180FC4" w:rsidRDefault="00180FC4">
      <w:bookmarkStart w:id="0" w:name="_GoBack"/>
      <w:bookmarkEnd w:id="0"/>
    </w:p>
    <w:p w:rsidR="00180FC4" w:rsidRDefault="00180FC4">
      <w:r>
        <w:rPr>
          <w:noProof/>
        </w:rPr>
        <w:drawing>
          <wp:inline distT="0" distB="0" distL="0" distR="0" wp14:anchorId="01236FA7" wp14:editId="37BB3479">
            <wp:extent cx="2733333" cy="173333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3333" cy="1733333"/>
                    </a:xfrm>
                    <a:prstGeom prst="rect">
                      <a:avLst/>
                    </a:prstGeom>
                  </pic:spPr>
                </pic:pic>
              </a:graphicData>
            </a:graphic>
          </wp:inline>
        </w:drawing>
      </w:r>
    </w:p>
    <w:p w:rsidR="00180FC4" w:rsidRDefault="00180FC4"/>
    <w:p w:rsidR="000E05E3" w:rsidRDefault="000E05E3" w:rsidP="00E76B6E">
      <w:r>
        <w:t>That’s how the default estimation was computed in this case. Hope the quick note was helpful.</w:t>
      </w:r>
    </w:p>
    <w:p w:rsidR="000E05E3" w:rsidRDefault="000E05E3" w:rsidP="00E76B6E"/>
    <w:sectPr w:rsidR="000E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E70"/>
    <w:rsid w:val="00050E70"/>
    <w:rsid w:val="000E05E3"/>
    <w:rsid w:val="00180FC4"/>
    <w:rsid w:val="005566C3"/>
    <w:rsid w:val="0066139E"/>
    <w:rsid w:val="00691849"/>
    <w:rsid w:val="00C83E7A"/>
    <w:rsid w:val="00D91F8B"/>
    <w:rsid w:val="00E76B6E"/>
    <w:rsid w:val="00EC71FA"/>
    <w:rsid w:val="00FC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CFED2-8FA1-4923-B534-1B11575C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3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Bansal</dc:creator>
  <cp:keywords/>
  <dc:description/>
  <cp:lastModifiedBy>Amit Bansal</cp:lastModifiedBy>
  <cp:revision>5</cp:revision>
  <dcterms:created xsi:type="dcterms:W3CDTF">2014-09-23T05:49:00Z</dcterms:created>
  <dcterms:modified xsi:type="dcterms:W3CDTF">2014-09-24T18:23:00Z</dcterms:modified>
</cp:coreProperties>
</file>