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5DE78B" w14:textId="77777777" w:rsidR="00556EF1" w:rsidRDefault="00556EF1" w:rsidP="00556EF1">
      <w:pPr>
        <w:pStyle w:val="1"/>
        <w:shd w:val="clear" w:color="auto" w:fill="191919"/>
        <w:spacing w:before="0" w:beforeAutospacing="0" w:after="0" w:afterAutospacing="0"/>
        <w:rPr>
          <w:rFonts w:ascii="Microsoft YaHei UI" w:eastAsia="Microsoft YaHei UI" w:hAnsi="Microsoft YaHei UI"/>
          <w:spacing w:val="8"/>
          <w:sz w:val="33"/>
          <w:szCs w:val="33"/>
        </w:rPr>
      </w:pPr>
      <w:r>
        <w:rPr>
          <w:rStyle w:val="jstitleinner"/>
          <w:rFonts w:ascii="Microsoft YaHei UI" w:eastAsia="Microsoft YaHei UI" w:hAnsi="Microsoft YaHei UI" w:hint="eastAsia"/>
          <w:spacing w:val="8"/>
          <w:sz w:val="33"/>
          <w:szCs w:val="33"/>
        </w:rPr>
        <w:t>Nat Methods | 中山大学</w:t>
      </w:r>
      <w:proofErr w:type="gramStart"/>
      <w:r>
        <w:rPr>
          <w:rStyle w:val="jstitleinner"/>
          <w:rFonts w:ascii="Microsoft YaHei UI" w:eastAsia="Microsoft YaHei UI" w:hAnsi="Microsoft YaHei UI" w:hint="eastAsia"/>
          <w:spacing w:val="8"/>
          <w:sz w:val="33"/>
          <w:szCs w:val="33"/>
        </w:rPr>
        <w:t>贺雄雷</w:t>
      </w:r>
      <w:proofErr w:type="gramEnd"/>
      <w:r>
        <w:rPr>
          <w:rStyle w:val="jstitleinner"/>
          <w:rFonts w:ascii="Microsoft YaHei UI" w:eastAsia="Microsoft YaHei UI" w:hAnsi="Microsoft YaHei UI" w:hint="eastAsia"/>
          <w:spacing w:val="8"/>
          <w:sz w:val="33"/>
          <w:szCs w:val="33"/>
        </w:rPr>
        <w:t>团队提出一种量化祖细胞的统计方法，揭示了早期细胞命运的承诺</w:t>
      </w:r>
    </w:p>
    <w:p w14:paraId="3B54E8A0" w14:textId="77777777" w:rsidR="00556EF1" w:rsidRDefault="00556EF1">
      <w:pPr>
        <w:rPr>
          <w:rStyle w:val="a4"/>
          <w:spacing w:val="8"/>
          <w:sz w:val="23"/>
          <w:szCs w:val="23"/>
        </w:rPr>
      </w:pPr>
      <w:r>
        <w:rPr>
          <w:rStyle w:val="a4"/>
          <w:spacing w:val="8"/>
          <w:sz w:val="23"/>
          <w:szCs w:val="23"/>
        </w:rPr>
        <w:br w:type="page"/>
      </w:r>
    </w:p>
    <w:p w14:paraId="4AAC26B3" w14:textId="6988ACAA" w:rsidR="00556EF1" w:rsidRDefault="00556EF1" w:rsidP="00556EF1">
      <w:pPr>
        <w:pStyle w:val="a3"/>
        <w:spacing w:line="480" w:lineRule="atLeast"/>
        <w:ind w:firstLine="480"/>
        <w:rPr>
          <w:spacing w:val="9"/>
        </w:rPr>
      </w:pPr>
      <w:r>
        <w:rPr>
          <w:rStyle w:val="a4"/>
          <w:spacing w:val="8"/>
          <w:sz w:val="23"/>
          <w:szCs w:val="23"/>
        </w:rPr>
        <w:lastRenderedPageBreak/>
        <w:t>对一个器官、组织或细胞</w:t>
      </w:r>
      <w:proofErr w:type="gramStart"/>
      <w:r>
        <w:rPr>
          <w:rStyle w:val="a4"/>
          <w:spacing w:val="8"/>
          <w:sz w:val="23"/>
          <w:szCs w:val="23"/>
        </w:rPr>
        <w:t>群中祖细胞</w:t>
      </w:r>
      <w:proofErr w:type="gramEnd"/>
      <w:r>
        <w:rPr>
          <w:rStyle w:val="a4"/>
          <w:spacing w:val="8"/>
          <w:sz w:val="23"/>
          <w:szCs w:val="23"/>
        </w:rPr>
        <w:t>的数量进行量化，对于理解多细胞生物的发育和体内平衡至关重要。</w:t>
      </w:r>
      <w:r>
        <w:rPr>
          <w:spacing w:val="9"/>
          <w:sz w:val="23"/>
          <w:szCs w:val="23"/>
        </w:rPr>
        <w:t>以前的研究依赖于在祖细胞中特异性表达的标记基因。然而，这种策略常常因缺乏理想的标记而受阻。</w:t>
      </w:r>
    </w:p>
    <w:p w14:paraId="49557060" w14:textId="77777777" w:rsidR="00556EF1" w:rsidRDefault="00556EF1" w:rsidP="00556EF1">
      <w:pPr>
        <w:pStyle w:val="a3"/>
        <w:spacing w:line="480" w:lineRule="atLeast"/>
        <w:ind w:firstLine="480"/>
        <w:rPr>
          <w:spacing w:val="9"/>
        </w:rPr>
      </w:pPr>
      <w:r>
        <w:rPr>
          <w:spacing w:val="9"/>
          <w:sz w:val="23"/>
          <w:szCs w:val="23"/>
        </w:rPr>
        <w:t>2024年2月20日，中山大学</w:t>
      </w:r>
      <w:proofErr w:type="gramStart"/>
      <w:r>
        <w:rPr>
          <w:spacing w:val="9"/>
          <w:sz w:val="23"/>
          <w:szCs w:val="23"/>
        </w:rPr>
        <w:t>贺雄雷</w:t>
      </w:r>
      <w:proofErr w:type="gramEnd"/>
      <w:r>
        <w:rPr>
          <w:spacing w:val="9"/>
          <w:sz w:val="23"/>
          <w:szCs w:val="23"/>
        </w:rPr>
        <w:t>团队在</w:t>
      </w:r>
      <w:r>
        <w:rPr>
          <w:rStyle w:val="a5"/>
          <w:b/>
          <w:bCs/>
          <w:spacing w:val="9"/>
          <w:sz w:val="23"/>
          <w:szCs w:val="23"/>
        </w:rPr>
        <w:t>Nature Methods</w:t>
      </w:r>
      <w:r>
        <w:rPr>
          <w:rStyle w:val="a5"/>
          <w:spacing w:val="9"/>
          <w:sz w:val="23"/>
          <w:szCs w:val="23"/>
        </w:rPr>
        <w:t> </w:t>
      </w:r>
      <w:r>
        <w:rPr>
          <w:spacing w:val="9"/>
          <w:sz w:val="23"/>
          <w:szCs w:val="23"/>
        </w:rPr>
        <w:t>在线发表题为“</w:t>
      </w:r>
      <w:r>
        <w:rPr>
          <w:rStyle w:val="a4"/>
          <w:color w:val="407600"/>
          <w:spacing w:val="9"/>
          <w:sz w:val="23"/>
          <w:szCs w:val="23"/>
        </w:rPr>
        <w:t>A statistical method for quantifying  progenitor cells reveals incipient cell fate commitments</w:t>
      </w:r>
      <w:r>
        <w:rPr>
          <w:spacing w:val="9"/>
          <w:sz w:val="23"/>
          <w:szCs w:val="23"/>
        </w:rPr>
        <w:t>”的研究论文，</w:t>
      </w:r>
      <w:r>
        <w:rPr>
          <w:rStyle w:val="a4"/>
          <w:spacing w:val="9"/>
          <w:sz w:val="23"/>
          <w:szCs w:val="23"/>
        </w:rPr>
        <w:t>该研究提出了一种通用的统计方法，通过探索记录细胞分裂历史的细胞系统发育树，来量化生物体中任何组织或细胞群体的祖细胞，即使在缺乏祖细胞特异性标记的情况下。</w:t>
      </w:r>
    </w:p>
    <w:p w14:paraId="6DC4FA6C" w14:textId="77777777" w:rsidR="00556EF1" w:rsidRDefault="00556EF1" w:rsidP="00556EF1">
      <w:pPr>
        <w:pStyle w:val="a3"/>
        <w:spacing w:line="480" w:lineRule="atLeast"/>
        <w:ind w:firstLine="480"/>
        <w:rPr>
          <w:spacing w:val="9"/>
        </w:rPr>
      </w:pPr>
      <w:r>
        <w:rPr>
          <w:spacing w:val="9"/>
          <w:sz w:val="23"/>
          <w:szCs w:val="23"/>
        </w:rPr>
        <w:t>这种方法被称为靶向聚结分析(</w:t>
      </w:r>
      <w:proofErr w:type="spellStart"/>
      <w:r>
        <w:rPr>
          <w:spacing w:val="9"/>
          <w:sz w:val="23"/>
          <w:szCs w:val="23"/>
        </w:rPr>
        <w:t>TarCA</w:t>
      </w:r>
      <w:proofErr w:type="spellEnd"/>
      <w:r>
        <w:rPr>
          <w:spacing w:val="9"/>
          <w:sz w:val="23"/>
          <w:szCs w:val="23"/>
        </w:rPr>
        <w:t>)，计算组织中两个随机抽样的细胞在组织特异性单系</w:t>
      </w:r>
      <w:proofErr w:type="gramStart"/>
      <w:r>
        <w:rPr>
          <w:spacing w:val="9"/>
          <w:sz w:val="23"/>
          <w:szCs w:val="23"/>
        </w:rPr>
        <w:t>进化枝内聚结</w:t>
      </w:r>
      <w:proofErr w:type="gramEnd"/>
      <w:r>
        <w:rPr>
          <w:spacing w:val="9"/>
          <w:sz w:val="23"/>
          <w:szCs w:val="23"/>
        </w:rPr>
        <w:t>的概率。这个概率的倒数可以用来衡量组织的祖细胞数目。数学模型和计算机模拟都证明了</w:t>
      </w:r>
      <w:proofErr w:type="spellStart"/>
      <w:r>
        <w:rPr>
          <w:spacing w:val="9"/>
          <w:sz w:val="23"/>
          <w:szCs w:val="23"/>
        </w:rPr>
        <w:t>TarCA</w:t>
      </w:r>
      <w:proofErr w:type="spellEnd"/>
      <w:r>
        <w:rPr>
          <w:spacing w:val="9"/>
          <w:sz w:val="23"/>
          <w:szCs w:val="23"/>
        </w:rPr>
        <w:t>的高准确性，然后使用线虫，果蝇和小鼠的真实数据进行验证，所有数据都具有相关的细胞系统发育树。</w:t>
      </w:r>
      <w:r>
        <w:rPr>
          <w:rStyle w:val="a4"/>
          <w:spacing w:val="9"/>
          <w:sz w:val="23"/>
          <w:szCs w:val="23"/>
        </w:rPr>
        <w:t>该研究进一步表明，</w:t>
      </w:r>
      <w:proofErr w:type="spellStart"/>
      <w:r>
        <w:rPr>
          <w:rStyle w:val="a4"/>
          <w:spacing w:val="9"/>
          <w:sz w:val="23"/>
          <w:szCs w:val="23"/>
        </w:rPr>
        <w:t>TarCA</w:t>
      </w:r>
      <w:proofErr w:type="spellEnd"/>
      <w:r>
        <w:rPr>
          <w:rStyle w:val="a4"/>
          <w:spacing w:val="9"/>
          <w:sz w:val="23"/>
          <w:szCs w:val="23"/>
        </w:rPr>
        <w:t>可用于鉴定胚胎发生过程中谱系特异性上调基因，揭示小鼠胚胎中早期细胞命运的承诺。</w:t>
      </w:r>
    </w:p>
    <w:p w14:paraId="38C8027D" w14:textId="33399C14" w:rsidR="00556EF1" w:rsidRDefault="00556EF1" w:rsidP="00556EF1">
      <w:r>
        <w:rPr>
          <w:noProof/>
        </w:rPr>
        <w:lastRenderedPageBreak/>
        <w:drawing>
          <wp:inline distT="0" distB="0" distL="0" distR="0" wp14:anchorId="5D3267BB" wp14:editId="4AD39CF7">
            <wp:extent cx="8542655" cy="4427855"/>
            <wp:effectExtent l="0" t="0" r="0" b="0"/>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542655" cy="4427855"/>
                    </a:xfrm>
                    <a:prstGeom prst="rect">
                      <a:avLst/>
                    </a:prstGeom>
                    <a:noFill/>
                    <a:ln>
                      <a:noFill/>
                    </a:ln>
                  </pic:spPr>
                </pic:pic>
              </a:graphicData>
            </a:graphic>
          </wp:inline>
        </w:drawing>
      </w:r>
      <w:r>
        <w:rPr>
          <w:rStyle w:val="a4"/>
          <w:sz w:val="23"/>
          <w:szCs w:val="23"/>
        </w:rPr>
        <w:t>遗传多样性长期以来一直是理解生物种群进化动态的核心概念。</w:t>
      </w:r>
      <w:r>
        <w:rPr>
          <w:sz w:val="23"/>
          <w:szCs w:val="23"/>
        </w:rPr>
        <w:t>在多细胞生物中，执行特定功能的细胞群体通常来自一组祖细胞，</w:t>
      </w:r>
      <w:proofErr w:type="gramStart"/>
      <w:r>
        <w:rPr>
          <w:sz w:val="23"/>
          <w:szCs w:val="23"/>
        </w:rPr>
        <w:t>而祖细胞</w:t>
      </w:r>
      <w:proofErr w:type="gramEnd"/>
      <w:r>
        <w:rPr>
          <w:sz w:val="23"/>
          <w:szCs w:val="23"/>
        </w:rPr>
        <w:t>的数量决定了细胞群体的谱系多样性。在生物群体中，克隆扩增到固定在一个小的无性群体中是很常见的，细胞群体的低谱系多样性可能会增加相关组织对有害体细胞突变的易感性。</w:t>
      </w:r>
      <w:r>
        <w:rPr>
          <w:rStyle w:val="a4"/>
          <w:sz w:val="23"/>
          <w:szCs w:val="23"/>
        </w:rPr>
        <w:t>一个突出的例子是由2万到20万个造血干细胞或</w:t>
      </w:r>
      <w:proofErr w:type="gramStart"/>
      <w:r>
        <w:rPr>
          <w:rStyle w:val="a4"/>
          <w:sz w:val="23"/>
          <w:szCs w:val="23"/>
        </w:rPr>
        <w:t>多能祖细胞</w:t>
      </w:r>
      <w:proofErr w:type="gramEnd"/>
      <w:r>
        <w:rPr>
          <w:rStyle w:val="a4"/>
          <w:sz w:val="23"/>
          <w:szCs w:val="23"/>
        </w:rPr>
        <w:t>组成的人体血管系统。</w:t>
      </w:r>
      <w:r>
        <w:rPr>
          <w:sz w:val="23"/>
          <w:szCs w:val="23"/>
        </w:rPr>
        <w:t>这种造血干细胞或</w:t>
      </w:r>
      <w:proofErr w:type="gramStart"/>
      <w:r>
        <w:rPr>
          <w:sz w:val="23"/>
          <w:szCs w:val="23"/>
        </w:rPr>
        <w:t>多能祖细胞</w:t>
      </w:r>
      <w:proofErr w:type="gramEnd"/>
      <w:r>
        <w:rPr>
          <w:sz w:val="23"/>
          <w:szCs w:val="23"/>
        </w:rPr>
        <w:t>群对于防止年轻时血液中的克隆扩增至关重要，并解释了70岁后血液谱系多样性经常突然减少的原因。在多种实体器官或组织中也观察到这种年龄依赖性克隆扩增。</w:t>
      </w:r>
      <w:r>
        <w:rPr>
          <w:rStyle w:val="a4"/>
          <w:color w:val="FF4C41"/>
          <w:sz w:val="23"/>
          <w:szCs w:val="23"/>
        </w:rPr>
        <w:t>因此，一种量化</w:t>
      </w:r>
      <w:proofErr w:type="gramStart"/>
      <w:r>
        <w:rPr>
          <w:rStyle w:val="a4"/>
          <w:color w:val="FF4C41"/>
          <w:sz w:val="23"/>
          <w:szCs w:val="23"/>
        </w:rPr>
        <w:t>细胞群祖细胞</w:t>
      </w:r>
      <w:proofErr w:type="gramEnd"/>
      <w:r>
        <w:rPr>
          <w:rStyle w:val="a4"/>
          <w:color w:val="FF4C41"/>
          <w:sz w:val="23"/>
          <w:szCs w:val="23"/>
        </w:rPr>
        <w:t>数量的好方法对于理解组织稳态是有价值的。这对研究胚胎发育也很有用，因为胚胎发育涉及复杂的细胞群扩增和分化。</w:t>
      </w:r>
      <w:r>
        <w:rPr>
          <w:rStyle w:val="a4"/>
          <w:sz w:val="23"/>
          <w:szCs w:val="23"/>
        </w:rPr>
        <w:t>追踪</w:t>
      </w:r>
      <w:proofErr w:type="gramStart"/>
      <w:r>
        <w:rPr>
          <w:rStyle w:val="a4"/>
          <w:sz w:val="23"/>
          <w:szCs w:val="23"/>
        </w:rPr>
        <w:t>细胞群祖细胞</w:t>
      </w:r>
      <w:proofErr w:type="gramEnd"/>
      <w:r>
        <w:rPr>
          <w:rStyle w:val="a4"/>
          <w:sz w:val="23"/>
          <w:szCs w:val="23"/>
        </w:rPr>
        <w:t>的最先进策略依赖于祖细胞特异性表达标记物，这些标记物可以被设计成标记后代细胞群。</w:t>
      </w:r>
      <w:r>
        <w:rPr>
          <w:sz w:val="23"/>
          <w:szCs w:val="23"/>
        </w:rPr>
        <w:t>尽管有成功的案例，但该策略受限于对理想标记物的依赖，该标记物在局灶细胞群的</w:t>
      </w:r>
      <w:proofErr w:type="gramStart"/>
      <w:r>
        <w:rPr>
          <w:sz w:val="23"/>
          <w:szCs w:val="23"/>
        </w:rPr>
        <w:t>所有祖系中</w:t>
      </w:r>
      <w:proofErr w:type="gramEnd"/>
      <w:r>
        <w:rPr>
          <w:sz w:val="23"/>
          <w:szCs w:val="23"/>
        </w:rPr>
        <w:t>都有特异性表达。此外，这种方法是确认性的，而不是探索性的，因为它需要预先了解祖细胞，而且所揭示的祖细胞可能不是全部有效地促进后代细胞群。近年来，单细胞RNA测序(</w:t>
      </w:r>
      <w:proofErr w:type="spellStart"/>
      <w:r>
        <w:rPr>
          <w:sz w:val="23"/>
          <w:szCs w:val="23"/>
        </w:rPr>
        <w:t>scRNA</w:t>
      </w:r>
      <w:proofErr w:type="spellEnd"/>
      <w:r>
        <w:rPr>
          <w:sz w:val="23"/>
          <w:szCs w:val="23"/>
        </w:rPr>
        <w:t>-seq)已被用于跟踪发育过程中的表达动态。</w:t>
      </w:r>
      <w:r>
        <w:rPr>
          <w:rStyle w:val="a4"/>
          <w:color w:val="FF4C41"/>
          <w:sz w:val="23"/>
          <w:szCs w:val="23"/>
        </w:rPr>
        <w:t>尽管基于表达相似性的</w:t>
      </w:r>
      <w:proofErr w:type="gramStart"/>
      <w:r>
        <w:rPr>
          <w:rStyle w:val="a4"/>
          <w:color w:val="FF4C41"/>
          <w:sz w:val="23"/>
          <w:szCs w:val="23"/>
        </w:rPr>
        <w:t>假时间</w:t>
      </w:r>
      <w:proofErr w:type="gramEnd"/>
      <w:r>
        <w:rPr>
          <w:rStyle w:val="a4"/>
          <w:color w:val="FF4C41"/>
          <w:sz w:val="23"/>
          <w:szCs w:val="23"/>
        </w:rPr>
        <w:t>发育轨迹在许多方面提供了信息，但由于解释高维表达数据的复杂性，它们无法准确识别细胞群体的祖细胞。</w:t>
      </w:r>
      <w:r>
        <w:rPr>
          <w:rStyle w:val="a4"/>
          <w:sz w:val="23"/>
          <w:szCs w:val="23"/>
        </w:rPr>
        <w:t>最近在绘制复杂生物(包括果蝇、斑马鱼、老鼠和人类)的细胞系统发育树图谱方面的技术进步，使得能够寻求基于系统发育的解决方案来应对上述挑战。</w:t>
      </w:r>
      <w:r>
        <w:rPr>
          <w:sz w:val="23"/>
          <w:szCs w:val="23"/>
        </w:rPr>
        <w:t>这是因为，原则上，多细胞生物的个体发育可以用一个系统发育树来完全描述，其中</w:t>
      </w:r>
      <w:proofErr w:type="gramStart"/>
      <w:r>
        <w:rPr>
          <w:sz w:val="23"/>
          <w:szCs w:val="23"/>
        </w:rPr>
        <w:t>根代表</w:t>
      </w:r>
      <w:proofErr w:type="gramEnd"/>
      <w:r>
        <w:rPr>
          <w:sz w:val="23"/>
          <w:szCs w:val="23"/>
        </w:rPr>
        <w:t>合子，分叉代表有丝分裂细胞分裂，终端节点(叶)代表采样时生物体中存在的终端细胞。</w:t>
      </w:r>
      <w:r>
        <w:rPr>
          <w:noProof/>
        </w:rPr>
        <w:lastRenderedPageBreak/>
        <w:drawing>
          <wp:inline distT="0" distB="0" distL="0" distR="0" wp14:anchorId="71C26BBD" wp14:editId="3A49A281">
            <wp:extent cx="5833745" cy="6392545"/>
            <wp:effectExtent l="0" t="0" r="0" b="8255"/>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3745" cy="6392545"/>
                    </a:xfrm>
                    <a:prstGeom prst="rect">
                      <a:avLst/>
                    </a:prstGeom>
                    <a:noFill/>
                    <a:ln>
                      <a:noFill/>
                    </a:ln>
                  </pic:spPr>
                </pic:pic>
              </a:graphicData>
            </a:graphic>
          </wp:inline>
        </w:drawing>
      </w:r>
      <w:proofErr w:type="spellStart"/>
      <w:r>
        <w:rPr>
          <w:color w:val="888888"/>
          <w:sz w:val="15"/>
          <w:szCs w:val="15"/>
        </w:rPr>
        <w:t>TarCA</w:t>
      </w:r>
      <w:proofErr w:type="spellEnd"/>
      <w:r>
        <w:rPr>
          <w:color w:val="888888"/>
          <w:sz w:val="15"/>
          <w:szCs w:val="15"/>
        </w:rPr>
        <w:t>理论（图源自</w:t>
      </w:r>
      <w:r>
        <w:rPr>
          <w:rStyle w:val="a5"/>
          <w:color w:val="888888"/>
          <w:sz w:val="15"/>
          <w:szCs w:val="15"/>
        </w:rPr>
        <w:t>Nature Methods </w:t>
      </w:r>
      <w:r>
        <w:rPr>
          <w:color w:val="888888"/>
          <w:sz w:val="15"/>
          <w:szCs w:val="15"/>
        </w:rPr>
        <w:t>）</w:t>
      </w:r>
      <w:r>
        <w:rPr>
          <w:rStyle w:val="a4"/>
          <w:sz w:val="23"/>
          <w:szCs w:val="23"/>
        </w:rPr>
        <w:t>该研究开发了</w:t>
      </w:r>
      <w:proofErr w:type="spellStart"/>
      <w:r>
        <w:rPr>
          <w:rStyle w:val="a4"/>
          <w:sz w:val="23"/>
          <w:szCs w:val="23"/>
        </w:rPr>
        <w:t>TarCA</w:t>
      </w:r>
      <w:proofErr w:type="spellEnd"/>
      <w:r>
        <w:rPr>
          <w:rStyle w:val="a4"/>
          <w:sz w:val="23"/>
          <w:szCs w:val="23"/>
        </w:rPr>
        <w:t>，一种基于系统发育的统计方法，用于估计细胞群体的祖细胞数量。</w:t>
      </w:r>
      <w:r>
        <w:rPr>
          <w:sz w:val="23"/>
          <w:szCs w:val="23"/>
        </w:rPr>
        <w:t>该方法绕过了传统实验方法依赖于预表征标记物来追踪祖细胞的主要限制。</w:t>
      </w:r>
      <w:proofErr w:type="spellStart"/>
      <w:r>
        <w:rPr>
          <w:sz w:val="23"/>
          <w:szCs w:val="23"/>
        </w:rPr>
        <w:t>TarCA</w:t>
      </w:r>
      <w:proofErr w:type="spellEnd"/>
      <w:r>
        <w:rPr>
          <w:sz w:val="23"/>
          <w:szCs w:val="23"/>
        </w:rPr>
        <w:t>的一个特殊优势是它的多功能性，可以分析器官、组织、细胞类型</w:t>
      </w:r>
      <w:bookmarkStart w:id="0" w:name="_GoBack"/>
      <w:bookmarkEnd w:id="0"/>
      <w:r>
        <w:rPr>
          <w:sz w:val="23"/>
          <w:szCs w:val="23"/>
        </w:rPr>
        <w:t>或研究人员定义的任何细胞群，而无需事先了解祖细胞的信息。另一个优点是，它在复杂生物体中只占总细胞的</w:t>
      </w:r>
      <w:proofErr w:type="gramStart"/>
      <w:r>
        <w:rPr>
          <w:sz w:val="23"/>
          <w:szCs w:val="23"/>
        </w:rPr>
        <w:t>一</w:t>
      </w:r>
      <w:proofErr w:type="gramEnd"/>
      <w:r>
        <w:rPr>
          <w:sz w:val="23"/>
          <w:szCs w:val="23"/>
        </w:rPr>
        <w:t>小部分的细胞系统发育中起着强大的作用。此外，</w:t>
      </w:r>
      <w:proofErr w:type="spellStart"/>
      <w:r>
        <w:rPr>
          <w:sz w:val="23"/>
          <w:szCs w:val="23"/>
        </w:rPr>
        <w:t>TarCA</w:t>
      </w:r>
      <w:proofErr w:type="spellEnd"/>
      <w:r>
        <w:rPr>
          <w:sz w:val="23"/>
          <w:szCs w:val="23"/>
        </w:rPr>
        <w:t>可以在包含错误的重构细胞系统发育中产生稳定的估计。相比之下，单系进化枝的计数方法对系统发育重建中的错误高度敏感。</w:t>
      </w:r>
      <w:r>
        <w:rPr>
          <w:rStyle w:val="a4"/>
          <w:color w:val="FF4C41"/>
          <w:sz w:val="23"/>
          <w:szCs w:val="23"/>
        </w:rPr>
        <w:t>随着重建细胞系统发育的日益普及，</w:t>
      </w:r>
      <w:proofErr w:type="spellStart"/>
      <w:r>
        <w:rPr>
          <w:rStyle w:val="a4"/>
          <w:color w:val="FF4C41"/>
          <w:sz w:val="23"/>
          <w:szCs w:val="23"/>
        </w:rPr>
        <w:t>TarCA</w:t>
      </w:r>
      <w:proofErr w:type="spellEnd"/>
      <w:r>
        <w:rPr>
          <w:rStyle w:val="a4"/>
          <w:color w:val="FF4C41"/>
          <w:sz w:val="23"/>
          <w:szCs w:val="23"/>
        </w:rPr>
        <w:t>将能够量化包括人类在内的复杂生物的所有组织的谱系多样性，这将是理解个体间发育可塑性和组织年龄依赖性退化的定量模型的基础。</w:t>
      </w:r>
      <w:r>
        <w:rPr>
          <w:b/>
          <w:bCs/>
          <w:sz w:val="23"/>
          <w:szCs w:val="23"/>
        </w:rPr>
        <w:br/>
      </w:r>
      <w:r>
        <w:rPr>
          <w:rStyle w:val="a4"/>
          <w:sz w:val="23"/>
          <w:szCs w:val="23"/>
        </w:rPr>
        <w:t>原文链接：</w:t>
      </w:r>
      <w:r>
        <w:rPr>
          <w:sz w:val="15"/>
          <w:szCs w:val="15"/>
        </w:rPr>
        <w:t>https://www.nature.com/articles/s41592-024-02189-7</w:t>
      </w:r>
    </w:p>
    <w:p w14:paraId="081C07F4" w14:textId="77777777" w:rsidR="00691632" w:rsidRPr="00556EF1" w:rsidRDefault="00691632"/>
    <w:sectPr w:rsidR="00691632" w:rsidRPr="00556E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632"/>
    <w:rsid w:val="00556EF1"/>
    <w:rsid w:val="00691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2D84AB-4E65-49D8-A7AD-F1919E8EB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556EF1"/>
    <w:rPr>
      <w:rFonts w:ascii="宋体" w:eastAsia="宋体" w:hAnsi="宋体" w:cs="宋体"/>
      <w:kern w:val="0"/>
      <w:sz w:val="24"/>
      <w:szCs w:val="24"/>
    </w:rPr>
  </w:style>
  <w:style w:type="paragraph" w:styleId="1">
    <w:name w:val="heading 1"/>
    <w:basedOn w:val="a"/>
    <w:link w:val="10"/>
    <w:uiPriority w:val="9"/>
    <w:qFormat/>
    <w:rsid w:val="00556EF1"/>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556EF1"/>
    <w:pPr>
      <w:spacing w:before="100" w:beforeAutospacing="1" w:after="100" w:afterAutospacing="1"/>
    </w:pPr>
  </w:style>
  <w:style w:type="character" w:styleId="a4">
    <w:name w:val="Strong"/>
    <w:basedOn w:val="a0"/>
    <w:uiPriority w:val="22"/>
    <w:qFormat/>
    <w:rsid w:val="00556EF1"/>
    <w:rPr>
      <w:b/>
      <w:bCs/>
    </w:rPr>
  </w:style>
  <w:style w:type="character" w:styleId="a5">
    <w:name w:val="Emphasis"/>
    <w:basedOn w:val="a0"/>
    <w:uiPriority w:val="20"/>
    <w:qFormat/>
    <w:rsid w:val="00556EF1"/>
    <w:rPr>
      <w:i/>
      <w:iCs/>
    </w:rPr>
  </w:style>
  <w:style w:type="character" w:customStyle="1" w:styleId="10">
    <w:name w:val="标题 1 字符"/>
    <w:basedOn w:val="a0"/>
    <w:link w:val="1"/>
    <w:uiPriority w:val="9"/>
    <w:rsid w:val="00556EF1"/>
    <w:rPr>
      <w:rFonts w:ascii="宋体" w:eastAsia="宋体" w:hAnsi="宋体" w:cs="宋体"/>
      <w:b/>
      <w:bCs/>
      <w:kern w:val="36"/>
      <w:sz w:val="48"/>
      <w:szCs w:val="48"/>
    </w:rPr>
  </w:style>
  <w:style w:type="character" w:customStyle="1" w:styleId="jstitleinner">
    <w:name w:val="js_title_inner"/>
    <w:basedOn w:val="a0"/>
    <w:rsid w:val="00556E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772537">
      <w:bodyDiv w:val="1"/>
      <w:marLeft w:val="0"/>
      <w:marRight w:val="0"/>
      <w:marTop w:val="0"/>
      <w:marBottom w:val="0"/>
      <w:divBdr>
        <w:top w:val="none" w:sz="0" w:space="0" w:color="auto"/>
        <w:left w:val="none" w:sz="0" w:space="0" w:color="auto"/>
        <w:bottom w:val="none" w:sz="0" w:space="0" w:color="auto"/>
        <w:right w:val="none" w:sz="0" w:space="0" w:color="auto"/>
      </w:divBdr>
    </w:div>
    <w:div w:id="86803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254</Words>
  <Characters>1452</Characters>
  <Application>Microsoft Office Word</Application>
  <DocSecurity>0</DocSecurity>
  <Lines>12</Lines>
  <Paragraphs>3</Paragraphs>
  <ScaleCrop>false</ScaleCrop>
  <Company>中山大学</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shadowdeng_PC</dc:creator>
  <cp:keywords/>
  <dc:description/>
  <cp:lastModifiedBy>shadowdeng_PC</cp:lastModifiedBy>
  <cp:revision>2</cp:revision>
  <dcterms:created xsi:type="dcterms:W3CDTF">2026-10-11T15:01:00Z</dcterms:created>
  <dcterms:modified xsi:type="dcterms:W3CDTF">2026-10-11T15:02:00Z</dcterms:modified>
</cp:coreProperties>
</file>