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sz w:val="28"/>
        </w:rPr>
      </w:pPr>
      <w:r>
        <w:rPr>
          <w:b/>
          <w:sz w:val="28"/>
        </w:rPr>
        <w:t>Tab stops — fixture</w:t>
      </w:r>
    </w:p>
    <w:p>
      <w:pPr>
        <w:pStyle w:val="Normal"/>
        <w:bidi w:val="0"/>
        <w:jc w:val="start"/>
        <w:rPr/>
      </w:pPr>
      <w:r>
        <w:rPr/>
        <w:t>Bốn kiểu tab stop trong một tài liệu: phải + dot leader, canh giữa, canh theo dấu thập phân, và tab trái mặc định.</w:t>
      </w:r>
    </w:p>
    <w:p>
      <w:pPr>
        <w:pStyle w:val="Normal"/>
        <w:bidi w:val="0"/>
        <w:jc w:val="start"/>
        <w:rPr>
          <w:b/>
          <w:sz w:val="28"/>
        </w:rPr>
      </w:pPr>
      <w:r>
        <w:rPr>
          <w:b/>
          <w:sz w:val="28"/>
        </w:rPr>
        <w:t>1. Mục lục (right + dot leader)</w:t>
      </w:r>
    </w:p>
    <w:p>
      <w:pPr>
        <w:pStyle w:val="Normal"/>
        <w:tabs>
          <w:tab w:val="clear" w:pos="709"/>
          <w:tab w:val="right" w:pos="9071" w:leader="dot"/>
        </w:tabs>
        <w:bidi w:val="0"/>
        <w:jc w:val="start"/>
        <w:rPr/>
      </w:pPr>
      <w:r>
        <w:rPr/>
        <w:t>Chương 1 — Mở đầu</w:t>
        <w:tab/>
        <w:t>3</w:t>
      </w:r>
    </w:p>
    <w:p>
      <w:pPr>
        <w:pStyle w:val="Normal"/>
        <w:tabs>
          <w:tab w:val="clear" w:pos="709"/>
          <w:tab w:val="right" w:pos="9071" w:leader="dot"/>
        </w:tabs>
        <w:bidi w:val="0"/>
        <w:jc w:val="start"/>
        <w:rPr/>
      </w:pPr>
      <w:r>
        <w:rPr/>
        <w:t>Chương 2 — Kiến trúc canvas</w:t>
        <w:tab/>
        <w:t>12</w:t>
      </w:r>
    </w:p>
    <w:p>
      <w:pPr>
        <w:pStyle w:val="Normal"/>
        <w:tabs>
          <w:tab w:val="clear" w:pos="709"/>
          <w:tab w:val="right" w:pos="9071" w:leader="dot"/>
        </w:tabs>
        <w:bidi w:val="0"/>
        <w:jc w:val="start"/>
        <w:rPr/>
      </w:pPr>
      <w:r>
        <w:rPr/>
        <w:t>Chương 3 — Ngắt trang bảng</w:t>
        <w:tab/>
        <w:t>27</w:t>
      </w:r>
    </w:p>
    <w:p>
      <w:pPr>
        <w:pStyle w:val="Normal"/>
        <w:bidi w:val="0"/>
        <w:jc w:val="start"/>
        <w:rPr>
          <w:b/>
          <w:sz w:val="28"/>
        </w:rPr>
      </w:pPr>
      <w:r>
        <w:rPr>
          <w:b/>
          <w:sz w:val="28"/>
        </w:rPr>
        <w:t>2. Khối chữ ký (center tabs)</w:t>
      </w:r>
    </w:p>
    <w:p>
      <w:pPr>
        <w:pStyle w:val="Normal"/>
        <w:tabs>
          <w:tab w:val="clear" w:pos="709"/>
          <w:tab w:val="center" w:pos="3005" w:leader="none"/>
          <w:tab w:val="center" w:pos="6009" w:leader="none"/>
          <w:tab w:val="center" w:pos="9014" w:leader="none"/>
        </w:tabs>
        <w:bidi w:val="0"/>
        <w:jc w:val="start"/>
        <w:rPr/>
      </w:pPr>
      <w:r>
        <w:rPr/>
        <w:t>NGƯỜI LẬP</w:t>
        <w:tab/>
        <w:t>KẾ TOÁN</w:t>
        <w:tab/>
        <w:t>GIÁM ĐỐC</w:t>
      </w:r>
    </w:p>
    <w:p>
      <w:pPr>
        <w:pStyle w:val="Normal"/>
        <w:tabs>
          <w:tab w:val="clear" w:pos="709"/>
          <w:tab w:val="center" w:pos="3005" w:leader="none"/>
          <w:tab w:val="center" w:pos="6009" w:leader="none"/>
          <w:tab w:val="center" w:pos="9014" w:leader="none"/>
        </w:tabs>
        <w:bidi w:val="0"/>
        <w:jc w:val="start"/>
        <w:rPr/>
      </w:pPr>
      <w:r>
        <w:rPr/>
        <w:t>(ký, ghi rõ họ tên)</w:t>
        <w:tab/>
        <w:t>(ký, ghi rõ họ tên)</w:t>
        <w:tab/>
        <w:t>(ký, đóng dấu)</w:t>
      </w:r>
    </w:p>
    <w:p>
      <w:pPr>
        <w:pStyle w:val="Normal"/>
        <w:bidi w:val="0"/>
        <w:jc w:val="start"/>
        <w:rPr>
          <w:b/>
          <w:sz w:val="28"/>
        </w:rPr>
      </w:pPr>
      <w:r>
        <w:rPr>
          <w:b/>
          <w:sz w:val="28"/>
        </w:rPr>
        <w:t>3. Bảng giá (decimal tab)</w:t>
      </w:r>
    </w:p>
    <w:p>
      <w:pPr>
        <w:pStyle w:val="Normal"/>
        <w:tabs>
          <w:tab w:val="clear" w:pos="709"/>
          <w:tab w:val="left" w:pos="3969" w:leader="none"/>
          <w:tab w:val="decimal" w:pos="7937" w:leader="none"/>
        </w:tabs>
        <w:bidi w:val="0"/>
        <w:jc w:val="start"/>
        <w:rPr/>
      </w:pPr>
      <w:r>
        <w:rPr/>
        <w:t>Phí khởi tạo</w:t>
        <w:tab/>
        <w:t>một lần</w:t>
        <w:tab/>
        <w:t>1.250,00 đ</w:t>
      </w:r>
    </w:p>
    <w:p>
      <w:pPr>
        <w:pStyle w:val="Normal"/>
        <w:tabs>
          <w:tab w:val="clear" w:pos="709"/>
          <w:tab w:val="left" w:pos="3969" w:leader="none"/>
          <w:tab w:val="decimal" w:pos="7937" w:leader="none"/>
        </w:tabs>
        <w:bidi w:val="0"/>
        <w:jc w:val="start"/>
        <w:rPr/>
      </w:pPr>
      <w:r>
        <w:rPr/>
        <w:t>Thuê bao tháng</w:t>
        <w:tab/>
        <w:t>hàng tháng</w:t>
        <w:tab/>
        <w:t>99,50 đ</w:t>
      </w:r>
    </w:p>
    <w:p>
      <w:pPr>
        <w:pStyle w:val="Normal"/>
        <w:tabs>
          <w:tab w:val="clear" w:pos="709"/>
          <w:tab w:val="left" w:pos="3969" w:leader="none"/>
          <w:tab w:val="decimal" w:pos="7937" w:leader="none"/>
        </w:tabs>
        <w:bidi w:val="0"/>
        <w:jc w:val="start"/>
        <w:rPr/>
      </w:pPr>
      <w:r>
        <w:rPr/>
        <w:t>Phụ phí vùng xa</w:t>
        <w:tab/>
        <w:t>theo đơn</w:t>
        <w:tab/>
        <w:t>12,345 đ</w:t>
      </w:r>
    </w:p>
    <w:p>
      <w:pPr>
        <w:pStyle w:val="Normal"/>
        <w:bidi w:val="0"/>
        <w:jc w:val="start"/>
        <w:rPr>
          <w:b/>
          <w:sz w:val="28"/>
        </w:rPr>
      </w:pPr>
      <w:r>
        <w:rPr>
          <w:b/>
          <w:sz w:val="28"/>
        </w:rPr>
        <w:t>4. Tab mặc định (không khai stop)</w:t>
      </w:r>
    </w:p>
    <w:p>
      <w:pPr>
        <w:pStyle w:val="Normal"/>
        <w:bidi w:val="0"/>
        <w:jc w:val="start"/>
        <w:rPr/>
      </w:pPr>
      <w:r>
        <w:rPr/>
        <w:t>Cột A</w:t>
        <w:tab/>
        <w:t>Cột B</w:t>
        <w:tab/>
        <w:t>Cột C — rơi vào lưới tab mặc định.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0" w:characterSet="iso-8859-1"/>
    <w:family w:val="roman"/>
    <w:pitch w:val="variable"/>
  </w:font>
  <w:font w:name="DejaVu Sans"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