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4" w:lineRule="auto"/>
        <w:jc w:val="center"/>
      </w:pPr>
      <w:r>
        <w:rPr>
          <w:rFonts w:ascii="TH SarabunPSK" w:hAnsi="TH SarabunPSK" w:cs="TH SarabunPSK" w:eastAsia="TH SarabunPSK"/>
          <w:b/>
          <w:sz w:val="34"/>
        </w:rPr>
        <w:t>แบบประเมินความพึงพอใจการใช้งานระบบ</w:t>
      </w:r>
    </w:p>
    <w:p>
      <w:pPr>
        <w:spacing w:after="80" w:line="254" w:lineRule="auto"/>
        <w:jc w:val="center"/>
      </w:pPr>
      <w:r>
        <w:rPr>
          <w:rFonts w:ascii="TH SarabunPSK" w:hAnsi="TH SarabunPSK" w:cs="TH SarabunPSK" w:eastAsia="TH SarabunPSK"/>
          <w:b/>
          <w:sz w:val="29"/>
        </w:rPr>
        <w:t>เครื่องมือวิเคราะห์และแสดงผลโครงสร้างตลาดการเงินด้วยอัลกอริทึม Smart Money Concepts (SMC)</w:t>
      </w:r>
    </w:p>
    <w:p>
      <w:pPr>
        <w:spacing w:after="20" w:line="254" w:lineRule="auto"/>
        <w:jc w:val="left"/>
      </w:pPr>
      <w:r>
        <w:rPr>
          <w:rFonts w:ascii="TH SarabunPSK" w:hAnsi="TH SarabunPSK" w:cs="TH SarabunPSK" w:eastAsia="TH SarabunPSK"/>
          <w:b/>
          <w:sz w:val="27"/>
        </w:rPr>
        <w:t>ตอนที่ 1: ข้อมูลทั่วไปของผู้ตอบแบบประเมิน</w:t>
      </w:r>
    </w:p>
    <w:p>
      <w:pPr>
        <w:spacing w:after="20" w:line="254" w:lineRule="auto"/>
        <w:jc w:val="left"/>
      </w:pPr>
      <w:r>
        <w:rPr>
          <w:rFonts w:ascii="TH SarabunPSK" w:hAnsi="TH SarabunPSK" w:cs="TH SarabunPSK" w:eastAsia="TH SarabunPSK"/>
          <w:sz w:val="26"/>
        </w:rPr>
        <w:t>1. ชื่อ - นามสกุล: ........................................................................   2. เพศ:  [  ] ชาย    [  ] หญิง   3. อายุ: ............. ปี</w:t>
      </w:r>
    </w:p>
    <w:p>
      <w:pPr>
        <w:spacing w:after="20" w:line="254" w:lineRule="auto"/>
        <w:jc w:val="left"/>
      </w:pPr>
      <w:r>
        <w:rPr>
          <w:rFonts w:ascii="TH SarabunPSK" w:hAnsi="TH SarabunPSK" w:cs="TH SarabunPSK" w:eastAsia="TH SarabunPSK"/>
          <w:sz w:val="26"/>
        </w:rPr>
        <w:t>4. อาชีพ:  [  ] นักศึกษา   [  ] เทรดเดอร์อิสระ   [  ] นักพัฒนาซอฟต์แวร์   [  ] พนักงานบริษัทเอกชน</w:t>
      </w:r>
    </w:p>
    <w:p>
      <w:pPr>
        <w:spacing w:after="80" w:line="254" w:lineRule="auto"/>
        <w:jc w:val="left"/>
      </w:pPr>
      <w:r>
        <w:rPr>
          <w:rFonts w:ascii="TH SarabunPSK" w:hAnsi="TH SarabunPSK" w:cs="TH SarabunPSK" w:eastAsia="TH SarabunPSK"/>
          <w:sz w:val="26"/>
        </w:rPr>
        <w:t>5. ประสบการณ์ในการวิเคราะห์กราฟ/เทรด:  [  ] น้อยกว่า 1 ปี   [  ] 1 - 3 ปี   [  ] มากกว่า 3 ปี</w:t>
      </w:r>
    </w:p>
    <w:p>
      <w:pPr>
        <w:spacing w:after="60" w:line="254" w:lineRule="auto"/>
        <w:jc w:val="left"/>
      </w:pPr>
      <w:r>
        <w:rPr>
          <w:rFonts w:ascii="TH SarabunPSK" w:hAnsi="TH SarabunPSK" w:cs="TH SarabunPSK" w:eastAsia="TH SarabunPSK"/>
          <w:b/>
          <w:sz w:val="27"/>
        </w:rPr>
        <w:t>ตอนที่ 2: ความพึงพอใจต่อการใช้งานระบบ (5 = มากที่สุด, 4 = มาก, 3 = ปานกลาง, 2 = น้อย, 1 = น้อยที่สุด)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6408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รายการประเมินความพึงพอใจ</w:t>
            </w:r>
          </w:p>
        </w:tc>
        <w:tc>
          <w:tcPr>
            <w:tcW w:type="dxa" w:w="720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5</w:t>
            </w:r>
          </w:p>
        </w:tc>
        <w:tc>
          <w:tcPr>
            <w:tcW w:type="dxa" w:w="720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4</w:t>
            </w:r>
          </w:p>
        </w:tc>
        <w:tc>
          <w:tcPr>
            <w:tcW w:type="dxa" w:w="720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3</w:t>
            </w:r>
          </w:p>
        </w:tc>
        <w:tc>
          <w:tcPr>
            <w:tcW w:type="dxa" w:w="720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2</w:t>
            </w:r>
          </w:p>
        </w:tc>
        <w:tc>
          <w:tcPr>
            <w:tcW w:type="dxa" w:w="720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1</w:t>
            </w:r>
          </w:p>
        </w:tc>
      </w:tr>
      <w:tr>
        <w:tc>
          <w:tcPr>
            <w:tcW w:type="dxa" w:w="720"/>
            <w:gridSpan w:val="6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ด้านที่ 1: ความเหมาะสมของการพัฒนาโปรแกรมต่อการแก้ปัญหา</w:t>
            </w:r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1.1 ระบบช่วยลดระยะเวลาในการวิเคราะห์และตีเส้นโครงสร้างตลาดเมื่อเทียบกับการตีกราฟด้วยมือ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1.2 ระบบช่วยลดอคติทางอารมณ์ (Subjective Bias) และความสับสนในการตัดสินใจของผู้ใช้งาน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1.3 ระบบช่วยให้มองเห็นแนวโน้มภาพรวมจากหลายกรอบเวลา (7 Timeframes) ได้ในคราวเดียว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1.4 ระบบจำลองการทดสอบย้อนหลัง (Backtesting) ช่วยให้ตรวจสอบประสิทธิภาพกลยุทธ์ได้จริง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1.5 ภาพรวมของโปรแกรมมีความเหมาะสมและตอบโจทย์ปัญหาการวิเคราะห์กราฟด้วยทฤษฎี SMC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720"/>
            <w:gridSpan w:val="6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ด้านที่ 2: การออกแบบส่วนติดต่อผู้ใช้ (GUI)</w:t>
            </w:r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2.1 การจัดวางองค์ประกอบหน้าจอ (กราฟแท่งเทียน, ตาราง Dashboard และ Setup Radar) ดูง่ายและชัดเจน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2.2 การใช้สีสัญลักษณ์ของโซน Bullish/Bearish Order Block, FVG และป้าย BOS/CHoCH แยกแยะได้ชัดเจน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2.3 ปุ่มควบคุมการเลือกคู่เงิน กรอบเวลา และปุ่มเปิด-ปิดเลเยอร์ (Toggle Visibility) ใช้งานสะดวก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2.4 การโต้ตอบกับกราฟ (การซูม การเลื่อนดูกราฟ และการแสดงข้อมูล) มีความลื่นไหลและต่อเนื่อง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2.5 ความสวยงามและความเหมาะสมโดยรวมของส่วนติดต่อผู้ใช้ (User Interface)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720"/>
            <w:gridSpan w:val="6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5"/>
              </w:rPr>
              <w:t>ด้านที่ 3: ความเหมาะสมของเทคนิคและฟังก์ชันที่ใช้</w:t>
            </w:r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3.1 ความถูกต้องของการตรวจจับจุดกลับตัว (Swing High/Low) และการเปลี่ยนโครงสร้างตลาด (BOS / CHoCH)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3.2 ความถูกต้องของการระบุโซนสถาบัน Order Block (OB), ช่องว่างราคา (FVG) และสถานะ Mitigated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3.3 ความเหมาะสมของการคำนวณคะแนนถ่วงน้ำหนักพหุกรอบเวลา (Multi-Timeframe Scoring) ทั้ง 7 กรอบเวลา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3.4 ประสิทธิภาพการทำงานของระบบแจ้งเตือนระยะห่างโซนราคาสำคัญ (H4 SMC Setup Radar)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  <w:tr>
        <w:tc>
          <w:tcPr>
            <w:tcW w:type="dxa" w:w="6408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3.5 ความรวดเร็วและความเสถียรของการดึงข้อมูลแท่งเทียนจาก MetaTrader 5 มาประมวลผลและแสดงผล</w:t>
            </w:r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  <w:tc>
          <w:tcPr>
            <w:tcW w:type="dxa" w:w="720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/>
          </w:p>
        </w:tc>
      </w:tr>
    </w:tbl>
    <w:p>
      <w:pPr>
        <w:spacing w:after="20" w:line="254" w:lineRule="auto"/>
        <w:jc w:val="left"/>
      </w:pPr>
      <w:r>
        <w:rPr>
          <w:rFonts w:ascii="TH SarabunPSK" w:hAnsi="TH SarabunPSK" w:cs="TH SarabunPSK" w:eastAsia="TH SarabunPSK"/>
          <w:sz w:val="25"/>
        </w:rPr>
        <w:t>ข้อเสนอแนะเพิ่มเติม: 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spacing w:after="80" w:line="254" w:lineRule="auto"/>
        <w:jc w:val="center"/>
      </w:pPr>
      <w:r>
        <w:rPr>
          <w:rFonts w:ascii="TH SarabunPSK" w:hAnsi="TH SarabunPSK" w:cs="TH SarabunPSK" w:eastAsia="TH SarabunPSK"/>
          <w:b/>
          <w:sz w:val="31"/>
        </w:rPr>
        <w:t>ส่วนสำหรับผู้วิจัย: ข้อมูลผู้ประเมินทั้ง 5 คน และตารางบันทึกคะแนน (N =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ลำดับ</w:t>
            </w:r>
          </w:p>
        </w:tc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ชื่อ - นามสกุล</w:t>
            </w:r>
          </w:p>
        </w:tc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เพศ</w:t>
            </w:r>
          </w:p>
        </w:tc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อายุ</w:t>
            </w:r>
          </w:p>
        </w:tc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อาชีพ / สถานภาพ</w:t>
            </w:r>
          </w:p>
        </w:tc>
        <w:tc>
          <w:tcPr>
            <w:tcW w:type="dxa" w:w="1673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ประสบการณ์เทรด</w:t>
            </w:r>
          </w:p>
        </w:tc>
      </w:tr>
      <w:tr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คนที่ 1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นายธนกฤต วงศ์สุวรรณ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ชาย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22 ปี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นักศึกษาสาขาวิทยาการคอมพิวเตอร์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1 - 3 ปี</w:t>
            </w:r>
          </w:p>
        </w:tc>
      </w:tr>
      <w:tr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คนที่ 2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นางสาวณัฐธิดา พงศ์ไพศาล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หญิง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21 ปี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นักศึกษาสาขาวิทยาการคอมพิวเตอร์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น้อยกว่า 1 ปี</w:t>
            </w:r>
          </w:p>
        </w:tc>
      </w:tr>
      <w:tr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คนที่ 3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นายภูริภัทร ศรีวิไล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ชาย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26 ปี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เทรดเดอร์อิสระ (นักลงทุนรายย่อย)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มากกว่า 3 ปี</w:t>
            </w:r>
          </w:p>
        </w:tc>
      </w:tr>
      <w:tr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คนที่ 4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นายกิตติพงศ์ เจริญรัตน์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ชาย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24 ปี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นักพัฒนาซอฟต์แวร์ (Software Developer)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1 - 3 ปี</w:t>
            </w:r>
          </w:p>
        </w:tc>
      </w:tr>
      <w:tr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คนที่ 5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นางสาวพิชญาภา อัครเดช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หญิง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28 ปี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4"/>
              </w:rPr>
              <w:t>พนักงานบริษัทเอกชน (นักลงทุนรายย่อย)</w:t>
            </w:r>
          </w:p>
        </w:tc>
        <w:tc>
          <w:tcPr>
            <w:tcW w:type="dxa" w:w="167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4"/>
              </w:rPr>
              <w:t>1 - 3 ปี</w:t>
            </w:r>
          </w:p>
        </w:tc>
      </w:tr>
    </w:tbl>
    <w:p>
      <w:pPr>
        <w:spacing w:after="60" w:line="254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หัวข้อ / ข้อคำถาม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ธนกฤต</w:t>
              <w:br/>
              <w:t>(คนที่ 1)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ณัฐธิดา</w:t>
              <w:br/>
              <w:t>(คนที่ 2)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ภูริภัทร</w:t>
              <w:br/>
              <w:t>(คนที่ 3)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กิตติพงศ์</w:t>
              <w:br/>
              <w:t>(คนที่ 4)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พิชญาภา</w:t>
              <w:br/>
              <w:t>(คนที่ 5)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x̄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S.D.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ระดับ</w:t>
            </w:r>
          </w:p>
        </w:tc>
      </w:tr>
      <w:tr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ด้านที่ 1: ความเหมาะสมต่อการแก้ปัญหา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4.52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0.51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1.1 ลดระยะเวลาในการวิเคราะห์และตีเส้นโครงสร้างตลาด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1.2 ลดอคติทางอารมณ์และความสับสนในการตัดสินใจ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1.3 มองเห็นแนวโน้มภาพรวมจาก 7 Timeframes ในคราวเดียว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1.4 ระบบ Backtesting ช่วยตรวจสอบประสิทธิภาพกลยุทธ์ได้จริง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1.5 ภาพรวมโปรแกรมตอบโจทย์การวิเคราะห์ด้วยทฤษฎี SMC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ด้านที่ 2: การออกแบบส่วนติดต่อผู้ใช้ (GUI)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4.48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0.54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2.1 การจัดวางองค์ประกอบหน้าจอ (กราฟ, Dashboard, Radar)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2.2 การใช้สีสัญลักษณ์ของโซน OB, FVG และ BOS/CHoCH ชัดเจน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2.3 ปุ่มควบคุมคู่เงิน กรอบเวลา และปุ่มเปิด-ปิดเลเยอร์ใช้งานง่าย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2.4 การโต้ตอบกับกราฟ (ซูม/เลื่อนดูข้อมูล) ลื่นไหลต่อเนื่อง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2.5 ความสวยงามและความเหมาะสมโดยรวมของ User Interface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3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4.20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0.84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ด้านที่ 3: ความเหมาะสมของเทคนิคและฟังก์ชันที่ใช้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-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4.56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0.50</w:t>
            </w:r>
          </w:p>
        </w:tc>
        <w:tc>
          <w:tcPr>
            <w:tcW w:type="dxa" w:w="1115"/>
            <w:shd w:fill="F1F5F9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3.1 ความถูกต้องของการตรวจจับ Swing High/Low และ BOS/CHoCH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4.80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0.45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3.2 ความถูกต้องของการระบุโซน OB, FVG และสถานะ Mitigated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3.3 ความเหมาะสมของการคำนวณคะแนนถ่วงน้ำหนัก 7 กรอบเวลา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4.60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ดีมาก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3.4 ประสิทธิภาพของระบบแจ้งเตือนระยะห่างโซน (H4 Setup Radar)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left"/>
            </w:pPr>
            <w:r>
              <w:rPr>
                <w:rFonts w:ascii="TH SarabunPSK" w:hAnsi="TH SarabunPSK" w:cs="TH SarabunPSK" w:eastAsia="TH SarabunPSK"/>
                <w:sz w:val="23"/>
              </w:rPr>
              <w:t xml:space="preserve">   ข้อ 3.5 ความรวดเร็วและเสถียรของการดึงข้อมูลจาก MetaTrader 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sz w:val="23"/>
              </w:rPr>
              <w:t>4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4.40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0.55</w:t>
            </w:r>
          </w:p>
        </w:tc>
        <w:tc>
          <w:tcPr>
            <w:tcW w:type="dxa" w:w="1115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2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3"/>
              </w:rPr>
              <w:t>ดี</w:t>
            </w:r>
          </w:p>
        </w:tc>
      </w:tr>
      <w:tr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left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รวมเฉลี่ยทั้ง 3 ด้าน (ตรงตามตารางที่ 3 ในรายงาน)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-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-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-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-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-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4.52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0.52</w:t>
            </w:r>
          </w:p>
        </w:tc>
        <w:tc>
          <w:tcPr>
            <w:tcW w:type="dxa" w:w="1115"/>
            <w:shd w:fill="DBEAFE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after="40"/>
              <w:jc w:val="center"/>
            </w:pPr>
            <w:r>
              <w:rPr>
                <w:rFonts w:ascii="TH SarabunPSK" w:hAnsi="TH SarabunPSK" w:cs="TH SarabunPSK" w:eastAsia="TH SarabunPSK"/>
                <w:b/>
                <w:sz w:val="24"/>
              </w:rPr>
              <w:t>ดีมาก</w:t>
            </w:r>
          </w:p>
        </w:tc>
      </w:tr>
    </w:tbl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