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aps/>
          <w:color w:val="B8860B"/>
          <w:spacing w:val="200"/>
          <w:sz w:val="48"/>
          <w:szCs w:val="48"/>
        </w:rPr>
        <w:t xml:space="preserve">SHADOWGRAM</w:t>
      </w:r>
    </w:p>
    <w:p>
      <w:pPr>
        <w:spacing w:after="60"/>
        <w:jc w:val="center"/>
      </w:pPr>
      <w:r>
        <w:rPr>
          <w:rFonts w:ascii="Arial" w:cs="Arial" w:eastAsia="Arial" w:hAnsi="Arial"/>
          <w:color w:val="8899AA"/>
          <w:sz w:val="24"/>
          <w:szCs w:val="24"/>
        </w:rPr>
        <w:t xml:space="preserve">Relatório de Tipo · Primeira Luz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aps/>
          <w:color w:val="7B3FB5"/>
          <w:spacing w:val="120"/>
          <w:sz w:val="26"/>
          <w:szCs w:val="26"/>
        </w:rPr>
        <w:t xml:space="preserve">Ni  ·  VISION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2030"/>
          <w:sz w:val="56"/>
          <w:szCs w:val="56"/>
        </w:rPr>
        <w:t xml:space="preserve">O Visionário</w:t>
      </w:r>
    </w:p>
    <w:p>
      <w:pPr>
        <w:spacing w:after="16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A intuição que vê o que o futuro guarda</w:t>
      </w:r>
    </w:p>
    <w:p>
      <w:pPr>
        <w:spacing w:after="200"/>
        <w:jc w:val="center"/>
      </w:pPr>
      <w:r>
        <w:rPr>
          <w:rFonts w:ascii="Arial" w:cs="Arial" w:eastAsia="Arial" w:hAnsi="Arial"/>
          <w:sz w:val="72"/>
          <w:szCs w:val="72"/>
        </w:rPr>
        <w:t xml:space="preserve">Pavão 🦚</w:t>
      </w:r>
    </w:p>
    <w:tbl>
      <w:tblPr>
        <w:tblW w:type="dxa" w:w="834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3"/>
        <w:gridCol w:w="4173"/>
      </w:tblGrid>
      <w:tr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0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✦  FUNÇÃO DOMINANTE</w:t>
            </w:r>
          </w:p>
          <w:p>
            <w:r>
              <w:rPr>
                <w:rFonts w:ascii="Arial" w:cs="Arial" w:eastAsia="Arial" w:hAnsi="Arial"/>
                <w:b/>
                <w:bCs/>
                <w:color w:val="7B3FB5"/>
                <w:sz w:val="20"/>
                <w:szCs w:val="20"/>
              </w:rPr>
              <w:t xml:space="preserve">Ni · Intuição Introvertida</w:t>
            </w:r>
          </w:p>
        </w:tc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🌑  FUNÇÃO INFERIOR</w:t>
            </w:r>
          </w:p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Se · Sensação Extrovertida</w:t>
            </w:r>
          </w:p>
        </w:tc>
      </w:tr>
      <w:tr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MBTI® CORRESPONDENTE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INFJ · INTJ</w:t>
            </w:r>
          </w:p>
        </w:tc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ARQUÉTIPO SHADOWGRAM</w:t>
            </w:r>
          </w:p>
          <w:p>
            <w:r>
              <w:rPr>
                <w:rFonts w:ascii="Arial" w:cs="Arial" w:eastAsia="Arial" w:hAnsi="Arial"/>
                <w:b/>
                <w:bCs/>
                <w:color w:val="7B3FB5"/>
                <w:sz w:val="20"/>
                <w:szCs w:val="20"/>
              </w:rPr>
              <w:t xml:space="preserve">VISION · O Visionário</w:t>
            </w:r>
          </w:p>
        </w:tc>
      </w:tr>
    </w:tbl>
    <w:p>
      <w:pPr>
        <w:spacing w:after="40" w:before="16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* MBTI® is a registered trademark of The Myers &amp; Briggs Foundation.</w:t>
      </w:r>
    </w:p>
    <w:p>
      <w:pPr>
        <w:spacing w:after="3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Shadowgram é um framework independente, sem vínculo com a fundação.</w:t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7B3FB5"/>
          <w:spacing w:val="80"/>
          <w:sz w:val="18"/>
          <w:szCs w:val="18"/>
        </w:rPr>
        <w:t xml:space="preserve">PASSO 1 · CONHEÇA SUA LUZ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160" w:before="120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3"/>
          <w:szCs w:val="23"/>
        </w:rPr>
        <w:t xml:space="preserve">Este relatório não é uma classificação. É um espelho. O Shadowgram revela o padrão que move você por dentro — e o que está travando sua jornada sem que você perceba.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80"/>
                <w:sz w:val="20"/>
                <w:szCs w:val="20"/>
              </w:rPr>
              <w:t xml:space="preserve">O QUE Ni FAZ DE VOCÊ ÚNICO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0E8D8"/>
                <w:sz w:val="19"/>
                <w:szCs w:val="19"/>
              </w:rPr>
              <w:t xml:space="preserve">Sua função dominante Ni (Intuição Introvertida) é o motor da sua mente. Ela sintetiza, aprofunda e enxerga além — mesmo quando você não percebe que está fazendo isso.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vê o futuro antes que ele aconteça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Enquanto outros reagem a eventos, você já processou o que eles significam. Essa visão sistêmica não é sorte — é uma forma de inteligência que raros possuem.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enxerga o sistema por trás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Onde outros veem fatos isolados, você vê padrões, causas e consequências. Seus insights parecem "mágicos" para quem está de fora — porque ninguém viu o caminho que você percorreu internamente.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age quando sabe — não quando é pressionado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Sua deliberação não é lentidão. É profundidade. Você espera ter clareza real antes de se mover — e quando se move, é com convicção que poucos conseguem sustentar.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8B0000"/>
          <w:spacing w:val="80"/>
          <w:sz w:val="18"/>
          <w:szCs w:val="18"/>
        </w:rPr>
        <w:t xml:space="preserve">PASSO 2 · ENTENDA SUA SOMBRA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0392B"/>
                <w:spacing w:val="80"/>
                <w:sz w:val="20"/>
                <w:szCs w:val="20"/>
              </w:rPr>
              <w:t xml:space="preserve">O QUE Se CRIA QUANDO IGNORADA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B8B8"/>
                <w:sz w:val="19"/>
                <w:szCs w:val="19"/>
              </w:rPr>
              <w:t xml:space="preserve">Sua função inferior Se (Sensação Extrovertida) governa o mundo concreto, a ação, o presente. Quando ignorada, ela cria paralisia entre visão e realidade.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1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A visão que nunca sai da cabeça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Ni percebe com clareza extraordinária. Mas Se inferior evita o mundo concreto onde a visão precisa aterrissar. Resultado: ideias brilhantes que ficam eternas em planejamento — sem nunca se tornarem realidade.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2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A paralisia entre o ideal e o possível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enxerga o que poderia ser perfeito. O mundo oferece o imperfeito. Se inferior congela nesse abismo — porque agir no imperfeito parece uma traição ao que você viu. A ação nunca chega.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3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O isolamento de quem enxerga diferente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Sua profundidade cria distância real. As pessoas ao redor operam em outra frequência. Sem Se integrada, você se isola cada vez mais — e suas visões ficam cada vez mais presas dentro de você.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4"/>
              <w:left w:val="single" w:color="B8860B" w:sz="4"/>
              <w:bottom w:val="single" w:color="B8860B" w:sz="4"/>
              <w:right w:val="single" w:color="B8860B" w:sz="4"/>
            </w:tcBorders>
            <w:shd w:fill="FFF8E8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⚡  A PERGUNTA QUE FICA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6"/>
                <w:szCs w:val="26"/>
              </w:rPr>
              <w:t xml:space="preserve">"Quantas visões brilhantes ficaram apenas na sua cabeça — sem chegar ao mundo?"</w:t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B8860B"/>
          <w:spacing w:val="80"/>
          <w:sz w:val="18"/>
          <w:szCs w:val="18"/>
        </w:rPr>
        <w:t xml:space="preserve">PASSO 3 · A VIDA QUE INTEGRAÇÃO ABRE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8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2030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D4A520"/>
                <w:spacing w:val="80"/>
                <w:sz w:val="20"/>
                <w:szCs w:val="20"/>
              </w:rPr>
              <w:t xml:space="preserve">COMO É A VIDA QUANDO VOCÊ INTEGRA Ni + 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C8B8"/>
                <w:sz w:val="19"/>
                <w:szCs w:val="19"/>
              </w:rPr>
              <w:t xml:space="preserve">Quando Ni e Se trabalham juntas — quando sua visão encontra ação concreta — a vida muda: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2"/>
              <w:left w:val="single" w:color="7B3FB5" w:sz="12"/>
              <w:bottom w:val="single" w:color="B8860B" w:sz="2"/>
              <w:right w:val="none"/>
            </w:tcBorders>
            <w:shd w:fill="F8F6F2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3FB5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Suas visões chegam ao mundo. Imperfeitas — mas reais. E reais mudam coisas.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3FB5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Você para de ser incompreendido — porque aprendeu a traduzir o que vê em linguagem que o mundo entende.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3FB5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A paralisia se dissolve: você age antes de ter certeza absoluta, e descobre que o mundo não colapsa.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3FB5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Suas relações se aprofundam — porque você passou a estar presente, não só em visão.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3FB5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O que você enxerga finalmente tem impacto — não só dentro de você, mas no mundo ao redor.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200" w:before="80"/>
        <w:jc w:val="left"/>
      </w:pPr>
      <w:r>
        <w:rPr>
          <w:rFonts w:ascii="Arial" w:cs="Arial" w:eastAsia="Arial" w:hAnsi="Arial"/>
          <w:b/>
          <w:bCs/>
          <w:color w:val="7B3FB5"/>
          <w:sz w:val="23"/>
          <w:szCs w:val="23"/>
        </w:rPr>
        <w:t xml:space="preserve">Você não precisa ser diferente. Precisa deixar o que já enxerga chegar ao chão.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7B3FB5"/>
          <w:spacing w:val="80"/>
          <w:sz w:val="18"/>
          <w:szCs w:val="18"/>
        </w:rPr>
        <w:t xml:space="preserve">SUA MISSÃO — PRIMEIROS 3 DIAS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Não é para transformar sua vida esta semana. É para começar a observar o que já existe. 5–10 minutos por dia. Sem julgamento.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1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Escreva uma visão que você tem mas nunca compartilhou. Só registrar em palavras já é o primeiro aterrissar.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2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Escolha uma ação pequena, concreta e imperfeita em direção a algo que importa. Faça — sem esperar certeza.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7B3FB5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3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Note quando você adiou uma ação hoje por "não estar pronto". Só observe o padrão, sem julgamento.</w:t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B8860B"/>
          <w:spacing w:val="80"/>
          <w:sz w:val="18"/>
          <w:szCs w:val="18"/>
        </w:rPr>
        <w:t xml:space="preserve">A JORNADA COMPLETA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8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Este relatório é o Passo 1 — a Primeira Luz. Você reconheceu o padrão. Agora vem a pergunta real: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1A2030"/>
          <w:sz w:val="26"/>
          <w:szCs w:val="26"/>
        </w:rPr>
        <w:t xml:space="preserve">"Você quer só conhecer o padrão — ou quer entender como sair dele e viver diferente?"</w:t>
      </w:r>
    </w:p>
    <w:p>
      <w:pPr>
        <w:spacing w:after="20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O relatório completo vai fundo: 4 padrões de sombra, método de integração passo a passo, e o mapa do que sua vida pode ser quando luz e sombra trabalham juntas.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7B3FB5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5"/>
                <w:szCs w:val="15"/>
              </w:rPr>
              <w:t xml:space="preserve">✦  VOCÊ ESTÁ AQUI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Passo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0E8D8"/>
                <w:sz w:val="18"/>
                <w:szCs w:val="18"/>
              </w:rPr>
              <w:t xml:space="preserve">Conhecer luz e sombra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0EDE8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Passo 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Entender a causa · Integrar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8E5E0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Passo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Viver como Self completo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1A2030" w:val="clear"/>
            <w:tcMar>
              <w:top w:type="dxa" w:w="280"/>
              <w:left w:type="dxa" w:w="320"/>
              <w:bottom w:type="dxa" w:w="280"/>
              <w:right w:type="dxa" w:w="32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D4A520"/>
                <w:spacing w:val="100"/>
                <w:sz w:val="20"/>
                <w:szCs w:val="20"/>
              </w:rPr>
              <w:t xml:space="preserve">✦  RELATÓRIO COMPLETO  ✦</w:t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D0C8B8"/>
                <w:sz w:val="22"/>
                <w:szCs w:val="22"/>
              </w:rPr>
              <w:t xml:space="preserve">O relatório completo revela o método de aterrissagem específico para o tipo VISION — como transformar visão interna em resultado concreto sem perder profundidade.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4 padrões de sombra em profundidade — com exemplos reais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Mapa de crescimento em 3 estágios (T1 · T2 · T3)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Protocolo de crise — o que fazer quando a sombra domina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Como a sombra afeta finanças, decisões e relações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Missão de 30 dias personalizada para o seu tipo</w:t>
            </w:r>
          </w:p>
          <w:p>
            <w:pPr>
              <w:spacing w:after="80" w:before="200"/>
              <w:jc w:val="center"/>
            </w:pPr>
            <w:hyperlink w:history="1" r:id="rIdz2pvriji3cf4_mii47rdh">
              <w:r>
                <w:rPr>
                  <w:rFonts w:ascii="Arial" w:cs="Arial" w:eastAsia="Arial" w:hAnsi="Arial"/>
                  <w:b/>
                  <w:bCs/>
                  <w:color w:val="D4A520"/>
                  <w:sz w:val="24"/>
                  <w:szCs w:val="24"/>
                </w:rPr>
                <w:t xml:space="preserve">→  Acessar o Relatório Completo O Visionário</w:t>
              </w:r>
            </w:hyperlink>
          </w:p>
          <w:p>
            <w:pPr>
              <w:jc w:val="center"/>
            </w:pPr>
            <w:r>
              <w:rPr>
                <w:rFonts w:ascii="Arial" w:cs="Arial" w:eastAsia="Arial" w:hAnsi="Arial"/>
                <w:color w:val="8899AA"/>
                <w:sz w:val="18"/>
                <w:szCs w:val="18"/>
              </w:rPr>
              <w:t xml:space="preserve">https://go.hotmart.com/I104717374F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8899AA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before="120"/>
        <w:jc w:val="center"/>
      </w:pPr>
      <w:r>
        <w:rPr>
          <w:rFonts w:ascii="Arial" w:cs="Arial" w:eastAsia="Arial" w:hAnsi="Arial"/>
          <w:color w:val="8899AA"/>
          <w:sz w:val="18"/>
          <w:szCs w:val="18"/>
        </w:rPr>
        <w:t xml:space="preserve">shadowgram.org  ·  © 2025 Shadowgram  ·  Uso exclusivo do comprador  ·  Proibida a redistribuição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899AA" w:sz="2"/>
      </w:pBdr>
      <w:spacing w:before="80"/>
      <w:jc w:val="center"/>
    </w:pPr>
    <w:r>
      <w:rPr>
        <w:rFonts w:ascii="Arial" w:cs="Arial" w:eastAsia="Arial" w:hAnsi="Arial"/>
        <w:color w:val="8899AA"/>
        <w:sz w:val="16"/>
        <w:szCs w:val="16"/>
      </w:rPr>
      <w:t xml:space="preserve">Página </w:t>
    </w:r>
    <w:r>
      <w:rPr>
        <w:rFonts w:ascii="Arial" w:cs="Arial" w:eastAsia="Arial" w:hAnsi="Arial"/>
        <w:color w:val="8899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4"/>
      </w:pBdr>
    </w:pPr>
    <w:r>
      <w:rPr>
        <w:rFonts w:ascii="Arial" w:cs="Arial" w:eastAsia="Arial" w:hAnsi="Arial"/>
        <w:b/>
        <w:bCs/>
        <w:color w:val="B8860B"/>
        <w:sz w:val="18"/>
        <w:szCs w:val="18"/>
      </w:rPr>
      <w:t xml:space="preserve">SHADOWGRAM  ·  </w:t>
    </w:r>
    <w:r>
      <w:rPr>
        <w:rFonts w:ascii="Arial" w:cs="Arial" w:eastAsia="Arial" w:hAnsi="Arial"/>
        <w:color w:val="8899AA"/>
        <w:sz w:val="18"/>
        <w:szCs w:val="18"/>
      </w:rPr>
      <w:t xml:space="preserve">VISION · O Visionário  ·  Primeira Luz</w:t>
    </w:r>
    <w:r>
      <w:rPr>
        <w:rFonts w:ascii="Arial" w:cs="Arial" w:eastAsia="Arial" w:hAnsi="Arial"/>
        <w:color w:val="8899AA"/>
        <w:sz w:val="18"/>
        <w:szCs w:val="18"/>
      </w:rPr>
      <w:t xml:space="preserve">        shadowgram.org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2pvriji3cf4_mii47rdh" Type="http://schemas.openxmlformats.org/officeDocument/2006/relationships/hyperlink" Target="https://go.hotmart.com/I104717374F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2026-03-03T07:46:10.582Z</dcterms:created>
  <dcterms:modified xsi:type="dcterms:W3CDTF">2026-03-03T07:46:10.582Z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