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Message-ID: &lt;21790545.1075859880936.JavaMail.evans@thyme&gt;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Wed, 27 Jan 1999 08:03:00 -0800 (PST)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From: mark.taylor@enron.com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To: yao.apasu@enron.com, sara.shackleton@enron.com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 Sunday - Option Investor Newsletter 6 of 6 (C.Calls/NkdPuts)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Mime-Version: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Content-Type: text/plain; charset=us-ascii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Content-Transfer-Encoding: 7bit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X-From: Mark - ECT Legal Taylor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X-To: Yao Apasu, Sara Shackleton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X-cc: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X-bcc: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X-Folder: \Mark_Taylor _Dec_2000\Notes Folders\All documents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X-Origin: Taylor-M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X-FileName: mtaylor.nsf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 Forwarded by Mark - ECT Legal Taylor/HOU/ECT 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01/27/99 04:03 PM 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Enron Capital &amp; Trade Resources Corp.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From:  xtrials@optioninvestor.com (Option Investor Newsletter     Trials)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01/24/99 06:38 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Please respond to xtrials@optioninvestor.com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To: Option Investor Newsletter Trials &lt;xtrials@optioninvestor.com&gt;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cc:  (bcc: Mark - ECT Legal Taylor/HOU/ECT)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Subject: Sunday - Option Investor Newsletter 6 of 6     (C.Calls/NkdPuts)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Option Investor Newsletter            1-24-98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Sunday                6  of 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COVERED CALL SECTION FOR JANUARY 24, 1999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Lesson Begins..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week, we are going to begin a new educational series on basic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covered-call techniques. The first step is to explain our current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approach and the appropriate method for using this much maligned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strategy.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objective of covered writing for most investors is increased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income though stock ownership. By definition, the ideal covered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call offers reduced risk and a good probability of making a profit.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fact, our primary goal is to provide the subscriber with plays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that produce acceptable returns while still receiving an above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average amount of protection.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mathematical basis...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main factor that we focus on is called "return unchanged".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This is the return on investment that one would achieve if the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stock price were unchanged at option expiration. One can compare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potential plays more accurately using this approach since 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assumption is made about stock price movement. This method ignores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relative price of the sold strike (ITM - OTM) and focuses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completely on the overall position.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very simple concept...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 this conservative option writing strategy in mind, we look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plays that return a minimum of 3%-5% per month and retain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downside protection of at least 10% (of the current stock price).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overall position that is constructed using these guidelines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will be a relatively low risk play (regardless of the volatility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of the underlying stock) since the levels of protection will be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large and there is still the expectation of a reasonable return.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Other things to consider...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amount of downside protection and the return on investment are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both very important considerations in determining which play 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choose but the technical and fundamental outlook of the underlying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stock must also be favorable.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reason for ITM plays...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 minimally acceptable return is somewhat a matter of personal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preference but with the current market volatility, it would appear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that the advantages of the in-the-money position, (more consistent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profits and reduced risk) is more attractive to the majority of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our investors.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Next week, we'll discuss more covered-call strategies. Good Luck!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SUMMARY OF PREVIOUS PICKS (4 weeks to February strike date)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Stock  Price  Last   Mon  Strike  Opt     Profit   ROI   Monthly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Sym    Picked Price       Price   Bid     /Loss          ROI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TOK     9.75  10.25  Feb  10.00   1.63   *$ 1.88  23.2%  14.4%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MCRE    5.38   8.88  Feb   5.00   1.25   *$ 0.87  21.1%  13.1%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ARTT    7.38   9.38  Feb   7.50   1.13   *$ 1.25  20.0%  12.4%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SPNSF  10.13  10.44  Feb  10.00   1.25   *$ 1.12  12.6%  11.0%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ARTT    8.25   9.38  Feb   7.50   1.44   *$ 0.69  10.1%   8.8%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BTIM   18.50  17.88  Feb  15.00   4.88   *$ 1.38  10.1%   8.8%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MCHM    8.75   7.94  Feb   7.50   1.94   *$ 0.69  10.1%   8.8%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BID    32.25  38.69  Feb  30.00   5.88   *$ 3.63  13.8%   8.5%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PLCM   25.88  26.75  Feb  25.00   3.00   *$ 2.12   9.3%   8.1%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DOSE    6.50   7.25  Feb   5.00   2.00   *$ 0.50  11.1%   8.0%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SDTI   22.00  25.81  Feb  20.00   4.38   *$ 2.38  13.5%   7.3%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NSTA   26.25  26.13  Feb  25.00   4.13   *$ 2.88  13.0%   7.1%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PPOD    6.81   7.44  Feb   5.00   2.31   *$ 0.50  11.1%   6.9%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ABTE    8.75  10.25  Feb   7.50   1.88   *$ 0.63   9.2%   6.6%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INFS   11.38  10.13  Feb  10.00   2.06   *$ 0.68   7.3%   6.3%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QNTM   26.88  24.81  Feb  25.00   3.75    $ 1.68   7.3%   6.3%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ITVU   24.50  18.00  Feb  17.50   8.13   *$ 1.13   6.9%   6.0%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CHRX   21.38  20.50  Feb  20.00   3.13   *$ 1.75   9.6%   6.0%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NEWZ   11.63  11.50  Feb  10.00   2.44   *$ 0.81   8.8%   5.5%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BNYN   14.44  13.50  Feb  10.00   5.13   *$ 0.69   7.4%   5.4%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GALTF  25.50  22.06  Feb  22.50   5.38    $ 1.94   9.6%   5.2%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ARTT    7.38   9.38  Feb   5.00   2.75   *$ 0.37   8.0%   5.0%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PTVL   22.19  22.44  Feb  15.00   8.13   *$ 0.94   6.7%   4.8%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PTVL   18.38  22.44  Feb  12.50   6.88   *$ 1.00   8.7%   4.7%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MRVT   15.13  13.63  Feb  12.50   3.25   *$ 0.62   5.2%   4.5%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OXHP   20.06  18.81  Feb  17.50   3.38   *$ 0.82   4.9%   3.6%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OXHP   20.06  18.81  Feb  20.00   2.00    $ 0.75   4.2%   3.0%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SYMM    8.56   6.94  Feb   7.50   1.88    $ 0.26   3.9%   2.8%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MWY    10.88   9.00  Feb  10.00   1.50    $-0.38  -4.1%   0.0%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-ROI is equal to the profit (or loss) divided by the cost-basis.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Monthly ROI represents the return on a monthly basis.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Example: a 10% return in 20 days equals 15.2% ROI for a month).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-Margin is not used in any calculations.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-Profit/Loss Column: Asterisk indicates stock price above strike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price and should be called.  Stock that will not be called is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assumed sold at current price (for tracking purposes).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- LOSING PLAYS 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****************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We suggest you consider closing the MWY position. Last week, the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stock price fell below technical support after the company said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its revenues and earnings in the second half of its fiscal year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will be below last year's results. The company was downgraded by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Hambrecht &amp; Quist and Piper Jaffray to a "hold".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NEW PICKS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OI - Open Interest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CB - Cost Basis (Prc pd - Prm rec'd = CB, the break-even point)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RC  - Return Called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RNC - Return Not Called (Stock Price Unchanged)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Sequenced by Company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Stock  Price  Mon Strike Option  Opt   Open  Cost    RC      RNC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Sym               Price  Symbol  Bid   Intr  Basis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CMTO   27.56  Feb 22.50  CQH BX  6.13  35    21.43   4.99%   4.99%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INFM    6.13  Feb  5.00  FWQ BA  1.56  180    4.57   9.41%   9.41%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INVX   18.38  Feb 17.50  IVQ BW  1.81  731   16.57   5.61%   5.61%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RDRT   18.31  Feb 17.50  RDQ BW  1.94  1198  16.37   6.90%   6.90%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RNWK   56.50  Feb 45.00  QRN BI 14.25  447   42.25   6.51%   6.51%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SCIO   10.25  Feb  7.50  JQS BU  3.38  763    6.87   9.17%   9.17%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SPNSF  10.44  Feb 10.00  QHH BB  1.56  546    8.88  12.61%  12.61%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SUGN   15.63  Feb 15.00  UGQ BC  1.81  188   13.82   8.54%   8.54%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XEIKY  27.50  Feb 25.00  QIY BE  3.50  158   24.00   4.17%   4.17%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Sequenced by Return Called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Stock  Price  Mon Strike Option  Opt   Open  Cost    RC      RNC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Sym               Price  Symbol  Bid   Intr  Basis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SPNSF  10.44  Feb 10.00  QHH BB  1.56  546    8.88  12.61%  12.61%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INFM    6.13  Feb  5.00  FWQ BA  1.56  180    4.57   9.41%   9.41%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SCIO   10.25  Feb  7.50  JQS BU  3.38  763    6.87   9.17%   9.17%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SUGN   15.63  Feb 15.00  UGQ BC  1.81  188   13.82   8.54%   8.54%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RDRT   18.31  Feb 17.50  RDQ BW  1.94  1198  16.37   6.90%   6.90%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RNWK   56.50  Feb 45.00  QRN BI 14.25  447   42.25   6.51%   6.51%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INVX   18.38  Feb 17.50  IVQ BW  1.81  731   16.57   5.61%   5.61%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CMTO   27.56  Feb 22.50  CQH BX  6.13  35    21.43   4.99%   4.99%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XEIKY  27.50  Feb 25.00  QIY BE  3.50  158   24.00   4.17%   4.17%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Sequenced by Return Not Called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Stock  Price  Mon Strike Option  Opt   Open  Cost    RC      RNC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Sym               Price  Symbol  Bid   Intr  Basis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SAME AS ABOVE...ALL PLAYS THIS WEEK ARE "IN-THE-MONEY".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Company Descriptions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CMTO - Com21 Inc.  $27.56     *** Hot Telecom Sector ***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Com21 produces modems, headends, and other equipment used by cable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communications operators to provide broadband access. Other items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include network management software and noise containment devices.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The company's "ComUNITY Access" allows cable operators to offer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multiple transmission rates to customers. The system also provides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high-speed Internet access to telecommuters, office/home users and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individuals and supports videoconferencing applications. Another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good earnings report on Thursday and a secondary stock offering of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3 mil shares. That includes 1 mil shares (no proceeds to CMTO) to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be sold by stockholders and the company will use the money for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general corporate purposes. The dilution is about -$1.18 per share.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Stage II climb with confirming technical indicators.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FEB 22.50 CQH-BX BID=6.13 OI=35 CB=21.43 RC=4.99% RNC=4.99%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Chart = http://quote.yahoo.com/q?s=CMTO&amp;d=3m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INFM - Infinium Software, Inc.  $6.13  *** Computer software ***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INFM develops/markets/supports business software applications for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the financial, human resource, and materials management functions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of organizations. Reported earnings Jan 21 and the current post-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earnings drop may offer an excellent buying opportunity.  EPS was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flat but revenues increased over 20% for the 8th straight quarter.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Our cost basis is below support and buying pressure has increased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over the last three trading days.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FEB 5.00 FWQ-BA BID=1.56 OI=180 CB=4.57 RC=9.41% RNC=9.41%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Chart = http://quote.yahoo.com/q?s=INFM&amp;d=3m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INVX - Innovex Inc.  $18.38  *** Dividends! ***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INVX develops and manufactures lead wire assemblies for computer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disk drives. They also design/manufacture flexible circuits and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chemically machined electrical components for the medical/computer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and communications industry. Price of stock spiked after company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settled (undisclosed) with ex-director. Friday, INVX declared an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increase in its regular quarterly dividend to $.04 per share,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payable 2/24/99, to SOR as of 2/10. Stock has strong support at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the cost basis. Buying pressure is off the scale and short term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technicals recently exhibited a "buy" signal.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FEB 17.50 IVQ-BW BID=1.81 OI=731 CB=16.57 RC=5.61% RNC=5.61%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Chart = http://quote.yahoo.com/q?s=INVX&amp;d=3m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RDRT - Read-Rite Corp.  $18.31  *** Technically Strong ***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Read-Rite Corporation designs, manufactures, and markets magnetic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recording heads for rigid disk drives. The tape always tells the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tale:  RDRT posted $0.02 profit (analyst predicted $0.17 loss) 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Wed. The key will be if the cost cutting and increased production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will work next quarter as current revenues did fall. Technically,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 very bullish chart with resistance around $25.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FEB 17.50 RDQ-BW BID=1.94 OI=1198 CB=16.37 RC=6.90% RNC=6.90%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Chart = http://quote.yahoo.com/q?s=RDRT&amp;d=3m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RNWK - RealNetworks, Inc.  $56.50  *** Internet volatility ***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RNWK provides branded software products and services enabling the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delivery of streaming media content over the Internet. Caution: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earnings due Jan 27. Recently upgraded/coverage initiated, as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RNWK announced alliances with AtHome and Enron Network.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Question: At what price would you mind owning RNWK? We think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$42.25 isn't that bad, right there at support, and just before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earnings (post earnings dip?). If we don't get it, a 6.5% ROI for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trying seems like just compensation.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FEB 45.00 QRN-BI BID=14.25 OI=447 CB=42.25 RC=6.51% RNC=6.51%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Chart = http://quote.yahoo.com/q?s=RNWK&amp;d=3m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SCIO - Scios Inc.  $10.25  *** Drug Research ***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SCIO is engaged in the discovery, development, manufacture and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commercialization of novel human therapeutics, primarily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focused on cardiorenal disorders and Alzheimer's disease.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Lilly and SCIO agreed to continue their alliance on Alzheimer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research. Excellent cost basis with room to climb as resistance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is around $12.50. Buying pressure increasing with volume surge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bodes well for continued upward momentum.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FEB 7.50 JQS-BU BID=3.38 OI=763 CB=6.87 RC=9.17% RNC=9.17%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Chart = http://quote.yahoo.com/q?s=SCIO&amp;d=3m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SPNSF - Sapiens International  $10.44  *** Recent New High ***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SPNSF develops, markets and supports enterprise-wide solutions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for the rapid development of scaleable mission-critical software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applications. See last weeks write up. Here it is again, same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price, same return, consolidating after attaining an all-time new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high on Tuesday. Does this pause offer another entry? Technical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health is still strong and actually improved slightly.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FEB 10.00 QHH-BB BID=1.56 OI=546 CB=8.88 RC=12.61% RNC=12.61%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Chart = http://quote.yahoo.com/q?s=SPNSF&amp;d=3m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SUGN - Sugen, Inc.  $15.63  *** Bio-tech ***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SUGN, a biopharmaceutical company, discovers and develops small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molecule drugs which target specific cellular signal transduction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pathways. Jan 13, announced that it plans to accelerate the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development of its lead angiogenesis inhibitor, SU5416, moving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directly from Phase I and Phase I/II studies into Phase III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colorectal and lung studies, and a Phase II/III study in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AIDS-related Kaposi's sarcoma. Some signs of increased buying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pressure with a strong support area just above our cost basis.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FEB 15.00 UGQ-BC BID=1.81 OI=188 CB=13.82 RC=8.54% RNC=8.54%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Chart = http://quote.yahoo.com/q?s=SUGN&amp;d=3m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XEIKY - Xeikon N.V. $27.50 *** No News = New High? ***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Xeikon N.V. develops, produces and markets digital color printing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systems and related consumables. A Technical play based on buying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pressure reversal. BOP indicated max selling two weeks ago and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has now crossed above zero and is increasing - with no news? Hmmm.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Closed at a new high on Wednesday with good MS and volume.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FEB 25.00 QIY-BE BID=3.50 OI=158 CB=24.00 RC=4.17% RNC=4.17%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Chart = http://quote.yahoo.com/q?s=XEIKY&amp;d=3m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CALLS STRICTLY PERCENTAGE LIST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This section is no longer mailed but is available in full 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the website - email format.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NAKED PUT SECTION FOR JANUARY 24, 1999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Recently, we have had many questions about the margin requirements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for various option strategies. These new-subscriber requests also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contain questions about the necessary trading levels, margin, ROI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and collateral calculations for naked puts. We will try to cover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those subjects in the next few weeks. We start with definitions: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Writing a naked put...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 put writer assumes the obligation to buy the underlying security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at a specific price for a premium. There are two reasons for this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commitment; an investor unwilling to purchase stock at the current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price might write put options, hoping to take a position, (acquire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the stock) at a lower price. Another successful outcome is to just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receive the "premium" income if the stock remains above the sold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strike price. If the stock price finishes below the sold strike,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the seller (or writer) of the put option is obligated to purchase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the underlying stock (100 shares/contract) at the exercise price.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When this occurs, the cost of the stock (or the break-even) will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be the exercise price less the premium. When the sold strike price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goes "in-the-money", an investor must be ready to buy the stock at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any time because option contracts can be exercised early. The put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seller may also close the position by simply "buying-back" the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sold (short) put option.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The cost basis is simply the strike price minus premium received.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We list the cost basis of each play reference "owning the stock";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if it is PUT to you...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The collateral (or equity) required to sell a naked put varies for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different brokers. One of the most common formulas used by online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brokerages (Etrade for example) is: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The greater of 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40% of the current price of the stock plus the premium received,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minus the difference between the cost of the stock and the strike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price;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-or-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20% of the current price of the stock plus the premium received.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As you go deeper out of the money (OTM) the 20% requirement will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take precedence.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ROI is simply the premium received divided by the collateral (or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equity) required to open the position...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XYZ = 20.00, strike = 10.00, premium = 0.25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40% rule = 0.4*20 + 0.25 - ( 20-10) = -1.75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20% rule = 0.2*20 + 0.25 = 4.25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ROI = 0.25/4.25 =  5.88%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Next week, we will discuss the requirements for trading naked puts.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 *** WARNING ***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Occasionally a company will experience catastrophic news causing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 severe drop in the stock price. This may cause a devastatingly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large loss which may wipe out all of your smaller gains. There is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one very important rule; Don't sell naked puts on stocks that you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don't want to own! It is also important that you consider using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trading STOPS on naked option positions to help limit losses when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the stock price drops.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SUMMARY OF PREVIOUS PICKS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Stock  Price  Last   Mon  Strike  Opt     Profit   ROI   Monthly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Sym    Picked Price       Price   Bid     /Loss          ROI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WAVO    9.44   8.88  Feb  7.50   0.63   *$ 0.63   25.0%  21.7%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SRCM   19.75  20.88  Feb 15.00   1.06   *$ 1.06   21.2%  18.4%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SMOD   25.38  22.31  Feb 22.50   1.63    $ 1.44   16.2%  14.1%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BNYN   14.44  13.50  Feb 10.00   0.69   *$ 0.69   19.3%  14.0%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PTVL   22.50  22.44  Feb 15.00   0.81   *$ 0.81   15.3%  13.3%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SPLN   31.13  32.25  Feb 22.50   1.00   *$ 1.00   13.8%  12.0%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VIRS   14.13  14.13  Feb 10.00   0.38   *$ 0.38   11.8%  10.3%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VIRS   14.63  14.13  Feb 10.00   0.44   *$ 0.44   13.1%   9.5%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SCUR   26.00  26.50  Feb 20.00   0.56   *$ 0.56    9.7%   8.4%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PCYC   25.38  21.75  Feb 20.00   0.63   *$ 0.63   11.1%   8.0%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SDTI   27.63  25.81  Feb 17.50   0.56   *$ 0.56    9.2%   8.0%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OXHP   20.06  18.81  Feb 17.50   0.63   *$ 0.63   10.3%   7.5%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MUSE   29.38  27.69  Feb 17.50   0.63   *$ 0.63    9.7%   7.0%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-ROI is equal to the profit (or loss) divided by the original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investment requirement (varies broker to broker).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-Monthly ROI represents the return on a monthly basis.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Example: a 10% return in 20 days equals 15.2% ROI for a month).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-Profit/Loss Column: Asterisk indicates stock price above strike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price and put option should expire - not be exercised.  Stock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to be exercised assumed sold at current price.(for tracking)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NEW PICKS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OI  - Open Interest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CB  - Cost Basis (break-even point if put exercised)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ROI - Return On Investment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Sequenced by Company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Stock  Price  Mon Strike Option  Opt   Open  Cost   ROI Opt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Sym               Price  Symbol  Bid   Intr  Basis  Expired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CATP   25.00  Feb 20.00  TQP ND  0.44  32    19.56   8.09%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CDNW   23.75  Feb 15.00  NWQ NC  0.38  117   14.62   7.41%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CMTO   27.56  Feb 20.00  CQH ND  0.56  20    19.44   9.22%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PLCM   26.75  Feb 22.50  QHD NX  0.75  500   21.75  10.42%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POWI   31.75  Feb 25.00  QPW NE  0.44  30    24.56   6.48%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PTEK   11.19  Feb  7.50  TQO NU  0.31  3610   7.19  12.17%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RNBO   24.00  Feb 20.00  BQO ND  0.69  20    19.31  10.97%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VRIO   29.25  Feb 22.50  RLQ NX  0.94  67    21.56  13.84%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Sequenced by Return on Investment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Stock  Price  Mon Strike Option  Opt   Open  Cost   ROI Opt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Sym               Price  Symbol  Bid   Intr  Basis  Expired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VRIO   29.25  Feb 22.50  RLQ NX  0.94  67    21.56  13.84%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PTEK   11.19  Feb  7.50  TQO NU  0.31  3610   7.19  12.17%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RNBO   24.00  Feb 20.00  BQO ND  0.69  20    19.31  10.97%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PLCM   26.75  Feb 22.50  QHD NX  0.75  500   21.75  10.42%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CMTO   27.56  Feb 20.00  CQH ND  0.56  20    19.44   9.22%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CATP   25.00  Feb 20.00  TQP ND  0.44  32    19.56   8.09%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CDNW   23.75  Feb 15.00  NWQ NC  0.38  117   14.62   7.41%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POWI   31.75  Feb 25.00  QPW NE  0.44  30    24.56   6.48%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Company Descriptions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CATP - Cambridge Tech. Partners  $25.00   *** Own this one! ***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CATP provides information technology consulting and software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development services. CATP's strength in developing innovative,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state-of-the-art electronic commerce solutions is widely known.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They recently won the 1998 "Outstanding Web Site" award from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Web Marketing Association. CTP also has a flourishing money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management &amp; trading division and recently joined Persistence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Software to co-market high performance solutions to leading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financial institutions. Also some rumors of a takeover by CPWR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or IBM. The play is based on good technical support around $20.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FEB 20.00 TQP-ND BID=0.44 OI=32 CB=19.56 ROI=8.09%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Chart = http://quote.yahoo.com/q?s=CATP&amp;d=3m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CDNW - CDNOW  $23.75     *** Still an Internet favorite? ***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CDnow, #2 in online music retailing (behind Amazon.com) now lists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more than 300,000 items, mostly CDs (including obscure titles),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music videos, T-shirts, and movies on its website. It also posts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music reviews, offers about 325,000 sound samples, and enables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customers to create custom CDs through its supersonic BOOM unit.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It attracts customers through alliances with Internet portals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such as Yahoo!. Definitely an established Internet presence and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still acquiring N2K (NTKI). Now a rumor that the combined company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will be bought-out. Has traded above a 30 dma since November.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FEB 15.00 NWQ-NC BID=0.38 OI=117 CB=14.62 ROI=7.41%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Chart = http://quote.yahoo.com/q?s=CDNW&amp;d=3m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CMTO - Com21 Inc.  $27.56     *** Hot Telecom Sector ***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Com21 produces modems, headends, and other equipment used by cable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communications operators to provide broadband access. Other items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include network management software and noise containment devices.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The company's "ComUNITY Access" allows cable operators to offer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multiple transmission rates to customers. The system also provides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high-speed Internet access to telecommuters, office/home users and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individuals and supports videoconferencing applications. Another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good earnings report on Thursday and a secondary stock offering of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3 mil shares. That includes 1 mil shares (no proceeds to CMTO) to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be sold by stockholders and the company will use the money for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general corporate purposes. The dilution is about -$1.18 per share.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Stage II climb with confirming technical indicators.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FEB 20.00 CQH-ND BID=0.56 OI=20 CB=19.44 ROI=9.22%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Chart = http://quote.yahoo.com/q?s=CMTO&amp;d=3m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PLCM - Polycom  $26.75     *** More Telecom ***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Polycom makes long-distance teleconferencing products for use on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regular telephone networks. Its ShowStation data-conferencing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system enables people in different locations to view and edit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documents on a simultaneous, interactive basis. Its SoundStation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audio-conferencing system, provides two-way voice communication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without typical speakerphone distortion. Subsidiary ViaVideo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Communications offers ViewStation, a Web-based videoconferencing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system that features a voice-tracking camera. Reported awesome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earnings last week, net revenues grew 140% for the year to over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$100 million. Technically, an outstanding chart with some recent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support around $21.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FEB 22.50 QHD-NX BID=0.75 OI=500 CB=21.75 ROI=10.42%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Chart = http://quote.yahoo.com/q?s=PLCM&amp;d=3m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POWI - Power Integrations Inc.  $31.75  *** Target Buy-in ***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Power Integrations makes a device that cuts down on the energy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consumption of products that operate in an energy-consuming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standby mode when turned off by the user. Its TOPSwitch products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(about 95% of sales) also convert AC power from electricity lines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to DC power for use by appliances. These IC devices are used in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VCRs, personal/laptop computers, cell-phones and rechargeable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batteries. Just posted record earnings with net revenues up 30%.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Excellent BOP and volume on the earnings run, support at $24.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FEB 25.00 QPW-NE BID=0.44 OI=30 CB=24.56 ROI=6.48%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Chart = http://quote.yahoo.com/q?s=POWI&amp;d=3m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PTEK - Premiere Technologies  $11.19   *** Internet IPO? ***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Premiere Technologies provides enhanced communications services.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PTEK services include 800-based services, voice messaging,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enhanced document distribution and conference calling. Recent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speculation and heavy option volume concerning some of the new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technology from the company. Some say it involves USA.net and the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ability to listen to your email messages and post email via voice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from any touch-tone telephone. Others are betting that ownership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of Usa.Net and Web.Md will benefit PTEK if they go public (IPO).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FEB 7.50 TQO-NU BID=0.31 OI=3610 CB=7.19 ROI=12.17%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Chart = http://quote.yahoo.com/q?s=PTEK&amp;d=3m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RNBO - Rainbow Tech  $24.00     *** Data Encryption ***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Rainbow Technologies makes antipiracy products that prevent the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unauthorized use of software, and information security products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that protect the security of satellite and network communications.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The company's software protection products contain hardware and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software components that tells the program to search for the key.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Its information security products utilize encryption technology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and are used by the government, military, and private businesses.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 nice technical break-out on good volume puts this one in "Blue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Sky" territory. Should fill the gap but now has support at $20.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FEB 20.00 BQO-ND BID=0.69 OI=20 CB=19.31 ROI=10.97%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Chart = http://quote.yahoo.com/q?s=RNBO&amp;d=3m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VRIO - Verio Inc.  $29.25     *** Internet Hosting ***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Verio is a national provider of Internet connectivity and enhanced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Internet services to small and medium sized businesses. Verio is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buying regional and local Internet service providers (ISPs) across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the US. It owns or has majority stakes in more than 35 business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oriented providers across the US. Verio is buying ISPs with large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dedicated accounts (accounts with direct lines to the provider)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and is marketing to business and institutional subscribers. The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firm's customers include General Electric and Microsoft. In early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January, Verio became the world's largest domain-based Web-site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hosting company.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FEB 22.50 RLQ-NX BID=0.94 OI=67 CB=21.56 ROI=13.84%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Chart = http://quote.yahoo.com/q?s=VRIO&amp;d=3m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See Disclaimer in Section One.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*****************************************************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HOW TO SUBSCRIBE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*****************************************************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We would like to have you as a subscriber. You may subscribe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at any time but your subscription will not start until your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free trial is over.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The monthly subscription price is 39.95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The quarterly price is $99 which is $20 off the monthly rate.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************************************************************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To subscribe you may go to our website at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www.optioninvestor.com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and click on "subscribe" to use our secure credit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card server or you may simply send an email to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"subscribe@optioninvestor.com" with your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credit card information,(number, exp date, name)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or you may call us at 303-797-0200 and give us the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information over the phone.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You may also fax the information to: 303-797-1333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DISCLAIMER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This newsletter is a publication dedicated to the education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of options traders. The newsletter is an information service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only. The information provided herein is not to be construed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as an offer to buy or sell securities of any kind. The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newsletter picks are not to be considered a recommendation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of any stock or option but an information resource to aid the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investor in making an informed decision regarding trading in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options. It is possible at this or some subsequent date, the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editor and staff of The Option Investor Newsletter may own,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buy or sell securities presented. All investors should consult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a qualified professional before trading in any security. The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information provided has been obtained from sources deemed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reliable but is not guaranteed as to accuracy or completeness.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The newsletter staff makes every effort to provide timely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information to its subscribers but cannot guarantee specific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delivery times due to factors beyond our control.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