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SBI Business Integration (WIP draft)</w:t>
      </w:r>
    </w:p>
    <w:p w:rsidR="00000000" w:rsidDel="00000000" w:rsidP="00000000" w:rsidRDefault="00000000" w:rsidRPr="00000000">
      <w:pPr>
        <w:contextualSpacing w:val="0"/>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is to streamline and augment with analysis and knowledge discovery capabilities enhanced declarative and reactive event driven process flows of applications between frameworks, protocols and tools via Semantic Web backed integration and Big (linked) Data applications enhancements. Perform EAI / Semantics driven Business Integration (BI).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diverse information schema merge and syndicated datasources and services interoperability (for example different domains or applications databases). Translate behavior in one domain context into corresponding behavior(s) in other context or domains via aggregation of domain data into knowledge 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RDF, OWL, Big Data, Big Linked Data, Dataflow, Reactive programming, Functional Programming, Event Driven, Message Driven, ESB, EAI, Inference, Reasoning.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 Objectives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landscape: Document Web vs. Data Web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Web (and the applications built upon it) are inherently ‘document based’ applications in which state change occurs via the navigation of hyperlinks. Besides some state transitions on the server side by means of ‘application’ servers, not much has changed since the web was just an ‘human friendly’ frontend of diverse (linked) resources for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 ‘meta’ protocols implemented over HTTP / REST are layers of indirection over this same paradigm. At the end we are all ending up spitting HTML in some form or another. And much of this seems like a workaround over another while we still trying to get some juice from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 of data is not going to change this. And it’s not going to be widely adopted because the only thing it has in common with ‘traditional’ Web is the link(ed) part. No one will ever figure out how to build Web pages with ‘Semantic’ Web. It’s like trying to build websites with CSV files. That’s not the role in which SW will shine.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is a set of representation (serialization) formats and a bunch of (meta) protocols which excels for the modeling and accessing of graphs. Graphs of… well, graphs of anything (anything which may have an URI, at least). Let’s call a graph a set of nodes and a set of arcs between nodes, these are Resources. A triple is a set of three Resources: a Subject Resource, a Predicate Resource and an Object Resource (SPO: node, arc, node). A Triple may have evenually a fourth Resource, a Context, then the Triple (Quad) has the form: CSPO.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imagine a CSV file (or a database engine) that given this input files could relate it with a lot of other files, ‘calculates’ missing fields or figures out new ones. It may also figure out new ‘rows’. This is what Semantic Web has of ‘semantic’ and exactly what it has not of ‘Web’, in the traditional sense.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SW is a data exchange mechanism with formats and protocols. For user agent consumption it has to be rendered into some kind of document, like it is done for a (graph) database. But the real power of using the SW approach is for machine consumption. We’ll be using it that way in our example approach of EAI / Business Integration as a metamodel encoding facility which will entail aggregation and reasoning of business domains facts and flows. We’ll be using ‘ontologies’. An ‘ontology’ is for SW format representations as a database schema is for queries / statements only that this schema is modelled as SW resources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Declaratively stated ‘purposes’ (an ontology of task related flows, roles and goals) should abstract producer / consumer peer interfaces for interactions in message exchanges. An ESB implementation of metamodels representing various domains of knowledge (databases, services, learning and inference engines) and message routing between them will exploit the ‘semantic’ capabilities while keeping ‘representation friendly’ consumer agent exchange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Syndicated datasources, backends of diverse applications databases, services interfaces (REST / SOAP / JMS, for example) should be aggregated and merged (matching equivalent records, for example) via the application of ‘Semantic’ metamodels thus providing via virtualization and syncing interoperability between those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Once consolidated metamodels of the domains involved into the business integration process are available, services metamodels come into play providing alignment (ontology matching, augmentation and sorting), transformations and endpoint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Connectors: The goal, once source data / services are consolidated and aligned is to provide APIs for different languages / platforms which enable consumers of those data / services retrieve rich ‘augmented’ and enhanced knowledge that was not present in the original (integrated)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needs /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enterprise / business applications implementation technologies range from a very wide variety of vendor products or frameworks which handle different aspects of behavior and functionality needed for implementing use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approach seems to be a ‘divide and conquer’ one. There is much effort being done in decomposing big applications into ‘microservices’ ones. But there remains being (small) black boxes which do ‘something’ (small). The semantics and discovery interoperations are left to the developer building apps that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Considerations: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applications (big or microservices) there should be a way, given its schemas, data and behavior to ‘infer’ (align into a semantic upper ontology) what this applications do (semantically speaking).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metamodels layer which leverages diverse backend integration (sync) and schema merge / interoperability. Also, a declarative layer is provided for aggregation and composition of related event flows of various objectives to meet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1.3) Proposal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proposed application framework to be implemented as mentioned in this document is thought to provide means for full stack deployments (from presentation through business logic to persistence) for semantically business integrated and enhanced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 over an ESB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and interact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Data backends / services virtualization (federation / syndication / synchronization). Merge of source data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 datasources (backends / services) entities and schema regarded as being meaningful for a business domain translation and integration use case, regardless of their source format or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domain translation (dynamic templates). ESB customization features BI by means of abstract declarative layers of sources, processing and formatting of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Schema (ontology) merge / match / alignment. Attributes / links inference. Contextual arrangement (sorting / comparisons). Metamodel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Diverse domain application data with diverse backend databases and services and diverse sources of business data (linked data ontologies, customers, product and suppliers among others) are to be aligned by merging matching entities and schema, once syndication and synchronization are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different names for the same entity, entity class or entity attribute. Type inference.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alignment: merge equivalent entities / instances.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Attributes / Links alignment: resolution of (missing / new) attributes or links. Relationship type promotion.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(contextual sorting) alignment: given some context (temporal, causal, etc.) resolve order relations (comparisons).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 ‘enrich’ applications actual services with domains knowledge. Query this knowledge by means of a dedicated endpoint for ad-hoc interaction contexts enhancements.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 survey existing applications and components ‘semantic’ descriptors for integration in context of an ESB deployment which will provide their knowledge and behavior via ‘facades’ of those systems, which in turn will interact with the systems themselves.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2.1) Leverage existing solutions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Existing deployed solutions could leverage of the benefits of any of the two previously stated approaches. Existing clients and services could retrieve knowledge augmented data from a service in the context of their interactions. Applications ‘plugged’ in this semantic ‘bus’, their processes could trigger or be triggered from / to another applications processes (maybe orchestrated by some domain translation declarative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processes semantics and operations / behavior from schema, data and services (interfaces). An ontology (domain description schema) should be provided / interpreted for new or existing applications and services. Aggregated metamodels (events, rules, flows) based on existing or newly deployed behavior are driven from this schemas.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P2P: Purpose and capabilities discovery driven domain translation of business problem spaces. Enterprise bus of pluggable ontology domains, topics and peers providing features as backends (Big Data), alignment, rules, workflows, inference, learning and endpoints. Due the distributed nature of SOA (ESB) a P2P Peer in some form of protocol could be implemented via messaging endpoints.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third approach fits into what could be called ‘strict’ Data Web and is discussed in the section 4: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Logical features.</w:t>
      </w:r>
    </w:p>
    <w:p w:rsidR="00000000" w:rsidDel="00000000" w:rsidP="00000000" w:rsidRDefault="00000000" w:rsidRPr="00000000">
      <w:pPr>
        <w:contextualSpacing w:val="0"/>
        <w:rPr/>
      </w:pPr>
      <w:r w:rsidDel="00000000" w:rsidR="00000000" w:rsidRPr="00000000">
        <w:rPr>
          <w:rtl w:val="0"/>
        </w:rPr>
        <w:t xml:space="preserve">Implementation features.</w:t>
      </w:r>
    </w:p>
    <w:p w:rsidR="00000000" w:rsidDel="00000000" w:rsidP="00000000" w:rsidRDefault="00000000" w:rsidRPr="00000000">
      <w:pPr>
        <w:contextualSpacing w:val="0"/>
        <w:rPr/>
      </w:pPr>
      <w:r w:rsidDel="00000000" w:rsidR="00000000" w:rsidRPr="00000000">
        <w:rPr>
          <w:rtl w:val="0"/>
        </w:rPr>
        <w:t xml:space="preserve">Characteristics (BI): IO, syndication, alignment, layers, activation, functional.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Metamodel abstraction takes care of semantically represent and unify, by means of an API and interfaces, the different datasources, backends, services, features (alignment, augmentation, reasoning, etc.) that may get integrated into an ESB deployment. Each Metamodel is plugged into contexts with pipes of message streams with endpoints collaborating for each Metamodel to perform its tasks plus aggregation.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abstract Metamodels state in ‘semantic’ form. A metamodel has an ontology of resources which get ‘activated’ from messages and ‘activates’ (fires) new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Metamodels provide (via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Datasource, backend, service bindings: IO. Virtualization, consolidation / syndication. Synchronization and schema align and merge.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Relationship promotions.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descriptors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information and knowledge layers:</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Example: (aProduct, price, 10);</w:t>
        <w:br w:type="textWrapping"/>
        <w:t xml:space="preserve">Metamodel: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Example: (aProductPriceVariation, tendencyLastMonth, rise);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([someNewsArticle] [subject] [climateChange]);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([someMedia] [names] [ecology]);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([mention] [mentions] [mentionable]);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layers:</w:t>
      </w:r>
    </w:p>
    <w:p w:rsidR="00000000" w:rsidDel="00000000" w:rsidP="00000000" w:rsidRDefault="00000000" w:rsidRPr="00000000">
      <w:pPr>
        <w:contextualSpacing w:val="0"/>
        <w:rPr/>
      </w:pPr>
      <w:r w:rsidDel="00000000" w:rsidR="00000000" w:rsidRPr="00000000">
        <w:rPr>
          <w:rtl w:val="0"/>
        </w:rPr>
        <w:t xml:space="preserve">Facts, Information,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Enhanced deployments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mentioned before an existing deployed application could benefit from this framework integrating its data and services into the bus. It then may be enhanced using actual flows to consume augmented knowledge or being available to / for consumption by other applications or services.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2.3.1)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Connectors are the way an existing or new deployed application communicates to the ESB and performs knowledge aware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 APIs should handle the notion of ‘context’ as the requests and responses provided by them are to be meaningful in the scope of these interactions.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information regarding specific languages / platforms API bindings of connectors is in the implementation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2.3.2) Domain use case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linkeddata.org / Freebase / DBPedia (async) augmented. Time, places,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integration / business translation templates / transform. Dynamic ‘clients’ expecting customized ‘standard’ state exchanges (representations, schema, linking conventions). HATEOAS HAL / JSON-LD. Translation / rendering.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2.3.3) Visualization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Tiles. XUL dynamic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integration / business translation templates / transform. Dynamic ‘clients’ expecting customized ‘standard’ state exchanges (representations, schema, linking conventions). HATEOAS HAL / JSON-LD. Translation / rendering.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2.3.4) Metamodels and Drivers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specific kind of metamodel (service) to be instantiated and bound into bus pipes and endpoints implementations should provide with an archetype fulfilled with corresponding implementations of a metamodel artifacts (classes, interfaces, templates, driver).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Driver is the most low-level integration interaction / IO component and is the factory of the monadically wrapped objects of the top-level Metamodel hierarchy class (interface):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Section 3.3.3 describes details of some specific core Metamodel implementations in more depth.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 OSGi container: Peers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integration framework proposed here is to be implemented as a set of Apache ServiceMix / JBoss Fuse API Maven bundle archetypes.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OGGi blueprint metamodel namespace is to be provided for the instantiation of the different metamodel services implementations. Driver and declarative metadata regarding metamodel impl.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provided Apache Camel custom component (with pipes / contexts bound to a metamodel service) will have endpoints bindings exposing different metamodel prefix URIs (one for each metamodel hierarchy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Metamodel layers hierarchy normalized to one Message format. Encoding. Routing. Aggregation.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IO: Exchange between previous / next Resource hierarchy layers context endpoints. Metamodel, custom component bound, resources activated / activates on input / output. Routing, Processor, Transforms, Aggregators: align (ID: enrich / filter, Attrs.: normalize, Contexts: sort). Templates (Exchange plus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set of deployed pipes for metamodel hierarchies comprise a Peer which can be consumed by any of the means of using Connectors in an application or that also may be integrated into a P2P deployment by the use of ‘discovering’ able Metamodel drivers (section 4: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Apache Camel custom components / Metamodel blueprint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ease of development an Apache Camel custom component will be provided which will handle low-level exchange of context bound metamodel services. The URIs will have a ‘metamodel:’ prefix and a Metamodel resource type class name after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Routes will be provided between resource types URIs adjacent to each other in the Metamodel class hierarchy (see 3.3.1). Domain or discovery specific routes / transforms could be added.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instances will be declared by a metamodel namespace (and tags).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Activation / Protocol (aggregate messages). Reactive publisher / consumer. Metamodels message exchange will be handled by metamodel Camel context endpoints (example: to / from metamodel:fact - metamodel:kind).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Metamodel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 OSGi blueprint namespace provides a way to declare metamodel service instances (persistence, alignment, reasoning, inference, endpoints, etc.). A Metamodel instance is backed by an Apache Jena RDF ontology instance. An upper (common) ontology should exist for alignment of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Aggregation is performed at metamodel level as means to provide basic type inference and (dataflow) reactive activation mechanisms from / to message exchanges.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Individual metamodels provides (message driven) services: persistence, alignment, reasoning, inference, endpoints, etc. A metamodel ‘driver’ is the ultimate backend of such functionalities. Maven archetypes should exist that ease development of metamodels.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3.3.1)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and their instances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(instanceURI, occurrenceURI, attributeURI, valueURI);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(instance / player) identifies an instance statement (in an ontology) of a given OOP class. All ontology quads with the same context URI represent the same ‘instance’ which have different attributes with different values for a given occurrence.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 may have many ‘occurrences’ (into different source statements / quads). For example: a resource into an statement, a kind into a fact,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set of ‘attributes’ and ‘values’ pairs determining, for example, if the player is having a subject role in an statement then the attribute is the predicate and the value is the object of the given statement, the aggregated pairs of those occurrences, in common with other instances, the ‘subject kind’ of the resource, thus performing basic type inference.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Resource is a (functional) monadic type which wraps a reference of its parent resource (resource in which it occurs) and a (dynamic) list of its occurrences (parent / child).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top level Resource implements / extends custom Camel Message implementation for normalized  endpoint IO (messages, persistence,  aggregation). A top level Resource monadically wraps a Source ‘connection’ with metamodel kind specific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hierarchy: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is a monad of Source (driver provided backend). Classes are enumerated from the top most to the lower most in the hierarchy. A sub class instance set represent a sub set relationship with those of its super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(Resource,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(Statement,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(Model,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example:</w:t>
      </w:r>
    </w:p>
    <w:p w:rsidR="00000000" w:rsidDel="00000000" w:rsidP="00000000" w:rsidRDefault="00000000" w:rsidRPr="00000000">
      <w:pPr>
        <w:contextualSpacing w:val="0"/>
        <w:rPr/>
      </w:pPr>
      <w:r w:rsidDel="00000000" w:rsidR="00000000" w:rsidRPr="00000000">
        <w:rPr>
          <w:rtl w:val="0"/>
        </w:rPr>
        <w:t xml:space="preserve">Model: (Database / Service, Table / Operation, Row / Arguments, Cell /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example:</w:t>
      </w:r>
    </w:p>
    <w:p w:rsidR="00000000" w:rsidDel="00000000" w:rsidP="00000000" w:rsidRDefault="00000000" w:rsidRPr="00000000">
      <w:pPr>
        <w:contextualSpacing w:val="0"/>
        <w:rPr/>
      </w:pPr>
      <w:r w:rsidDel="00000000" w:rsidR="00000000" w:rsidRPr="00000000">
        <w:rPr>
          <w:rtl w:val="0"/>
        </w:rPr>
        <w:t xml:space="preserve">Statement / Table: (Resource Table, Resource PK, Resource Column, Resource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Statement): (Subject / Fact, Kind / Table, Attribute /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w:t>
      </w:r>
      <w:r w:rsidDel="00000000" w:rsidR="00000000" w:rsidRPr="00000000">
        <w:rPr>
          <w:rtl w:val="0"/>
        </w:rPr>
        <w:t xml:space="preserve">ject / Fac</w:t>
      </w:r>
      <w:r w:rsidDel="00000000" w:rsidR="00000000" w:rsidRPr="00000000">
        <w:rPr>
          <w:rtl w:val="0"/>
        </w:rPr>
        <w:t xml:space="preserve">t, Attribute /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Export interfaces hierarchy. Flow occurrences: Message / Resource IO.</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contextualSpacing w:val="0"/>
        <w:rPr/>
      </w:pPr>
      <w:r w:rsidDel="00000000" w:rsidR="00000000" w:rsidRPr="00000000">
        <w:rPr>
          <w:rtl w:val="0"/>
        </w:rPr>
        <w:t xml:space="preserve">Encode relations: x is y of z in 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(Source SPO): (aTravelStmt, travel, distance, 60km); (aTravelStmt, travel, origin, placeA); (aTravelStmt,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Inference and alignment by comparison / relationship (roles) in contexts. Concept lattice / FCA.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encoding: encode type (instance), order and attribute alignment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Semiotic contexts (sign, concept, object). Metamodel.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3.3.2) Functional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 Activation. Reactive. Dataflow.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Resource.getParent() : T;</w:t>
      </w:r>
    </w:p>
    <w:p w:rsidR="00000000" w:rsidDel="00000000" w:rsidP="00000000" w:rsidRDefault="00000000" w:rsidRPr="00000000">
      <w:pPr>
        <w:contextualSpacing w:val="0"/>
        <w:rPr/>
      </w:pPr>
      <w:r w:rsidDel="00000000" w:rsidR="00000000" w:rsidRPr="00000000">
        <w:rPr>
          <w:rtl w:val="0"/>
        </w:rPr>
        <w:t xml:space="preserve">Resource.getOccurrences(Resource pattern) : T super;</w:t>
      </w:r>
    </w:p>
    <w:p w:rsidR="00000000" w:rsidDel="00000000" w:rsidP="00000000" w:rsidRDefault="00000000" w:rsidRPr="00000000">
      <w:pPr>
        <w:contextualSpacing w:val="0"/>
        <w:rPr/>
      </w:pPr>
      <w:r w:rsidDel="00000000" w:rsidR="00000000" w:rsidRPr="00000000">
        <w:rPr>
          <w:rtl w:val="0"/>
        </w:rPr>
        <w:t xml:space="preserve">Resource.getFactory() : Context;</w:t>
      </w:r>
    </w:p>
    <w:p w:rsidR="00000000" w:rsidDel="00000000" w:rsidP="00000000" w:rsidRDefault="00000000" w:rsidRPr="00000000">
      <w:pPr>
        <w:contextualSpacing w:val="0"/>
        <w:rPr/>
      </w:pPr>
      <w:r w:rsidDel="00000000" w:rsidR="00000000" w:rsidRPr="00000000">
        <w:rPr>
          <w:rtl w:val="0"/>
        </w:rPr>
        <w:t xml:space="preserve">Resource.retrieve(Resource pattern);</w:t>
      </w:r>
    </w:p>
    <w:p w:rsidR="00000000" w:rsidDel="00000000" w:rsidP="00000000" w:rsidRDefault="00000000" w:rsidRPr="00000000">
      <w:pPr>
        <w:contextualSpacing w:val="0"/>
        <w:rPr/>
      </w:pPr>
      <w:r w:rsidDel="00000000" w:rsidR="00000000" w:rsidRPr="00000000">
        <w:rPr>
          <w:rtl w:val="0"/>
        </w:rPr>
        <w:t xml:space="preserve">Resource.from(pattern parent, pattern occurs);</w:t>
      </w:r>
    </w:p>
    <w:p w:rsidR="00000000" w:rsidDel="00000000" w:rsidP="00000000" w:rsidRDefault="00000000" w:rsidRPr="00000000">
      <w:pPr>
        <w:contextualSpacing w:val="0"/>
        <w:rPr/>
      </w:pPr>
      <w:r w:rsidDel="00000000" w:rsidR="00000000" w:rsidRPr="00000000">
        <w:rPr>
          <w:rtl w:val="0"/>
        </w:rPr>
        <w:t xml:space="preserve">Resource.match(parent, pattern)</w:t>
      </w:r>
    </w:p>
    <w:p w:rsidR="00000000" w:rsidDel="00000000" w:rsidP="00000000" w:rsidRDefault="00000000" w:rsidRPr="00000000">
      <w:pPr>
        <w:contextualSpacing w:val="0"/>
        <w:rPr/>
      </w:pPr>
      <w:r w:rsidDel="00000000" w:rsidR="00000000" w:rsidRPr="00000000">
        <w:rPr>
          <w:rtl w:val="0"/>
        </w:rPr>
        <w:t xml:space="preserve">Resource.apply(occurs ctx, pattern occur);</w:t>
      </w:r>
    </w:p>
    <w:p w:rsidR="00000000" w:rsidDel="00000000" w:rsidP="00000000" w:rsidRDefault="00000000" w:rsidRPr="00000000">
      <w:pPr>
        <w:contextualSpacing w:val="0"/>
        <w:rPr/>
      </w:pPr>
      <w:r w:rsidDel="00000000" w:rsidR="00000000" w:rsidRPr="00000000">
        <w:rPr>
          <w:rtl w:val="0"/>
        </w:rPr>
        <w:t xml:space="preserve">Resource.history(Resource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arg: Super classes.</w:t>
      </w:r>
    </w:p>
    <w:p w:rsidR="00000000" w:rsidDel="00000000" w:rsidP="00000000" w:rsidRDefault="00000000" w:rsidRPr="00000000">
      <w:pPr>
        <w:contextualSpacing w:val="0"/>
        <w:rPr/>
      </w:pPr>
      <w:r w:rsidDel="00000000" w:rsidR="00000000" w:rsidRPr="00000000">
        <w:rPr>
          <w:rtl w:val="0"/>
        </w:rPr>
        <w:t xml:space="preserve">Resource occurrences: Sub classes.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functional methods via Message transforms (XSL Templates, XPath, XQuery).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OSGi Blueprint namespace for metamodel services. Camel contexts bound to a specific service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Interfaces. Hierarchy. Aggregation. Message IO, Resource functional / activation API (message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implementations. Classes, interfaces, annotations. XML / XSL Templates. Paths / Queries (transforms). Driver API (low level backend / connectors IO to RDF Message). Peer archetype.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messages: entity / behavior encoded (bidirectionally) in Messages. Functional API. Expose hier + svcs.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Dimensional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Aggregation.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3.3.3) Metamodel implementations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3.4)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(Resource parent):</w:t>
      </w:r>
    </w:p>
    <w:p w:rsidR="00000000" w:rsidDel="00000000" w:rsidP="00000000" w:rsidRDefault="00000000" w:rsidRPr="00000000">
      <w:pPr>
        <w:contextualSpacing w:val="0"/>
        <w:rPr/>
      </w:pPr>
      <w:r w:rsidDel="00000000" w:rsidR="00000000" w:rsidRPr="00000000">
        <w:rPr>
          <w:rtl w:val="0"/>
        </w:rPr>
        <w:t xml:space="preserve">MsgID: URI (history).</w:t>
      </w:r>
    </w:p>
    <w:p w:rsidR="00000000" w:rsidDel="00000000" w:rsidP="00000000" w:rsidRDefault="00000000" w:rsidRPr="00000000">
      <w:pPr>
        <w:contextualSpacing w:val="0"/>
        <w:rPr/>
      </w:pPr>
      <w:r w:rsidDel="00000000" w:rsidR="00000000" w:rsidRPr="00000000">
        <w:rPr>
          <w:rtl w:val="0"/>
        </w:rPr>
        <w:t xml:space="preserve">Headers: CSPO URIs.</w:t>
      </w:r>
    </w:p>
    <w:p w:rsidR="00000000" w:rsidDel="00000000" w:rsidP="00000000" w:rsidRDefault="00000000" w:rsidRPr="00000000">
      <w:pPr>
        <w:contextualSpacing w:val="0"/>
        <w:rPr/>
      </w:pPr>
      <w:r w:rsidDel="00000000" w:rsidR="00000000" w:rsidRPr="00000000">
        <w:rPr>
          <w:rtl w:val="0"/>
        </w:rPr>
        <w:t xml:space="preserve">Body: DOM Document (deep / rel links). Parsed for parents, occurrences IO in subclasses.</w:t>
      </w:r>
    </w:p>
    <w:p w:rsidR="00000000" w:rsidDel="00000000" w:rsidP="00000000" w:rsidRDefault="00000000" w:rsidRPr="00000000">
      <w:pPr>
        <w:contextualSpacing w:val="0"/>
        <w:rPr/>
      </w:pPr>
      <w:r w:rsidDel="00000000" w:rsidR="00000000" w:rsidRPr="00000000">
        <w:rPr>
          <w:rtl w:val="0"/>
        </w:rPr>
        <w:t xml:space="preserve">Attachment: Message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Resource(Message) mapping: URI: MsgID, CSPO: Headers, Parent, occurrences: parse body / aggregate, transforms pipes for CSPO, factory. Representation: Type handlers for activation, REST command maps from metamodel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3.5) Message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Transforms: Custom component pipes (metamodel namespace) routes for resource hierarchy and custom metamodel service implementation. Enrich (aggregate), filter (ID), normalize (attrs.) and sort (ctxs.) in rel to ctx resource via functional Resource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example (fact / kind):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Fact - Kind (Fact w/o Kind aggregated)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Retrieve Kind occurrences in Fact (pattern) context (existing / created classes)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 retrieve matching Kind. Apply Kind to matching Facts (Kind occurs).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 URI invocation example of Resource API:</w:t>
      </w:r>
    </w:p>
    <w:p w:rsidR="00000000" w:rsidDel="00000000" w:rsidP="00000000" w:rsidRDefault="00000000" w:rsidRPr="00000000">
      <w:pPr>
        <w:contextualSpacing w:val="0"/>
        <w:rPr/>
      </w:pPr>
      <w:r w:rsidDel="00000000" w:rsidR="00000000" w:rsidRPr="00000000">
        <w:rPr>
          <w:rtl w:val="0"/>
        </w:rPr>
        <w:t xml:space="preserve">metamodel:kind[selector]:fun(args /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3.6)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interfaces via Metamodel protocol endpoint implementations. Local DOM / ORM. JAF / JCA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bindings (Node IO)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 HATEOAS (HAL / JSONLD). LDP.</w:t>
      </w:r>
    </w:p>
    <w:p w:rsidR="00000000" w:rsidDel="00000000" w:rsidP="00000000" w:rsidRDefault="00000000" w:rsidRPr="00000000">
      <w:pPr>
        <w:contextualSpacing w:val="0"/>
        <w:rPr/>
      </w:pPr>
      <w:r w:rsidDel="00000000" w:rsidR="00000000" w:rsidRPr="00000000">
        <w:rPr>
          <w:rtl w:val="0"/>
        </w:rPr>
        <w:t xml:space="preserve">SOAP.</w:t>
      </w:r>
    </w:p>
    <w:p w:rsidR="00000000" w:rsidDel="00000000" w:rsidP="00000000" w:rsidRDefault="00000000" w:rsidRPr="00000000">
      <w:pPr>
        <w:contextualSpacing w:val="0"/>
        <w:rPr/>
      </w:pPr>
      <w:r w:rsidDel="00000000" w:rsidR="00000000" w:rsidRPr="00000000">
        <w:rPr>
          <w:rtl w:val="0"/>
        </w:rPr>
        <w:t xml:space="preserve">OData.</w:t>
      </w:r>
    </w:p>
    <w:p w:rsidR="00000000" w:rsidDel="00000000" w:rsidP="00000000" w:rsidRDefault="00000000" w:rsidRPr="00000000">
      <w:pPr>
        <w:contextualSpacing w:val="0"/>
        <w:rPr/>
      </w:pPr>
      <w:r w:rsidDel="00000000" w:rsidR="00000000" w:rsidRPr="00000000">
        <w:rPr>
          <w:rtl w:val="0"/>
        </w:rPr>
        <w:t xml:space="preserve">SPARQL.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 bindings (Clients)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JavaEE (JPA / JVM dynamic language).</w:t>
      </w:r>
    </w:p>
    <w:p w:rsidR="00000000" w:rsidDel="00000000" w:rsidP="00000000" w:rsidRDefault="00000000" w:rsidRPr="00000000">
      <w:pPr>
        <w:contextualSpacing w:val="0"/>
        <w:rPr/>
      </w:pPr>
      <w:r w:rsidDel="00000000" w:rsidR="00000000" w:rsidRPr="00000000">
        <w:rPr>
          <w:rtl w:val="0"/>
        </w:rPr>
        <w:t xml:space="preserve">JavaScript (browser).</w:t>
      </w:r>
    </w:p>
    <w:p w:rsidR="00000000" w:rsidDel="00000000" w:rsidP="00000000" w:rsidRDefault="00000000" w:rsidRPr="00000000">
      <w:pPr>
        <w:contextualSpacing w:val="0"/>
        <w:rPr/>
      </w:pPr>
      <w:r w:rsidDel="00000000" w:rsidR="00000000" w:rsidRPr="00000000">
        <w:rPr>
          <w:rtl w:val="0"/>
        </w:rPr>
        <w:t xml:space="preserve">JavaScript (NodeJS).</w:t>
      </w:r>
    </w:p>
    <w:p w:rsidR="00000000" w:rsidDel="00000000" w:rsidP="00000000" w:rsidRDefault="00000000" w:rsidRPr="00000000">
      <w:pPr>
        <w:contextualSpacing w:val="0"/>
        <w:rPr/>
      </w:pPr>
      <w:r w:rsidDel="00000000" w:rsidR="00000000" w:rsidRPr="00000000">
        <w:rPr>
          <w:rtl w:val="0"/>
        </w:rPr>
        <w:t xml:space="preserve">PHP.</w:t>
      </w:r>
    </w:p>
    <w:p w:rsidR="00000000" w:rsidDel="00000000" w:rsidP="00000000" w:rsidRDefault="00000000" w:rsidRPr="00000000">
      <w:pPr>
        <w:contextualSpacing w:val="0"/>
        <w:rPr/>
      </w:pPr>
      <w:r w:rsidDel="00000000" w:rsidR="00000000" w:rsidRPr="00000000">
        <w:rPr>
          <w:rtl w:val="0"/>
        </w:rPr>
        <w:t xml:space="preserve">.Net (LINQ).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Platforms bindings are meant to provide a ‘native’ language / platform representation (classes and instances) of knowledge (data, schema and behavior) stored into Node(s) via their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Interaction with knowledge aware nodes is provided by platform bindings wrapping calls into an specific protocol binding. Then, entities (classes / instances / behavior) of each specific platform / language / runtime are ‘generated’ from parsed data and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way business applications of different platforms in different languages will leverage the benefits of having a real time integration and interoperability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4) 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Path.</w:t>
      </w:r>
    </w:p>
    <w:p w:rsidR="00000000" w:rsidDel="00000000" w:rsidP="00000000" w:rsidRDefault="00000000" w:rsidRPr="00000000">
      <w:pPr>
        <w:contextualSpacing w:val="0"/>
        <w:rPr/>
      </w:pPr>
      <w:r w:rsidDel="00000000" w:rsidR="00000000" w:rsidRPr="00000000">
        <w:rPr>
          <w:rtl w:val="0"/>
        </w:rPr>
        <w:t xml:space="preserve">S: Assert.</w:t>
      </w:r>
    </w:p>
    <w:p w:rsidR="00000000" w:rsidDel="00000000" w:rsidP="00000000" w:rsidRDefault="00000000" w:rsidRPr="00000000">
      <w:pPr>
        <w:contextualSpacing w:val="0"/>
        <w:rPr/>
      </w:pPr>
      <w:r w:rsidDel="00000000" w:rsidR="00000000" w:rsidRPr="00000000">
        <w:rPr>
          <w:rtl w:val="0"/>
        </w:rPr>
        <w:t xml:space="preserve">P: Query.</w:t>
      </w:r>
    </w:p>
    <w:p w:rsidR="00000000" w:rsidDel="00000000" w:rsidP="00000000" w:rsidRDefault="00000000" w:rsidRPr="00000000">
      <w:pPr>
        <w:contextualSpacing w:val="0"/>
        <w:rPr/>
      </w:pPr>
      <w:r w:rsidDel="00000000" w:rsidR="00000000" w:rsidRPr="00000000">
        <w:rPr>
          <w:rtl w:val="0"/>
        </w:rPr>
        <w:t xml:space="preserve">O: Reply.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CSPO Paths: Patterns. C: Path, S: Assertion, P: Query, O: Answer 'patterns'. Discovery by comparison alignment of obtained resource 'paths' rel with goal 'pattern' (referrer).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(Number). Upper ontology. Bit map coding (digit, position). Octal comparison results mask (order rel expressed in three bits).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Number (Base, Digit*). Base : Number. Digit : Number, Position. Position :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(Instance: Base, S: Number, P: Position, O: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Resource : Number, Attribute : Base, Value :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Number: aggregated attribute/value pairs (define resource by extension).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Comparison encoding: Render (recursively) compared occurrences SPOs. Convert compared resources SPOs into functional context SPOs. Obtain comparison result operating converted resources (more specialized hierarchy match). Return functional contexts compared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s>
</file>