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diverse information schema merge and syndicated datasources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RDF, OWL, Big Data, Big Linked Data, Dataflow, Reactive programming, Functional Programming, Event Driven, Message Driven, ESB, EAI, Inference, Reasoning.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landscape: Document Web vs. Data Web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evenually a fourth Resource, a Context, then the Triple (Quad) has the form: CSPO.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Syndicated datasources,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1.2)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needs /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enterprise / business applications implementation technologies range from a very wide variety of vendor products or frameworks which handle different aspects of behavior and functionality needed for implementing 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current approach seems to be a ‘divide and conquer’ one. There is much effort being done in decomposing big applications into ‘microservices’ ones. But there remains being (small) black boxes which do ‘something’ (small). The semantics and discovery interoperations are left to the developer building apps that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applications (big or microservices) there should be a way, given its schemas, data and behavior to ‘infer’ (align into a semantic upper ontology) what this applications do (semantically speaking).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metamodels layer which leverages diverse backend integration (sync) and schema merge / interoperability. Also, a declarative layer is provided for aggregation and composition of related event flows of various objectives to meet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1.3) Proposal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 for semantically business integrated and enhanced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 over an ESB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and interact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Data backends / services virtualization (federation / syndication / synchronization). Merge of source data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datasources (backends / services) entities and schema regarded as being meaningful for a business domain translation and integration use case, regardless of their source format or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Business domain translation (dynamic templates). ESB customization features BI by means of abstract declarative layers of sources, processing and formatting of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 Schema (ontology) merge / match / alignment. Attributes / links inference. Contextual arrangement (sorting / comparisons). Metamodel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Attributes / Links alignment: resolution of (missing / new) attributes or links. Relationship type promotion.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‘enrich’ applications actual services with domains knowledge. Query this knowledge by means of a dedicated endpoint for ad-hoc interaction contexts enhancements.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Goal: survey existing applications and components ‘semantic’ descriptors for integration in context of an ESB deployment which will provide their knowledge and behavior via ‘facades’ of those systems, which in turn will interact with the systems themselves.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2.1) Leverage existing solutions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Existing deployed solutions could leverage of the benefits of any of the two previously stated approaches. Existing clients and services could retrieve knowledge augmented data from a service in the context of their interactions. Applications ‘plugged’ in this semantic ‘bus’, their processes could trigger or be triggered from / to another applications processes (maybe orchestrated by some domain translation declarative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processes semantics and operations / behavior from schema, data and services (interfaces). An ontology (domain description schema) should be provided / interpreted for new or existing applications and services. Aggregated metamodels (events, rules, flows) based on existing or newly deployed behavior are driven from this schemas.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 rules, workflows, inference, learning and endpoints. Due the distributed nature of SOA (ESB) a P2P Peer in some form of protocol could be implemented via messaging endpoints.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third approach fits into what could be called ‘strict’ Data Web and is discussed in the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Logical features.</w:t>
      </w:r>
    </w:p>
    <w:p w:rsidR="00000000" w:rsidDel="00000000" w:rsidP="00000000" w:rsidRDefault="00000000" w:rsidRPr="00000000">
      <w:pPr>
        <w:contextualSpacing w:val="0"/>
        <w:rPr/>
      </w:pPr>
      <w:r w:rsidDel="00000000" w:rsidR="00000000" w:rsidRPr="00000000">
        <w:rPr>
          <w:rtl w:val="0"/>
        </w:rPr>
        <w:t xml:space="preserve">Implementation features.</w:t>
      </w:r>
    </w:p>
    <w:p w:rsidR="00000000" w:rsidDel="00000000" w:rsidP="00000000" w:rsidRDefault="00000000" w:rsidRPr="00000000">
      <w:pPr>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Metamodel abstraction takes care of semantically represent and unify, by means of an API and interfaces, the different datasources, backends, services, features (alignment, augmentation, reasoning, etc.) that may get integrated into an ESB deployment. Each Metamodel is plugged into contexts with pipes of message streams with endpoints collaborating for each Metamodel to perform its tasks plus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abstract Metamodels state in ‘semantic’ form. A metamodel has an ontology of resources which get ‘activated’ from messages and ‘activates’ (fires) new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Metamodels provide (via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Datasource, backend, service bindings: IO. Virtualization, consolidation / syndication. Synchronization and schema align and merge.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Relationship promotions.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descriptors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information and knowledge layers:</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Example: (aProduct, price, 10);</w:t>
        <w:br w:type="textWrapping"/>
        <w:t xml:space="preserve">Metamodel: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Example: (aProductPriceVariation, tendencyLastMonth, rise);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([someMedia] [names] [ecology]);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([mention] [mentions] [mentionable]);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layers:</w:t>
      </w:r>
    </w:p>
    <w:p w:rsidR="00000000" w:rsidDel="00000000" w:rsidP="00000000" w:rsidRDefault="00000000" w:rsidRPr="00000000">
      <w:pPr>
        <w:contextualSpacing w:val="0"/>
        <w:rPr/>
      </w:pPr>
      <w:r w:rsidDel="00000000" w:rsidR="00000000" w:rsidRPr="00000000">
        <w:rPr>
          <w:rtl w:val="0"/>
        </w:rPr>
        <w:t xml:space="preserve">Facts, Information, Knowledge.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Enhanced deployments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mentioned before an existing deployed application could benefit from this framework integrating its data and services into the bus. It then may be enhanced using actual flows to consume augmented knowledge or being available to / for consumption by other applications or services.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2.3.1)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Connectors are the way an existing or new deployed application communicates to the ESB and performs knowledge aware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Connector APIs should handle the notion of ‘context’ as the requests and responses provided by them are to be meaningful in the scope of these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 information regarding specific languages / platforms API bindings of connectors is in the implementation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2.3.2) Domain use case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2.3.3) Visualization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Tiles. XUL dynamic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2.3.4) Metamodels and Drivers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a specific kind of metamodel (service) to be instantiated and bound into bus pipes and endpoints implementations should provide with an archetype fulfilled with corresponding implementations of a metamodel artifacts (classes, interfaces, templates, driver).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Driver is the most low-level integration interaction / IO component and is the factory of the monadically wrapped objects of the top-level Metamodel hierarchy class (interface):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Section 3.3.3 describes details of some specific core Metamodel implementations in more depth.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OSGi container: Peers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integration framework proposed here is to be implemented as a set of Apache ServiceMix / JBoss Fuse API Maven bundle archetypes.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OGGi blueprint metamodel namespace is to be provided for the instantiation of the different metamodel services implementations. Driver and declarative metadata regarding metamodel impl.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provided Apache Camel custom component (with pipes / contexts bound to a metamodel service) will have endpoints bindings exposing different metamodel prefix URIs (one for each metamodel hierarchy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Metamodel layers hierarchy normalized to one Message format. Encoding. Routing. Aggregation.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IO: Exchange between previous / next Resource hierarchy layers context endpoints. Metamodel, custom component bound, resources activated / activates on input / output. Routing, Processor, Transforms, Aggregators: align (ID: enrich / filter, Attrs.: normalize, Contexts: sort). Templates (Exchange plus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set of deployed pipes for metamodel hierarchies comprise a Peer which can be consumed by any of the means of using Connectors in an application or that also may be integrated into a P2P deployment by the use of ‘discovering’ able Metamodel drivers (section 4: Protocol).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Apache Camel custom components / Metamodel blueprint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ease of development an Apache Camel custom component will be provided which will handle low-level exchange of context bound metamodel services. The URIs will have a ‘metamodel:’ prefix and a Metamodel resource type class name after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Routes will be provided between resource types URIs adjacent to each other in the Metamodel class hierarchy (see 3.3.1). Domain or discovery specific routes / transforms could be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instances will be declared by a metamodel namespace (and tags).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Messages: Activation / Protocol (aggregate messages). Reactive publisher / consumer. Metamodels message exchange will be handled by metamodel Camel context endpoints (example: to / from metamodel:fact - metamodel:kind).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Metamodel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Custom OSGi blueprint namespace provides a way to declare metamodel service instances (persistence, alignment, reasoning, inference, endpoints, etc.). A Metamodel instance is backed by an Apache Jena RDF ontology instance. An upper (common) ontology should exist for alignment of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is performed at metamodel level as means to provide basic type inference and (dataflow) reactive activation mechanisms from / to message exchanges.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 metamodels provides (message driven) services: persistence, alignment, reasoning, inference, endpoints, etc. A metamodel ‘driver’ is the ultimate backend of such functionalities. Maven archetypes should exist that ease development of metamodels.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and their instances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(instanceURI, occurrenceURI, attributeURI, valueURI);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(instance / player) identifies an instance statement (in an ontology) of a given OOP class. All ontology quads with the same context URI represent the same ‘instance’ which have different attributes with different values for a given occurrence.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 may have many ‘occurrences’ (into different source statements / quads). For example: a resource into an statement, a kind into a fact,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set of ‘attributes’ and ‘values’ pairs determining, for example, if the player is having a subject role in an statement then the attribute is the predicate and the value is the object of the given statement, the aggregated pairs of those occurrences, in common with other instances, the ‘subject kind’ of the resource, thus performing basic type inference.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Resource is a (functional) monadic type which wraps a reference of its parent resource (resource in which it occurs) and a (dynamic) list of its occurrences (parent / child).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top level Resource implements custom Camel Message implementation for normalized  endpoint IO (messages, persistence,  aggregation). A top level Resource monadically wraps a Source ‘connection’ with metamodel kind specific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hierarchy: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is a monad of Source (driver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(Resource,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(Statement, Resource, Resource,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(Model,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 Message</w:t>
      </w:r>
    </w:p>
    <w:p w:rsidR="00000000" w:rsidDel="00000000" w:rsidP="00000000" w:rsidRDefault="00000000" w:rsidRPr="00000000">
      <w:pPr>
        <w:contextualSpacing w:val="0"/>
        <w:rPr/>
      </w:pPr>
      <w:r w:rsidDel="00000000" w:rsidR="00000000" w:rsidRPr="00000000">
        <w:rPr>
          <w:rtl w:val="0"/>
        </w:rPr>
        <w:t xml:space="preserve">Statement(Resource)</w:t>
      </w:r>
    </w:p>
    <w:p w:rsidR="00000000" w:rsidDel="00000000" w:rsidP="00000000" w:rsidRDefault="00000000" w:rsidRPr="00000000">
      <w:pPr>
        <w:contextualSpacing w:val="0"/>
        <w:rPr/>
      </w:pPr>
      <w:r w:rsidDel="00000000" w:rsidR="00000000" w:rsidRPr="00000000">
        <w:rPr>
          <w:rtl w:val="0"/>
        </w:rPr>
        <w:t xml:space="preserve">Model(Statement)</w:t>
      </w:r>
    </w:p>
    <w:p w:rsidR="00000000" w:rsidDel="00000000" w:rsidP="00000000" w:rsidRDefault="00000000" w:rsidRPr="00000000">
      <w:pPr>
        <w:contextualSpacing w:val="0"/>
        <w:rPr/>
      </w:pPr>
      <w:r w:rsidDel="00000000" w:rsidR="00000000" w:rsidRPr="00000000">
        <w:rPr>
          <w:rtl w:val="0"/>
        </w:rPr>
        <w:t xml:space="preserve">Fact(Model)</w:t>
      </w:r>
    </w:p>
    <w:p w:rsidR="00000000" w:rsidDel="00000000" w:rsidP="00000000" w:rsidRDefault="00000000" w:rsidRPr="00000000">
      <w:pPr>
        <w:contextualSpacing w:val="0"/>
        <w:rPr/>
      </w:pPr>
      <w:r w:rsidDel="00000000" w:rsidR="00000000" w:rsidRPr="00000000">
        <w:rPr>
          <w:rtl w:val="0"/>
        </w:rPr>
        <w:t xml:space="preserve">Kind(Fact)</w:t>
      </w:r>
    </w:p>
    <w:p w:rsidR="00000000" w:rsidDel="00000000" w:rsidP="00000000" w:rsidRDefault="00000000" w:rsidRPr="00000000">
      <w:pPr>
        <w:contextualSpacing w:val="0"/>
        <w:rPr/>
      </w:pPr>
      <w:r w:rsidDel="00000000" w:rsidR="00000000" w:rsidRPr="00000000">
        <w:rPr>
          <w:rtl w:val="0"/>
        </w:rPr>
        <w:t xml:space="preserve">Class(Kind)</w:t>
      </w:r>
    </w:p>
    <w:p w:rsidR="00000000" w:rsidDel="00000000" w:rsidP="00000000" w:rsidRDefault="00000000" w:rsidRPr="00000000">
      <w:pPr>
        <w:contextualSpacing w:val="0"/>
        <w:rPr/>
      </w:pPr>
      <w:r w:rsidDel="00000000" w:rsidR="00000000" w:rsidRPr="00000000">
        <w:rPr>
          <w:rtl w:val="0"/>
        </w:rPr>
        <w:t xml:space="preserve">Event(Class)</w:t>
      </w:r>
    </w:p>
    <w:p w:rsidR="00000000" w:rsidDel="00000000" w:rsidP="00000000" w:rsidRDefault="00000000" w:rsidRPr="00000000">
      <w:pPr>
        <w:contextualSpacing w:val="0"/>
        <w:rPr/>
      </w:pPr>
      <w:r w:rsidDel="00000000" w:rsidR="00000000" w:rsidRPr="00000000">
        <w:rPr>
          <w:rtl w:val="0"/>
        </w:rPr>
        <w:t xml:space="preserve">Rule(Event)</w:t>
      </w:r>
    </w:p>
    <w:p w:rsidR="00000000" w:rsidDel="00000000" w:rsidP="00000000" w:rsidRDefault="00000000" w:rsidRPr="00000000">
      <w:pPr>
        <w:contextualSpacing w:val="0"/>
        <w:rPr/>
      </w:pPr>
      <w:r w:rsidDel="00000000" w:rsidR="00000000" w:rsidRPr="00000000">
        <w:rPr>
          <w:rtl w:val="0"/>
        </w:rPr>
        <w:t xml:space="preserve">Flow(Rule)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service: Export hierarchy interfaces. Flow occurrences: Message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context:</w:t>
      </w:r>
    </w:p>
    <w:p w:rsidR="00000000" w:rsidDel="00000000" w:rsidP="00000000" w:rsidRDefault="00000000" w:rsidRPr="00000000">
      <w:pPr>
        <w:contextualSpacing w:val="0"/>
        <w:rPr/>
      </w:pPr>
      <w:r w:rsidDel="00000000" w:rsidR="00000000" w:rsidRPr="00000000">
        <w:rPr>
          <w:rtl w:val="0"/>
        </w:rPr>
        <w:t xml:space="preserve">from=”metamodel:fact”</w:t>
      </w:r>
    </w:p>
    <w:p w:rsidR="00000000" w:rsidDel="00000000" w:rsidP="00000000" w:rsidRDefault="00000000" w:rsidRPr="00000000">
      <w:pPr>
        <w:contextualSpacing w:val="0"/>
        <w:rPr/>
      </w:pPr>
      <w:r w:rsidDel="00000000" w:rsidR="00000000" w:rsidRPr="00000000">
        <w:rPr>
          <w:rtl w:val="0"/>
        </w:rPr>
        <w:t xml:space="preserve">to=”metamodel:kind”</w:t>
      </w:r>
    </w:p>
    <w:p w:rsidR="00000000" w:rsidDel="00000000" w:rsidP="00000000" w:rsidRDefault="00000000" w:rsidRPr="00000000">
      <w:pPr>
        <w:contextualSpacing w:val="0"/>
        <w:rPr/>
      </w:pPr>
      <w:r w:rsidDel="00000000" w:rsidR="00000000" w:rsidRPr="00000000">
        <w:rPr>
          <w:rtl w:val="0"/>
        </w:rPr>
        <w:t xml:space="preserve">InOut endpoints / route. Pub / Sub producer / consumer Rx / async.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t xml:space="preserve">Encode relations: x is y of z in 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(instance),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Semiotic contexts (sign, concept, object). Metamodel.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Functional 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 Activation. Reactive. Dataflow.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Resource(Backend, T extends Resource):</w:t>
      </w:r>
    </w:p>
    <w:p w:rsidR="00000000" w:rsidDel="00000000" w:rsidP="00000000" w:rsidRDefault="00000000" w:rsidRPr="00000000">
      <w:pPr>
        <w:contextualSpacing w:val="0"/>
        <w:rPr/>
      </w:pPr>
      <w:r w:rsidDel="00000000" w:rsidR="00000000" w:rsidRPr="00000000">
        <w:rPr>
          <w:rtl w:val="0"/>
        </w:rPr>
        <w:t xml:space="preserve">getParent() : T</w:t>
      </w:r>
    </w:p>
    <w:p w:rsidR="00000000" w:rsidDel="00000000" w:rsidP="00000000" w:rsidRDefault="00000000" w:rsidRPr="00000000">
      <w:pPr>
        <w:contextualSpacing w:val="0"/>
        <w:rPr/>
      </w:pPr>
      <w:r w:rsidDel="00000000" w:rsidR="00000000" w:rsidRPr="00000000">
        <w:rPr>
          <w:rtl w:val="0"/>
        </w:rPr>
        <w:t xml:space="preserve">getOccurrences() : T super Resource</w:t>
      </w:r>
    </w:p>
    <w:p w:rsidR="00000000" w:rsidDel="00000000" w:rsidP="00000000" w:rsidRDefault="00000000" w:rsidRPr="00000000">
      <w:pPr>
        <w:contextualSpacing w:val="0"/>
        <w:rPr/>
      </w:pPr>
      <w:r w:rsidDel="00000000" w:rsidR="00000000" w:rsidRPr="00000000">
        <w:rPr>
          <w:rtl w:val="0"/>
        </w:rPr>
        <w:t xml:space="preserve">getFactory() : Context</w:t>
      </w:r>
    </w:p>
    <w:p w:rsidR="00000000" w:rsidDel="00000000" w:rsidP="00000000" w:rsidRDefault="00000000" w:rsidRPr="00000000">
      <w:pPr>
        <w:contextualSpacing w:val="0"/>
        <w:rPr/>
      </w:pPr>
      <w:r w:rsidDel="00000000" w:rsidR="00000000" w:rsidRPr="00000000">
        <w:rPr>
          <w:rtl w:val="0"/>
        </w:rPr>
        <w:t xml:space="preserve">retrieve(CSPO pattern)</w:t>
      </w:r>
    </w:p>
    <w:p w:rsidR="00000000" w:rsidDel="00000000" w:rsidP="00000000" w:rsidRDefault="00000000" w:rsidRPr="00000000">
      <w:pPr>
        <w:contextualSpacing w:val="0"/>
        <w:rPr/>
      </w:pPr>
      <w:r w:rsidDel="00000000" w:rsidR="00000000" w:rsidRPr="00000000">
        <w:rPr>
          <w:rtl w:val="0"/>
        </w:rPr>
        <w:t xml:space="preserve">from(pattern parent, pattern occurs) add / set parent</w:t>
      </w:r>
    </w:p>
    <w:p w:rsidR="00000000" w:rsidDel="00000000" w:rsidP="00000000" w:rsidRDefault="00000000" w:rsidRPr="00000000">
      <w:pPr>
        <w:contextualSpacing w:val="0"/>
        <w:rPr/>
      </w:pPr>
      <w:r w:rsidDel="00000000" w:rsidR="00000000" w:rsidRPr="00000000">
        <w:rPr>
          <w:rtl w:val="0"/>
        </w:rPr>
        <w:t xml:space="preserve">occurrences(pattern parent?) : subcls</w:t>
      </w:r>
    </w:p>
    <w:p w:rsidR="00000000" w:rsidDel="00000000" w:rsidP="00000000" w:rsidRDefault="00000000" w:rsidRPr="00000000">
      <w:pPr>
        <w:contextualSpacing w:val="0"/>
        <w:rPr/>
      </w:pPr>
      <w:r w:rsidDel="00000000" w:rsidR="00000000" w:rsidRPr="00000000">
        <w:rPr>
          <w:rtl w:val="0"/>
        </w:rPr>
        <w:t xml:space="preserve">match(parent, pattern)</w:t>
      </w:r>
    </w:p>
    <w:p w:rsidR="00000000" w:rsidDel="00000000" w:rsidP="00000000" w:rsidRDefault="00000000" w:rsidRPr="00000000">
      <w:pPr>
        <w:contextualSpacing w:val="0"/>
        <w:rPr/>
      </w:pPr>
      <w:r w:rsidDel="00000000" w:rsidR="00000000" w:rsidRPr="00000000">
        <w:rPr>
          <w:rtl w:val="0"/>
        </w:rPr>
        <w:t xml:space="preserve">apply(occurs ctx, pattern newOccur) : adds occurrence</w:t>
      </w:r>
    </w:p>
    <w:p w:rsidR="00000000" w:rsidDel="00000000" w:rsidP="00000000" w:rsidRDefault="00000000" w:rsidRPr="00000000">
      <w:pPr>
        <w:contextualSpacing w:val="0"/>
        <w:rPr/>
      </w:pPr>
      <w:r w:rsidDel="00000000" w:rsidR="00000000" w:rsidRPr="00000000">
        <w:rPr>
          <w:rtl w:val="0"/>
        </w:rPr>
        <w:t xml:space="preserve">history(pattern parent)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arg: Super class.</w:t>
      </w:r>
    </w:p>
    <w:p w:rsidR="00000000" w:rsidDel="00000000" w:rsidP="00000000" w:rsidRDefault="00000000" w:rsidRPr="00000000">
      <w:pPr>
        <w:contextualSpacing w:val="0"/>
        <w:rPr/>
      </w:pPr>
      <w:r w:rsidDel="00000000" w:rsidR="00000000" w:rsidRPr="00000000">
        <w:rPr>
          <w:rtl w:val="0"/>
        </w:rPr>
        <w:t xml:space="preserve">Resource occurrences: Sub classes.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functional methods via Message transforms (XSL Templates, XPath, XQuery).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OSGi Blueprint namespace for metamodel services. Camel contexts bound to a specific service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Interfaces. Hierarchy. Aggregation. Message IO, Resource functional / activation API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Metamodel service implementations. Classes, interfaces, annotations. XML / XSL Templates. Paths / Queries (transforms). Driver API (low level backend / connectors IO to RDF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messages: entity / behavior encoded (bidirectionally) in Messages. Functional API. Expose hier + svcs.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Dimensional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Aggregation.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Metamodel implementations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Service.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Provides component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3.4)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(hier parent):</w:t>
      </w:r>
    </w:p>
    <w:p w:rsidR="00000000" w:rsidDel="00000000" w:rsidP="00000000" w:rsidRDefault="00000000" w:rsidRPr="00000000">
      <w:pPr>
        <w:contextualSpacing w:val="0"/>
        <w:rPr/>
      </w:pPr>
      <w:r w:rsidDel="00000000" w:rsidR="00000000" w:rsidRPr="00000000">
        <w:rPr>
          <w:rtl w:val="0"/>
        </w:rPr>
        <w:t xml:space="preserve">MsgID: URI (history).</w:t>
      </w:r>
    </w:p>
    <w:p w:rsidR="00000000" w:rsidDel="00000000" w:rsidP="00000000" w:rsidRDefault="00000000" w:rsidRPr="00000000">
      <w:pPr>
        <w:contextualSpacing w:val="0"/>
        <w:rPr/>
      </w:pPr>
      <w:r w:rsidDel="00000000" w:rsidR="00000000" w:rsidRPr="00000000">
        <w:rPr>
          <w:rtl w:val="0"/>
        </w:rPr>
        <w:t xml:space="preserve">Headers: CSPO URIs.</w:t>
      </w:r>
    </w:p>
    <w:p w:rsidR="00000000" w:rsidDel="00000000" w:rsidP="00000000" w:rsidRDefault="00000000" w:rsidRPr="00000000">
      <w:pPr>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contextualSpacing w:val="0"/>
        <w:rPr/>
      </w:pPr>
      <w:r w:rsidDel="00000000" w:rsidR="00000000" w:rsidRPr="00000000">
        <w:rPr>
          <w:rtl w:val="0"/>
        </w:rPr>
        <w:t xml:space="preserve">Attachment: Message representation.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3.5) Message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contextualSpacing w:val="0"/>
        <w:rPr/>
      </w:pPr>
      <w:r w:rsidDel="00000000" w:rsidR="00000000" w:rsidRPr="00000000">
        <w:rPr>
          <w:rtl w:val="0"/>
        </w:rPr>
        <w:t xml:space="preserve">metamodel:kind[selector]:fun(args /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3.6) Connectors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bindings (Node IO)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 HATEOAS (HAL / JSONLD). LDP.</w:t>
      </w:r>
    </w:p>
    <w:p w:rsidR="00000000" w:rsidDel="00000000" w:rsidP="00000000" w:rsidRDefault="00000000" w:rsidRPr="00000000">
      <w:pPr>
        <w:contextualSpacing w:val="0"/>
        <w:rPr/>
      </w:pPr>
      <w:r w:rsidDel="00000000" w:rsidR="00000000" w:rsidRPr="00000000">
        <w:rPr>
          <w:rtl w:val="0"/>
        </w:rPr>
        <w:t xml:space="preserve">SOAP.</w:t>
      </w:r>
    </w:p>
    <w:p w:rsidR="00000000" w:rsidDel="00000000" w:rsidP="00000000" w:rsidRDefault="00000000" w:rsidRPr="00000000">
      <w:pPr>
        <w:contextualSpacing w:val="0"/>
        <w:rPr/>
      </w:pPr>
      <w:r w:rsidDel="00000000" w:rsidR="00000000" w:rsidRPr="00000000">
        <w:rPr>
          <w:rtl w:val="0"/>
        </w:rPr>
        <w:t xml:space="preserve">OData.</w:t>
      </w:r>
    </w:p>
    <w:p w:rsidR="00000000" w:rsidDel="00000000" w:rsidP="00000000" w:rsidRDefault="00000000" w:rsidRPr="00000000">
      <w:pPr>
        <w:contextualSpacing w:val="0"/>
        <w:rPr/>
      </w:pPr>
      <w:r w:rsidDel="00000000" w:rsidR="00000000" w:rsidRPr="00000000">
        <w:rPr>
          <w:rtl w:val="0"/>
        </w:rPr>
        <w:t xml:space="preserve">SPARQL.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 bindings (Clients)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JavaEE (JPA / JVM dynamic language).</w:t>
      </w:r>
    </w:p>
    <w:p w:rsidR="00000000" w:rsidDel="00000000" w:rsidP="00000000" w:rsidRDefault="00000000" w:rsidRPr="00000000">
      <w:pPr>
        <w:contextualSpacing w:val="0"/>
        <w:rPr/>
      </w:pPr>
      <w:r w:rsidDel="00000000" w:rsidR="00000000" w:rsidRPr="00000000">
        <w:rPr>
          <w:rtl w:val="0"/>
        </w:rPr>
        <w:t xml:space="preserve">JavaScript (browser).</w:t>
      </w:r>
    </w:p>
    <w:p w:rsidR="00000000" w:rsidDel="00000000" w:rsidP="00000000" w:rsidRDefault="00000000" w:rsidRPr="00000000">
      <w:pPr>
        <w:contextualSpacing w:val="0"/>
        <w:rPr/>
      </w:pPr>
      <w:r w:rsidDel="00000000" w:rsidR="00000000" w:rsidRPr="00000000">
        <w:rPr>
          <w:rtl w:val="0"/>
        </w:rPr>
        <w:t xml:space="preserve">JavaScript (NodeJS).</w:t>
      </w:r>
    </w:p>
    <w:p w:rsidR="00000000" w:rsidDel="00000000" w:rsidP="00000000" w:rsidRDefault="00000000" w:rsidRPr="00000000">
      <w:pPr>
        <w:contextualSpacing w:val="0"/>
        <w:rPr/>
      </w:pPr>
      <w:r w:rsidDel="00000000" w:rsidR="00000000" w:rsidRPr="00000000">
        <w:rPr>
          <w:rtl w:val="0"/>
        </w:rPr>
        <w:t xml:space="preserve">PHP.</w:t>
      </w:r>
    </w:p>
    <w:p w:rsidR="00000000" w:rsidDel="00000000" w:rsidP="00000000" w:rsidRDefault="00000000" w:rsidRPr="00000000">
      <w:pPr>
        <w:contextualSpacing w:val="0"/>
        <w:rPr/>
      </w:pPr>
      <w:r w:rsidDel="00000000" w:rsidR="00000000" w:rsidRPr="00000000">
        <w:rPr>
          <w:rtl w:val="0"/>
        </w:rPr>
        <w:t xml:space="preserve">.Net (LINQ).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way business applications of different platforms in different languages will leverage the benefits of having a real time integration and interoperability backend.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4) 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Path.</w:t>
      </w:r>
    </w:p>
    <w:p w:rsidR="00000000" w:rsidDel="00000000" w:rsidP="00000000" w:rsidRDefault="00000000" w:rsidRPr="00000000">
      <w:pPr>
        <w:contextualSpacing w:val="0"/>
        <w:rPr/>
      </w:pPr>
      <w:r w:rsidDel="00000000" w:rsidR="00000000" w:rsidRPr="00000000">
        <w:rPr>
          <w:rtl w:val="0"/>
        </w:rPr>
        <w:t xml:space="preserve">S: Assert.</w:t>
      </w:r>
    </w:p>
    <w:p w:rsidR="00000000" w:rsidDel="00000000" w:rsidP="00000000" w:rsidRDefault="00000000" w:rsidRPr="00000000">
      <w:pPr>
        <w:contextualSpacing w:val="0"/>
        <w:rPr/>
      </w:pPr>
      <w:r w:rsidDel="00000000" w:rsidR="00000000" w:rsidRPr="00000000">
        <w:rPr>
          <w:rtl w:val="0"/>
        </w:rPr>
        <w:t xml:space="preserve">P: Query.</w:t>
      </w:r>
    </w:p>
    <w:p w:rsidR="00000000" w:rsidDel="00000000" w:rsidP="00000000" w:rsidRDefault="00000000" w:rsidRPr="00000000">
      <w:pPr>
        <w:contextualSpacing w:val="0"/>
        <w:rPr/>
      </w:pPr>
      <w:r w:rsidDel="00000000" w:rsidR="00000000" w:rsidRPr="00000000">
        <w:rPr>
          <w:rtl w:val="0"/>
        </w:rPr>
        <w:t xml:space="preserve">O: Reply.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CSPO Paths: Patterns. C: Path, S: Assertion, P: Query, O: Answer 'patterns'. Discovery by comparison alignment of obtained resource 'paths' rel with goal 'pattern' (referrer).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(Number). Upper ontology. Bit map coding (digit, position). Octal comparison results mask (order rel expressed in three bits).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Number (Base, Digit*). Base : Number. Digit : Number, Position. Position : Number.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 Base, S: Number, P: Position, O: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Resource : Number, Attribute : Base, Value : Digit);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Number: aggregated attribute/value pairs (define resource by extension).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Comparison encoding: Render (recursively) compared occurrences SPOs. Convert compared resources SPOs into functional context SPOs. Obtain comparison result operating converted resources (more specialized hierarchy match). Return functional contexts compared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