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1200" w:after="200"/>
        <w:jc w:val="center"/>
      </w:pPr>
      <w:r>
        <w:rPr>
          <w:b/>
          <w:bCs/>
          <w:sz w:val="48"/>
          <w:szCs w:val="48"/>
        </w:rPr>
        <w:t xml:space="preserve">Harvest Moon</w:t>
      </w:r>
    </w:p>
    <w:p>
      <w:pPr>
        <w:spacing w:after="200"/>
        <w:jc w:val="center"/>
      </w:pPr>
      <w:r>
        <w:rPr>
          <w:sz w:val="28"/>
          <w:szCs w:val="28"/>
        </w:rPr>
        <w:t xml:space="preserve">STEADY · Peak Performance Optimization</w:t>
      </w:r>
    </w:p>
    <w:p>
      <w:pPr>
        <w:spacing w:after="600"/>
        <w:jc w:val="center"/>
      </w:pPr>
      <w:r>
        <w:rPr>
          <w:color w:val="888888"/>
          <w:sz w:val="24"/>
          <w:szCs w:val="24"/>
        </w:rPr>
        <w:t xml:space="preserve">Maximizing Your Golden Period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Recognizing Your Golden Period</w:t>
      </w:r>
    </w:p>
    <w:p>
      <w:pPr>
        <w:spacing w:after="120"/>
      </w:pPr>
      <w:r>
        <w:t xml:space="preserve">STEADY's golden period is when accumulated mastery, deep experience, and earned trust all converge. This is not a moment of inspired peak — it is a harvest.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People consistently seek your expertise and judgment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systems run smoothly with minimal effort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feel both deeply competent AND curious about what's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experience has been earned through genuine difficulty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Peak Performance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Performance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Deep Work Protection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Block 2–4 uninterrupted hours for your most complex, highest-value 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Schedule before 10am; protect rigorously; communicate unavailability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Excellence Amplification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Identify your top 20% of work that produces 80% of value — maximize that zone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 review: "What work only I can do at this level?"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Knowledge Systematization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Convert your expertise into documented systems others can use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Weekly: "What did I do today that should be written down?"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Daily Peak Performance Routine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Time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6:00–7:00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Morning anchor routine (your specific ritual)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Activate Si stability foundation for the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7:00–9:00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Highest-priority deep 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Leverage peak cognitive availability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9:00–10:00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Connection and collaboration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Apply expertise in relationship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10:00–12:00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Continued deep work or complex problem-solving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sustained focus on mastery-level challenges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12:00–13:00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Deliberate rest and nourishment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Sustain performance; Si recovers through routine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13:00–15:00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Systems and execution 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Reliable execution in familiar domains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15:00–17:00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Development work (learning + experiment)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Intentional Ne engagement — this is your growth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Reflection, relationships, rest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Integration of the day's experiences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Legacy Acceleration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Legacy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STEADY 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Knowledge Legacy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Documenting and transmitting your expertise so it outlasts you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Writing systems guides, mentoring, creating training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System Legacy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Building structures and processes that function without you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Org systems, family traditions, community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Relationship Legacy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The people you've developed and the trust networks you've built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Mentees, institutional relationships, trusted partnerships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Golden Period Sustaining Practice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Excellence audit: "Is this still my highest-value work?"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Quarterly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Ne injection: one new learning or experiment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Legacy check: "What am I building that outlasts me?"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Quarterly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Energy inventory: "What drains vs. charges me now?"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Monthly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240" w:after="120"/>
        <w:jc w:val="center"/>
      </w:pPr>
      <w:r>
        <w:rPr>
          <w:b/>
          <w:bCs/>
          <w:i/>
          <w:iCs/>
          <w:sz w:val="28"/>
          <w:szCs w:val="28"/>
        </w:rPr>
        <w:t xml:space="preserve">The harvest is not the end of the work.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It is the season when your work becomes wisdom.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© 2026 Shining Shadow Project · www.shiningShadow.org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2026-02-22T07:32:29.046Z</dcterms:created>
  <dcterms:modified xsi:type="dcterms:W3CDTF">2026-02-22T07:32:29.046Z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