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Fe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HARMONY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HARMONY ama el cambio. Pero la transición de HARMONY tiene un riesgo único: el entusiasmo por lo nuevo puede opacar el juicio prudente. Este apéndice ayuda a HARMONY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Fe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Fe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HARMONY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Ti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Fe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HARMONY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Ti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Fe y Ti.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HARMONY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Ti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HARMONY, el cambio no es un final sino un comienzo. Pero el mejor cambio es un cambio preparado. Cuando la energía de Fe y la sabiduría de Ti deciden juntas,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HARMONY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