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80"/>
        <w:jc w:val="center"/>
      </w:pPr>
      <w:r>
        <w:rPr>
          <w:b/>
          <w:bCs/>
          <w:color w:val="8899AA"/>
          <w:spacing w:val="200"/>
          <w:sz w:val="28"/>
          <w:szCs w:val="28"/>
        </w:rPr>
        <w:t xml:space="preserve">SHADOWGRAM</w:t>
      </w:r>
    </w:p>
    <w:p>
      <w:pPr>
        <w:spacing w:before="0" w:after="80"/>
        <w:jc w:val="center"/>
      </w:pPr>
      <w:r>
        <w:rPr>
          <w:color w:val="8899AA"/>
          <w:sz w:val="22"/>
          <w:szCs w:val="22"/>
        </w:rPr>
        <w:t xml:space="preserve">Reporte de tipo · Master Edition</w:t>
      </w:r>
    </w:p>
    <w:p>
      <w:pPr>
        <w:spacing w:before="0" w:after="120"/>
      </w:pPr>
    </w:p>
    <w:p>
      <w:pPr>
        <w:spacing w:before="0" w:after="60"/>
        <w:jc w:val="center"/>
      </w:pPr>
      <w:r>
        <w:rPr>
          <w:b/>
          <w:bCs/>
          <w:color w:val="1A2030"/>
          <w:sz w:val="120"/>
          <w:szCs w:val="120"/>
        </w:rPr>
        <w:t xml:space="preserve">HARMONY</w:t>
      </w:r>
    </w:p>
    <w:p>
      <w:pPr>
        <w:spacing w:before="0" w:after="80"/>
        <w:jc w:val="center"/>
      </w:pPr>
      <w:r>
        <w:rPr>
          <w:b/>
          <w:bCs/>
          <w:color w:val="3D8B37"/>
          <w:sz w:val="36"/>
          <w:szCs w:val="36"/>
        </w:rPr>
        <w:t xml:space="preserve">El Explorador | Conectador — Maestro</w:t>
      </w:r>
    </w:p>
    <w:p>
      <w:pPr>
        <w:spacing w:before="0" w:after="60"/>
        <w:jc w:val="center"/>
      </w:pPr>
      <w:r>
        <w:rPr>
          <w:color w:val="8899AA"/>
          <w:sz w:val="24"/>
          <w:szCs w:val="24"/>
        </w:rPr>
        <w:t xml:space="preserve">Integración de luz y sombra, cumplimiento del Fluid Self</w:t>
      </w:r>
    </w:p>
    <w:p>
      <w:pPr>
        <w:spacing w:before="0" w:after="120"/>
      </w:pPr>
    </w:p>
    <w:p>
      <w:pPr>
        <w:pBdr>
          <w:bottom w:val="single" w:color="0D7377" w:sz="4"/>
        </w:pBdr>
        <w:spacing w:before="60" w:after="60"/>
      </w:pPr>
    </w:p>
    <w:p>
      <w:pPr>
        <w:spacing w:before="0" w:after="80"/>
      </w:pPr>
    </w:p>
    <w:p>
      <w:pPr>
        <w:spacing w:before="0" w:after="40"/>
        <w:jc w:val="center"/>
      </w:pPr>
      <w:r>
        <w:rPr>
          <w:b/>
          <w:bCs/>
          <w:color w:val="0D7377"/>
          <w:sz w:val="26"/>
          <w:szCs w:val="26"/>
        </w:rPr>
        <w:t xml:space="preserve">Ya has explorado infinitas posibilidades.</w:t>
      </w:r>
    </w:p>
    <w:p>
      <w:pPr>
        <w:spacing w:before="0" w:after="40"/>
        <w:jc w:val="center"/>
      </w:pPr>
      <w:r>
        <w:rPr>
          <w:color w:val="2C3040"/>
          <w:sz w:val="22"/>
          <w:szCs w:val="22"/>
        </w:rPr>
        <w:t xml:space="preserve">Ahora lo que queda es completarlos en uno.</w:t>
      </w:r>
    </w:p>
    <w:p>
      <w:pPr>
        <w:spacing w:before="0" w:after="40"/>
        <w:jc w:val="center"/>
      </w:pPr>
      <w:r>
        <w:rPr>
          <w:color w:val="2C3040"/>
          <w:sz w:val="22"/>
          <w:szCs w:val="22"/>
        </w:rPr>
        <w:t xml:space="preserve">La consumación del conectador es la tierra — amplia, profunda, alimentando todas las semillas.</w:t>
      </w:r>
    </w:p>
    <w:p>
      <w:pPr>
        <w:spacing w:before="0" w:after="200"/>
      </w:pPr>
    </w:p>
    <w:p>
      <w:pPr>
        <w:pBdr>
          <w:bottom w:val="single" w:color="E4E8EE" w:sz="4"/>
        </w:pBdr>
        <w:spacing w:before="60" w:after="60"/>
      </w:pPr>
    </w:p>
    <w:p>
      <w:pPr>
        <w:spacing w:before="0" w:after="40"/>
      </w:pPr>
    </w:p>
    <w:p>
      <w:pPr>
        <w:spacing w:before="0" w:after="20"/>
        <w:jc w:val="center"/>
      </w:pPr>
      <w:r>
        <w:rPr>
          <w:i/>
          <w:iCs/>
          <w:color w:val="8899AA"/>
          <w:sz w:val="15"/>
          <w:szCs w:val="15"/>
        </w:rPr>
        <w:t xml:space="preserve">* MBTI® es una marca registrada de The Myers &amp; Briggs Foundation. Shadowgram es un marco independiente y no está afiliado con Myers &amp; Briggs Foundation.</w:t>
      </w:r>
    </w:p>
    <w:p>
      <w:pPr>
        <w:spacing w:before="0" w:after="0"/>
        <w:jc w:val="center"/>
      </w:pPr>
      <w:r>
        <w:rPr>
          <w:color w:val="8899AA"/>
          <w:sz w:val="18"/>
          <w:szCs w:val="18"/>
        </w:rPr>
        <w:t xml:space="preserve">ShiningShadow  ·  Shadowgram Series  ·  Tier 3 Master</w:t>
      </w:r>
    </w:p>
    <w:p>
      <w:r>
        <w:br w:type="page"/>
      </w:r>
    </w:p>
    <w:p>
      <w:r>
        <w:br w:type="page"/>
      </w:r>
    </w:p>
    <w:p>
      <w:pPr>
        <w:pStyle w:val="Heading1"/>
      </w:pPr>
      <w:r>
        <w:t xml:space="preserve">Parte 8  Maestro del Dinero — Diseño completo del yo financiero del tipo HARMONY</w:t>
      </w:r>
    </w:p>
    <w:p>
      <w:pPr>
        <w:pStyle w:val="Heading2"/>
      </w:pPr>
      <w:r>
        <w:t xml:space="preserve">La psicología completa de Fe y el dinero</w:t>
      </w:r>
    </w:p>
    <w:p>
      <w:pPr>
        <w:spacing w:before="0" w:after="160"/>
      </w:pPr>
      <w:r>
        <w:rPr/>
        <w:t xml:space="preserve">En la etapa Master, no se trata de "cómo ganar dinero" sino de desmantelar completamente los patrones inconscientes que operan en la relación entre la función principal Fe y el dinero. Este es un cambio en el modo de existencia, no en el comportamiento.</w:t>
      </w:r>
    </w:p>
    <w:p>
      <w:pPr>
        <w:pStyle w:val="Heading2"/>
      </w:pPr>
      <w:r>
        <w:t xml:space="preserve">La filosofía de la riqueza del tipo HARMONY — Reescritura de guiones de dinero</w:t>
      </w:r>
    </w:p>
    <w:p>
      <w:pPr>
        <w:spacing w:before="0" w:after="100"/>
      </w:pPr>
      <w:r>
        <w:rPr>
          <w:color w:val="8B2222"/>
        </w:rPr>
        <w:t xml:space="preserve">Script limitante: "Hablar de dinero incomoda a los demás" / "Debo priorizar a otros antes que a mí" / "Si subo precios, la gente se decepcionará" / "El dinero es frío y las relaciones son cálidas"</w:t>
      </w:r>
    </w:p>
    <w:p>
      <w:pPr>
        <w:spacing w:before="0" w:after="160"/>
      </w:pPr>
      <w:r>
        <w:rPr>
          <w:color w:val="1E6B1E"/>
        </w:rPr>
        <w:t xml:space="preserve">Reescritura liberadora: "Solo puedo dar más si primero tengo abundancia" / "Un precio justo no daña la relación, la hace sostenible" / "Reconocer el valor de mi trabajo es el comienzo" / "La claridad financiera es la base de relaciones cálidas"</w:t>
      </w:r>
    </w:p>
    <w:p>
      <w:pPr>
        <w:pStyle w:val="Heading2"/>
      </w:pPr>
      <w:r>
        <w:t xml:space="preserve">Resumen de patrones de consumo e inversión del tipo HARMONY</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2880"/>
        <w:gridCol w:w="2880"/>
        <w:gridCol w:w="2880"/>
      </w:tblGrid>
      <w:tr>
        <w:tc>
          <w:tcPr>
            <w:tcW w:w="2880" w:type="dxa"/>
            <w:shd w:val="clear" w:color="auto" w:fill="1A6B5A"/>
          </w:tcPr>
          <w:p>
            <w:pPr>
              <w:jc w:val="center"/>
            </w:pPr>
            <w:r>
              <w:rPr>
                <w:b/>
                <w:color w:val="FFFFFF"/>
                <w:sz w:val="20"/>
              </w:rPr>
              <w:t>Aproximación de inversión</w:t>
            </w:r>
          </w:p>
        </w:tc>
        <w:tc>
          <w:tcPr>
            <w:tcW w:w="2880" w:type="dxa"/>
            <w:shd w:val="clear" w:color="auto" w:fill="1A6B5A"/>
          </w:tcPr>
          <w:p>
            <w:pPr>
              <w:jc w:val="center"/>
            </w:pPr>
            <w:r>
              <w:rPr>
                <w:b/>
                <w:color w:val="FFFFFF"/>
                <w:sz w:val="20"/>
              </w:rPr>
              <w:t>Razón</w:t>
            </w:r>
          </w:p>
        </w:tc>
        <w:tc>
          <w:tcPr>
            <w:tcW w:w="2880" w:type="dxa"/>
            <w:shd w:val="clear" w:color="auto" w:fill="1A6B5A"/>
          </w:tcPr>
          <w:p>
            <w:pPr>
              <w:jc w:val="center"/>
            </w:pPr>
            <w:r>
              <w:rPr>
                <w:b/>
                <w:color w:val="FFFFFF"/>
                <w:sz w:val="20"/>
              </w:rPr>
              <w:t>Método de práctica</w:t>
            </w:r>
          </w:p>
        </w:tc>
      </w:tr>
      <w:tr>
        <w:tc>
          <w:tcPr>
            <w:tcW w:w="2880" w:type="dxa"/>
            <w:shd w:val="clear" w:color="auto" w:fill="EEF2FF"/>
          </w:tcPr>
          <w:p>
            <w:r>
              <w:rPr>
                <w:b/>
                <w:sz w:val="20"/>
              </w:rPr>
              <w:t xml:space="preserve">Automatizar primero las finanzas personales</w:t>
            </w:r>
          </w:p>
        </w:tc>
        <w:tc>
          <w:tcPr>
            <w:tcW w:w="2880" w:type="dxa"/>
            <w:shd w:val="clear" w:color="auto" w:fill="EEF2FF"/>
          </w:tcPr>
          <w:p>
            <w:r>
              <w:rPr>
                <w:sz w:val="20"/>
              </w:rPr>
              <w:t xml:space="preserve">Principio de la mascarilla de oxígeno del avión</w:t>
            </w:r>
          </w:p>
        </w:tc>
        <w:tc>
          <w:tcPr>
            <w:tcW w:w="2880" w:type="dxa"/>
            <w:shd w:val="clear" w:color="auto" w:fill="EEF2FF"/>
          </w:tcPr>
          <w:p>
            <w:r>
              <w:rPr>
                <w:sz w:val="20"/>
              </w:rPr>
              <w:t xml:space="preserve">Automatizar el ahorro e inversión, luego vivir con el resto</w:t>
            </w:r>
          </w:p>
        </w:tc>
      </w:tr>
      <w:tr>
        <w:tc>
          <w:tcPr>
            <w:tcW w:w="2880" w:type="dxa"/>
            <w:shd w:val="clear" w:color="auto" w:fill="EEF2FF"/>
          </w:tcPr>
          <w:p>
            <w:r>
              <w:rPr>
                <w:b/>
                <w:sz w:val="20"/>
              </w:rPr>
              <w:t xml:space="preserve">Inversión ESG e de impacto</w:t>
            </w:r>
          </w:p>
        </w:tc>
        <w:tc>
          <w:tcPr>
            <w:tcW w:w="2880" w:type="dxa"/>
            <w:shd w:val="clear" w:color="auto" w:fill="EEF2FF"/>
          </w:tcPr>
          <w:p>
            <w:r>
              <w:rPr>
                <w:sz w:val="20"/>
              </w:rPr>
              <w:t xml:space="preserve">Mantener la motivación a través de inversión alineada con valores</w:t>
            </w:r>
          </w:p>
        </w:tc>
        <w:tc>
          <w:tcPr>
            <w:tcW w:w="2880" w:type="dxa"/>
            <w:shd w:val="clear" w:color="auto" w:fill="EEF2FF"/>
          </w:tcPr>
          <w:p>
            <w:r>
              <w:rPr>
                <w:sz w:val="20"/>
              </w:rPr>
              <w:t xml:space="preserve">ETF de responsabilidad social, fondos de impacto</w:t>
            </w:r>
          </w:p>
        </w:tc>
      </w:tr>
      <w:tr>
        <w:tc>
          <w:tcPr>
            <w:tcW w:w="2880" w:type="dxa"/>
            <w:shd w:val="clear" w:color="auto" w:fill="EEF2FF"/>
          </w:tcPr>
          <w:p>
            <w:r>
              <w:rPr>
                <w:b/>
                <w:sz w:val="20"/>
              </w:rPr>
              <w:t xml:space="preserve">Presupuesto de inversión relacional</w:t>
            </w:r>
          </w:p>
        </w:tc>
        <w:tc>
          <w:tcPr>
            <w:tcW w:w="2880" w:type="dxa"/>
            <w:shd w:val="clear" w:color="auto" w:fill="EEF2FF"/>
          </w:tcPr>
          <w:p>
            <w:r>
              <w:rPr>
                <w:sz w:val="20"/>
              </w:rPr>
              <w:t xml:space="preserve">Inversión intencional en redes y relaciones</w:t>
            </w:r>
          </w:p>
        </w:tc>
        <w:tc>
          <w:tcPr>
            <w:tcW w:w="2880" w:type="dxa"/>
            <w:shd w:val="clear" w:color="auto" w:fill="EEF2FF"/>
          </w:tcPr>
          <w:p>
            <w:r>
              <w:rPr>
                <w:sz w:val="20"/>
              </w:rPr>
              <w:t xml:space="preserve">Asignar una cantidad mensual fija al fortalecimiento de la red</w:t>
            </w:r>
          </w:p>
        </w:tc>
      </w:tr>
      <w:tr>
        <w:tc>
          <w:tcPr>
            <w:tcW w:w="2880" w:type="dxa"/>
            <w:shd w:val="clear" w:color="auto" w:fill="EEF2FF"/>
          </w:tcPr>
          <w:p>
            <w:r>
              <w:rPr>
                <w:b/>
                <w:sz w:val="20"/>
              </w:rPr>
              <w:t xml:space="preserve">Colaboración con socio Ti</w:t>
            </w:r>
          </w:p>
        </w:tc>
        <w:tc>
          <w:tcPr>
            <w:tcW w:w="2880" w:type="dxa"/>
            <w:shd w:val="clear" w:color="auto" w:fill="EEF2FF"/>
          </w:tcPr>
          <w:p>
            <w:r>
              <w:rPr>
                <w:sz w:val="20"/>
              </w:rPr>
              <w:t xml:space="preserve">Delegar análisis financiero a un socio de tipo número</w:t>
            </w:r>
          </w:p>
        </w:tc>
        <w:tc>
          <w:tcPr>
            <w:tcW w:w="2880" w:type="dxa"/>
            <w:shd w:val="clear" w:color="auto" w:fill="EEF2FF"/>
          </w:tcPr>
          <w:p>
            <w:r>
              <w:rPr>
                <w:sz w:val="20"/>
              </w:rPr>
              <w:t xml:space="preserve">Utilizar contador, asesor financiero</w:t>
            </w:r>
          </w:p>
        </w:tc>
      </w:tr>
    </w:tbl>
    <w:p>
      <w:pPr>
        <w:spacing w:before="0" w:after="120"/>
      </w:pPr>
    </w:p>
    <w:p>
      <w:pPr>
        <w:pStyle w:val="Heading2"/>
      </w:pPr>
      <w:r>
        <w:t xml:space="preserve">Modelo de negocio óptimo del tipo HARMONY</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1440"/>
        <w:gridCol w:w="2400"/>
        <w:gridCol w:w="2400"/>
        <w:gridCol w:w="2400"/>
      </w:tblGrid>
      <w:tr>
        <w:tc>
          <w:tcPr>
            <w:tcW w:w="1440" w:type="dxa"/>
            <w:shd w:val="clear" w:color="auto" w:fill="1A6B5A"/>
          </w:tcPr>
          <w:p>
            <w:pPr>
              <w:jc w:val="center"/>
            </w:pPr>
            <w:r>
              <w:rPr>
                <w:b/>
                <w:color w:val="FFFFFF"/>
                <w:sz w:val="20"/>
              </w:rPr>
              <w:t>Capa</w:t>
            </w:r>
          </w:p>
        </w:tc>
        <w:tc>
          <w:tcPr>
            <w:tcW w:w="2400" w:type="dxa"/>
            <w:shd w:val="clear" w:color="auto" w:fill="1A6B5A"/>
          </w:tcPr>
          <w:p>
            <w:pPr>
              <w:jc w:val="center"/>
            </w:pPr>
            <w:r>
              <w:rPr>
                <w:b/>
                <w:color w:val="FFFFFF"/>
                <w:sz w:val="20"/>
              </w:rPr>
              <w:t>Rol</w:t>
            </w:r>
          </w:p>
        </w:tc>
        <w:tc>
          <w:tcPr>
            <w:tcW w:w="2400" w:type="dxa"/>
            <w:shd w:val="clear" w:color="auto" w:fill="1A6B5A"/>
          </w:tcPr>
          <w:p>
            <w:pPr>
              <w:jc w:val="center"/>
            </w:pPr>
            <w:r>
              <w:rPr>
                <w:b/>
                <w:color w:val="FFFFFF"/>
                <w:sz w:val="20"/>
              </w:rPr>
              <w:t>Ejemplo</w:t>
            </w:r>
          </w:p>
        </w:tc>
        <w:tc>
          <w:tcPr>
            <w:tcW w:w="2400" w:type="dxa"/>
            <w:shd w:val="clear" w:color="auto" w:fill="1A6B5A"/>
          </w:tcPr>
          <w:p>
            <w:pPr>
              <w:jc w:val="center"/>
            </w:pPr>
            <w:r>
              <w:rPr>
                <w:b/>
                <w:color w:val="FFFFFF"/>
                <w:sz w:val="20"/>
              </w:rPr>
              <w:t>Proporción de ingresos objetivo</w:t>
            </w:r>
          </w:p>
        </w:tc>
      </w:tr>
      <w:tr>
        <w:tc>
          <w:tcPr>
            <w:tcW w:w="1440" w:type="dxa"/>
            <w:shd w:val="clear" w:color="auto" w:fill="EEF2FF"/>
          </w:tcPr>
          <w:p>
            <w:r>
              <w:rPr>
                <w:b/>
                <w:sz w:val="20"/>
              </w:rPr>
              <w:t xml:space="preserve">Nivel 1
Alto valor 1:1</w:t>
            </w:r>
          </w:p>
        </w:tc>
        <w:tc>
          <w:tcPr>
            <w:tcW w:w="2400" w:type="dxa"/>
            <w:shd w:val="clear" w:color="auto" w:fill="EEF2FF"/>
          </w:tcPr>
          <w:p>
            <w:r>
              <w:rPr>
                <w:sz w:val="20"/>
              </w:rPr>
              <w:t xml:space="preserve">Servicio premium basado en relación de confianza profunda</w:t>
            </w:r>
          </w:p>
        </w:tc>
        <w:tc>
          <w:tcPr>
            <w:tcW w:w="2400" w:type="dxa"/>
            <w:shd w:val="clear" w:color="auto" w:fill="EEF2FF"/>
          </w:tcPr>
          <w:p>
            <w:r>
              <w:rPr>
                <w:sz w:val="20"/>
              </w:rPr>
              <w:t xml:space="preserve">Coaching, asesoramiento, consultoría</w:t>
            </w:r>
          </w:p>
        </w:tc>
        <w:tc>
          <w:tcPr>
            <w:tcW w:w="2400" w:type="dxa"/>
            <w:shd w:val="clear" w:color="auto" w:fill="EEF2FF"/>
          </w:tcPr>
          <w:p>
            <w:r>
              <w:rPr>
                <w:sz w:val="20"/>
              </w:rPr>
              <w:t xml:space="preserve">Aproximadamente 40%</w:t>
            </w:r>
          </w:p>
        </w:tc>
      </w:tr>
      <w:tr>
        <w:tc>
          <w:tcPr>
            <w:tcW w:w="1440" w:type="dxa"/>
            <w:shd w:val="clear" w:color="auto" w:fill="EEF2FF"/>
          </w:tcPr>
          <w:p>
            <w:r>
              <w:rPr>
                <w:b/>
                <w:sz w:val="20"/>
              </w:rPr>
              <w:t xml:space="preserve">Nivel 2
Servicio grupal</w:t>
            </w:r>
          </w:p>
        </w:tc>
        <w:tc>
          <w:tcPr>
            <w:tcW w:w="2400" w:type="dxa"/>
            <w:shd w:val="clear" w:color="auto" w:fill="EEF2FF"/>
          </w:tcPr>
          <w:p>
            <w:r>
              <w:rPr>
                <w:sz w:val="20"/>
              </w:rPr>
              <w:t xml:space="preserve">Monetizar la energía colectiva de Fe</w:t>
            </w:r>
          </w:p>
        </w:tc>
        <w:tc>
          <w:tcPr>
            <w:tcW w:w="2400" w:type="dxa"/>
            <w:shd w:val="clear" w:color="auto" w:fill="EEF2FF"/>
          </w:tcPr>
          <w:p>
            <w:r>
              <w:rPr>
                <w:sz w:val="20"/>
              </w:rPr>
              <w:t xml:space="preserve">Coaching grupal, talleres, comunidad</w:t>
            </w:r>
          </w:p>
        </w:tc>
        <w:tc>
          <w:tcPr>
            <w:tcW w:w="2400" w:type="dxa"/>
            <w:shd w:val="clear" w:color="auto" w:fill="EEF2FF"/>
          </w:tcPr>
          <w:p>
            <w:r>
              <w:rPr>
                <w:sz w:val="20"/>
              </w:rPr>
              <w:t xml:space="preserve">Objetivo 40%</w:t>
            </w:r>
          </w:p>
        </w:tc>
      </w:tr>
      <w:tr>
        <w:tc>
          <w:tcPr>
            <w:tcW w:w="1440" w:type="dxa"/>
            <w:shd w:val="clear" w:color="auto" w:fill="EEF2FF"/>
          </w:tcPr>
          <w:p>
            <w:r>
              <w:rPr>
                <w:b/>
                <w:sz w:val="20"/>
              </w:rPr>
              <w:t xml:space="preserve">Nivel 3
Apalancamiento de contenido</w:t>
            </w:r>
          </w:p>
        </w:tc>
        <w:tc>
          <w:tcPr>
            <w:tcW w:w="2400" w:type="dxa"/>
            <w:shd w:val="clear" w:color="auto" w:fill="EEF2FF"/>
          </w:tcPr>
          <w:p>
            <w:r>
              <w:rPr>
                <w:sz w:val="20"/>
              </w:rPr>
              <w:t xml:space="preserve">Convertir historias de empatía en contenido</w:t>
            </w:r>
          </w:p>
        </w:tc>
        <w:tc>
          <w:tcPr>
            <w:tcW w:w="2400" w:type="dxa"/>
            <w:shd w:val="clear" w:color="auto" w:fill="EEF2FF"/>
          </w:tcPr>
          <w:p>
            <w:r>
              <w:rPr>
                <w:sz w:val="20"/>
              </w:rPr>
              <w:t xml:space="preserve">Libros, clases, podcasts</w:t>
            </w:r>
          </w:p>
        </w:tc>
        <w:tc>
          <w:tcPr>
            <w:tcW w:w="2400" w:type="dxa"/>
            <w:shd w:val="clear" w:color="auto" w:fill="EEF2FF"/>
          </w:tcPr>
          <w:p>
            <w:r>
              <w:rPr>
                <w:sz w:val="20"/>
              </w:rPr>
              <w:t xml:space="preserve">Objetivo 20% a largo plazo</w:t>
            </w:r>
          </w:p>
        </w:tc>
      </w:tr>
    </w:tbl>
    <w:p>
      <w:pPr>
        <w:spacing w:before="0" w:after="120"/>
      </w:pPr>
    </w:p>
    <w:p>
      <w:pPr>
        <w:pStyle w:val="Heading2"/>
      </w:pPr>
      <w:r>
        <w:t xml:space="preserve">Integración de Fe y dinero — Declaración del yo financiero</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3120"/>
        <w:gridCol w:w="5520"/>
      </w:tblGrid>
      <w:tr>
        <w:tc>
          <w:tcPr>
            <w:tcW w:w="3120" w:type="dxa"/>
            <w:shd w:val="clear" w:color="auto" w:fill="1A6B5A"/>
          </w:tcPr>
          <w:p>
            <w:pPr>
              <w:jc w:val="center"/>
            </w:pPr>
            <w:r>
              <w:rPr>
                <w:b/>
                <w:color w:val="FFFFFF"/>
                <w:sz w:val="20"/>
              </w:rPr>
              <w:t>Pregunta</w:t>
            </w:r>
          </w:p>
        </w:tc>
        <w:tc>
          <w:tcPr>
            <w:tcW w:w="5520" w:type="dxa"/>
            <w:shd w:val="clear" w:color="auto" w:fill="1A6B5A"/>
          </w:tcPr>
          <w:p>
            <w:pPr>
              <w:jc w:val="center"/>
            </w:pPr>
            <w:r>
              <w:rPr>
                <w:b/>
                <w:color w:val="FFFFFF"/>
                <w:sz w:val="20"/>
              </w:rPr>
              <w:t>Mi Respuesta</w:t>
            </w:r>
          </w:p>
        </w:tc>
      </w:tr>
      <w:tr>
        <w:tc>
          <w:tcPr>
            <w:tcW w:w="3120" w:type="dxa"/>
            <w:shd w:val="clear" w:color="auto" w:fill="EEF2FF"/>
          </w:tcPr>
          <w:p>
            <w:r>
              <w:rPr>
                <w:b/>
                <w:sz w:val="20"/>
              </w:rPr>
              <w:t xml:space="preserve">¿Cuál es el servicio donde Fe crea el mayor valor?</w:t>
            </w:r>
          </w:p>
        </w:tc>
        <w:tc>
          <w:tcPr>
            <w:tcW w:w="5520" w:type="dxa"/>
            <w:shd w:val="clear" w:color="auto" w:fill="EEF2FF"/>
          </w:tcPr>
          <w:p>
            <w:r>
              <w:rPr>
                <w:sz w:val="20"/>
              </w:rPr>
              <w:t xml:space="preserve">Escribir directamente...</w:t>
            </w:r>
          </w:p>
        </w:tc>
      </w:tr>
      <w:tr>
        <w:tc>
          <w:tcPr>
            <w:tcW w:w="3120" w:type="dxa"/>
            <w:shd w:val="clear" w:color="auto" w:fill="EEF2FF"/>
          </w:tcPr>
          <w:p>
            <w:r>
              <w:rPr>
                <w:b/>
                <w:sz w:val="20"/>
              </w:rPr>
              <w:t xml:space="preserve">¿Qué capacidad estoy subestimando en este momento?</w:t>
            </w:r>
          </w:p>
        </w:tc>
        <w:tc>
          <w:tcPr>
            <w:tcW w:w="5520" w:type="dxa"/>
            <w:shd w:val="clear" w:color="auto" w:fill="EEF2FF"/>
          </w:tcPr>
          <w:p>
            <w:r>
              <w:rPr>
                <w:sz w:val="20"/>
              </w:rPr>
              <w:t xml:space="preserve">Escribir directamente...</w:t>
            </w:r>
          </w:p>
        </w:tc>
      </w:tr>
      <w:tr>
        <w:tc>
          <w:tcPr>
            <w:tcW w:w="3120" w:type="dxa"/>
            <w:shd w:val="clear" w:color="auto" w:fill="EEF2FF"/>
          </w:tcPr>
          <w:p>
            <w:r>
              <w:rPr>
                <w:b/>
                <w:sz w:val="20"/>
              </w:rPr>
              <w:t xml:space="preserve">¿Una rutina de ahorro e inversión que pueda automatizar?</w:t>
            </w:r>
          </w:p>
        </w:tc>
        <w:tc>
          <w:tcPr>
            <w:tcW w:w="5520" w:type="dxa"/>
            <w:shd w:val="clear" w:color="auto" w:fill="EEF2FF"/>
          </w:tcPr>
          <w:p>
            <w:r>
              <w:rPr>
                <w:sz w:val="20"/>
              </w:rPr>
              <w:t xml:space="preserve">Escribir directamente...</w:t>
            </w:r>
          </w:p>
        </w:tc>
      </w:tr>
      <w:tr>
        <w:tc>
          <w:tcPr>
            <w:tcW w:w="3120" w:type="dxa"/>
            <w:shd w:val="clear" w:color="auto" w:fill="EEF2FF"/>
          </w:tcPr>
          <w:p>
            <w:r>
              <w:rPr>
                <w:b/>
                <w:sz w:val="20"/>
              </w:rPr>
              <w:t xml:space="preserve">¿Un servicio para el cual puedo aumentar el precio?</w:t>
            </w:r>
          </w:p>
        </w:tc>
        <w:tc>
          <w:tcPr>
            <w:tcW w:w="5520" w:type="dxa"/>
            <w:shd w:val="clear" w:color="auto" w:fill="EEF2FF"/>
          </w:tcPr>
          <w:p>
            <w:r>
              <w:rPr>
                <w:sz w:val="20"/>
              </w:rPr>
              <w:t xml:space="preserve">Escribir directamente...</w:t>
            </w:r>
          </w:p>
        </w:tc>
      </w:tr>
    </w:tbl>
    <w:p>
      <w:pPr>
        <w:spacing w:before="0" w:after="160"/>
      </w:pPr>
    </w:p>
    <w:p>
      <w:pPr>
        <w:spacing w:before="0" w:after="120"/>
        <w:ind w:left="360"/>
      </w:pPr>
      <w:r>
        <w:rPr>
          <w:i/>
          <w:color w:val="1A6B5A"/>
        </w:rPr>
        <w:t xml:space="preserve">"Para el tipo HARMONY, el dinero es el poder de ayudar a más personas con mayor profundidad. Cuanto más fuerte seas financieramente, más calidez llevarás al mundo."</w:t>
      </w:r>
    </w:p>
    <w:p>
      <w:r>
        <w:br w:type="page"/>
      </w:r>
    </w:p>
    <w:p>
      <w:pPr>
        <w:pStyle w:val="Heading1"/>
      </w:pPr>
      <w:r>
        <w:t>Parte 8  Maestro del Dinero — Diseño completo del yo financiero del tipo HARMONY</w:t>
      </w:r>
    </w:p>
    <w:p>
      <w:pPr>
        <w:pStyle w:val="Heading2"/>
      </w:pPr>
      <w:r>
        <w:t>Análisis completo de psicología de inversión y consumo</w:t>
      </w:r>
    </w:p>
    <w:p>
      <w:pPr>
        <w:spacing w:before="0" w:after="160"/>
      </w:pPr>
      <w:r>
        <w:t xml:space="preserve">En la etapa Master no se trata de "cómo gano dinero" sino de "cuál es mi relación con el dinero". Es el trabajo de ver directamente qué patrones inconscientes se activan cuando tu función Fe se encuentra con el dinero.</w:t>
      </w:r>
    </w:p>
    <w:p>
      <w:pPr>
        <w:pStyle w:val="Heading3"/>
      </w:pPr>
      <w:r>
        <w:t>Mapa psicológico de inversión del tipo HARMONY</w:t>
      </w:r>
    </w:p>
    <w:p>
      <w:pPr>
        <w:spacing w:before="0" w:after="100"/>
      </w:pPr>
      <w:r>
        <w:rPr>
          <w:b/>
        </w:rPr>
        <w:t xml:space="preserve">Ciclo emoción-arrepentimiento:</w:t>
      </w:r>
      <w:r>
        <w:t xml:space="preserve">Cuando descubres nuevas oportunidades de inversión (monedas, startups, nuevas plataformas), Ne se activa explosivamente. Inviertes cantidades grandes con la certeza de ¡Esto definitivamente funcionará!. Pero el ciclo se repite cuando te das cuenta de que fue emoción sin validación y te arrepientes.</w:t>
      </w:r>
    </w:p>
    <w:p>
      <w:pPr>
        <w:spacing w:before="0" w:after="100"/>
      </w:pPr>
      <w:r>
        <w:rPr>
          <w:b/>
        </w:rPr>
        <w:t xml:space="preserve">Entre parálisis de análisis y salto intuitivo:</w:t>
      </w:r>
      <w:r>
        <w:t xml:space="preserve">A veces nos vemos paralizados explorando demasiadas opciones (parálisis analítica), a veces decidimos instantáneamente solo por intuición (salto intuitivo). El equilibrio entre estos dos extremos es el desafío de un HARMONY maduro.</w:t>
      </w:r>
    </w:p>
    <w:p>
      <w:pPr>
        <w:spacing w:before="0" w:after="160"/>
      </w:pPr>
      <w:r>
        <w:rPr>
          <w:b/>
        </w:rPr>
        <w:t xml:space="preserve">Prioridad de Inversión en Experiencia:</w:t>
      </w:r>
      <w:r>
        <w:t xml:space="preserve">Gastas dinero en experiencias sobre cosas, en aprendizaje sobre ahorros. Esto no es una debilidad. Pero solo se justifica cuando hay una ruta clara para generar ingresos de la experiencia. El consumo donde la experiencia es el propósito agota las finanzas.</w:t>
      </w:r>
    </w:p>
    <w:p>
      <w:pPr>
        <w:pStyle w:val="Heading3"/>
      </w:pPr>
      <w:r>
        <w:t>Mapa psicológico de consumo del tipo HARMONY</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2880"/>
        <w:gridCol w:w="2880"/>
        <w:gridCol w:w="2880"/>
      </w:tblGrid>
      <w:tr>
        <w:tc>
          <w:tcPr>
            <w:tcW w:w="2880" w:type="dxa"/>
            <w:shd w:val="clear" w:color="auto" w:fill="2C3E7A"/>
          </w:tcPr>
          <w:p>
            <w:pPr>
              <w:jc w:val="center"/>
            </w:pPr>
            <w:r>
              <w:rPr>
                <w:b/>
                <w:color w:val="FFFFFF"/>
                <w:sz w:val="20"/>
              </w:rPr>
              <w:t>Tipo de consumo</w:t>
            </w:r>
          </w:p>
        </w:tc>
        <w:tc>
          <w:tcPr>
            <w:tcW w:w="2880" w:type="dxa"/>
            <w:shd w:val="clear" w:color="auto" w:fill="2C3E7A"/>
          </w:tcPr>
          <w:p>
            <w:pPr>
              <w:jc w:val="center"/>
            </w:pPr>
            <w:r>
              <w:rPr>
                <w:b/>
                <w:color w:val="FFFFFF"/>
                <w:sz w:val="20"/>
              </w:rPr>
              <w:t>Patrón del tipo HARMONY</w:t>
            </w:r>
          </w:p>
        </w:tc>
        <w:tc>
          <w:tcPr>
            <w:tcW w:w="2880" w:type="dxa"/>
            <w:shd w:val="clear" w:color="auto" w:fill="2C3E7A"/>
          </w:tcPr>
          <w:p>
            <w:pPr>
              <w:jc w:val="center"/>
            </w:pPr>
            <w:r>
              <w:rPr>
                <w:b/>
                <w:color w:val="FFFFFF"/>
                <w:sz w:val="20"/>
              </w:rPr>
              <w:t>Estrategia de integración</w:t>
            </w:r>
          </w:p>
        </w:tc>
      </w:tr>
      <w:tr>
        <w:tc>
          <w:tcPr>
            <w:tcW w:w="2880" w:type="dxa"/>
            <w:shd w:val="clear" w:color="auto" w:fill="EEF2FF"/>
          </w:tcPr>
          <w:p>
            <w:r>
              <w:rPr>
                <w:b/>
                <w:sz w:val="20"/>
              </w:rPr>
              <w:t>Consumo de Experiencia</w:t>
            </w:r>
          </w:p>
        </w:tc>
        <w:tc>
          <w:tcPr>
            <w:tcW w:w="2880" w:type="dxa"/>
          </w:tcPr>
          <w:p>
            <w:r>
              <w:rPr>
                <w:sz w:val="20"/>
              </w:rPr>
              <w:t>Gastas generosamente en viajes, conferencias, eventos</w:t>
            </w:r>
          </w:p>
        </w:tc>
        <w:tc>
          <w:tcPr>
            <w:tcW w:w="2880" w:type="dxa"/>
          </w:tcPr>
          <w:p>
            <w:r>
              <w:rPr>
                <w:sz w:val="20"/>
              </w:rPr>
              <w:t>Decidir después de la pregunta '¿Conduce esto a ingresos?'</w:t>
            </w:r>
          </w:p>
        </w:tc>
      </w:tr>
      <w:tr>
        <w:tc>
          <w:tcPr>
            <w:tcW w:w="2880" w:type="dxa"/>
            <w:shd w:val="clear" w:color="auto" w:fill="EEF2FF"/>
          </w:tcPr>
          <w:p>
            <w:r>
              <w:rPr>
                <w:b/>
                <w:sz w:val="20"/>
              </w:rPr>
              <w:t>Consumo de herramientas</w:t>
            </w:r>
          </w:p>
        </w:tc>
        <w:tc>
          <w:tcPr>
            <w:tcW w:w="2880" w:type="dxa"/>
          </w:tcPr>
          <w:p>
            <w:r>
              <w:rPr>
                <w:sz w:val="20"/>
              </w:rPr>
              <w:t>Compras impulsivas de nuevas apps, suscripciones, dispositivos</w:t>
            </w:r>
          </w:p>
        </w:tc>
        <w:tc>
          <w:tcPr>
            <w:tcW w:w="2880" w:type="dxa"/>
          </w:tcPr>
          <w:p>
            <w:r>
              <w:rPr>
                <w:sz w:val="20"/>
              </w:rPr>
              <w:t>Fijar límite mensual de suscripción, limpiar suscripciones existentes antes de agregar</w:t>
            </w:r>
          </w:p>
        </w:tc>
      </w:tr>
      <w:tr>
        <w:tc>
          <w:tcPr>
            <w:tcW w:w="2880" w:type="dxa"/>
            <w:shd w:val="clear" w:color="auto" w:fill="EEF2FF"/>
          </w:tcPr>
          <w:p>
            <w:r>
              <w:rPr>
                <w:b/>
                <w:sz w:val="20"/>
              </w:rPr>
              <w:t>Consumo de rutinas</w:t>
            </w:r>
          </w:p>
        </w:tc>
        <w:tc>
          <w:tcPr>
            <w:tcW w:w="2880" w:type="dxa"/>
          </w:tcPr>
          <w:p>
            <w:r>
              <w:rPr>
                <w:sz w:val="20"/>
              </w:rPr>
              <w:t>No realizas un seguimiento de gastos rutinarios como comida, servicios, etc.</w:t>
            </w:r>
          </w:p>
        </w:tc>
        <w:tc>
          <w:tcPr>
            <w:tcW w:w="2880" w:type="dxa"/>
          </w:tcPr>
          <w:p>
            <w:r>
              <w:rPr>
                <w:sz w:val="20"/>
              </w:rPr>
              <w:t>Clasificación automática con aplicación de presupuesto sincronizado, revisión mensual</w:t>
            </w:r>
          </w:p>
        </w:tc>
      </w:tr>
    </w:tbl>
    <w:p>
      <w:pPr>
        <w:spacing w:before="0" w:after="120"/>
      </w:pPr>
    </w:p>
    <w:p>
      <w:pPr>
        <w:pStyle w:val="Heading2"/>
      </w:pPr>
      <w:r>
        <w:t>La filosofía de la riqueza del tipo HARMONY — Reescritura de guiones de dinero</w:t>
      </w:r>
    </w:p>
    <w:p>
      <w:pPr>
        <w:spacing w:before="0" w:after="120"/>
      </w:pPr>
      <w:r>
        <w:t xml:space="preserve">El guión de dinero (Money Script) es la creencia inconsciente sobre el dinero formada en la infancia. El tipo HARMONY forma un guión de dinero único a través de su dinámica Ne-Si particular.</w:t>
      </w:r>
    </w:p>
    <w:p>
      <w:pPr>
        <w:spacing w:before="0" w:after="100"/>
      </w:pPr>
      <w:r>
        <w:rPr>
          <w:b/>
          <w:color w:val="8B2222"/>
        </w:rPr>
        <w:t xml:space="preserve">❌ Script Limitante:</w:t>
      </w:r>
      <w:r>
        <w:t xml:space="preserve">"Si gano mucho dinero, pierdo libertad" / "Tengo que hacer trabajo fijo para ganar dinero, pero odio lo fijo" / "Una buena idea debería volverse dinero en cualquier momento"</w:t>
      </w:r>
    </w:p>
    <w:p>
      <w:pPr>
        <w:spacing w:before="0" w:after="160"/>
      </w:pPr>
      <w:r>
        <w:rPr>
          <w:b/>
          <w:color w:val="1E6B1E"/>
        </w:rPr>
        <w:t xml:space="preserve">✅ Rescriptura Liberadora:</w:t>
      </w:r>
      <w:r>
        <w:t xml:space="preserve">"El dinero abre más puertas de posibilidad" / "Si los sistemas trabajan para mí, puedo explorar" / "Completar una idea crea recursos para la próxima idea"</w:t>
      </w:r>
    </w:p>
    <w:p>
      <w:pPr>
        <w:pStyle w:val="Heading2"/>
      </w:pPr>
      <w:r>
        <w:t>Diseño del modelo de negocio óptimo del tipo HARMONY</w:t>
      </w:r>
    </w:p>
    <w:p>
      <w:pPr>
        <w:spacing w:before="0" w:after="120"/>
      </w:pPr>
      <w:r>
        <w:t xml:space="preserve">La estructura de negocio donde el Ne del tipo HARMONY brilla más es el "negocio de conocimiento apalancado". Es una estructura donde el contenido que creas una vez genera ingresos repetidamente, y puedes seguir invirtiendo nuevas ideas.</w:t>
      </w:r>
    </w:p>
    <w:p>
      <w:pPr>
        <w:pStyle w:val="Heading3"/>
      </w:pPr>
      <w:r>
        <w:t>Estructura de negocio óptima del tipo HARMONY — Modelo de 3 capas</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1440"/>
        <w:gridCol w:w="2400"/>
        <w:gridCol w:w="2400"/>
        <w:gridCol w:w="2400"/>
      </w:tblGrid>
      <w:tr>
        <w:tc>
          <w:tcPr>
            <w:tcW w:w="1440" w:type="dxa"/>
            <w:shd w:val="clear" w:color="auto" w:fill="2C3E7A"/>
          </w:tcPr>
          <w:p>
            <w:pPr>
              <w:jc w:val="center"/>
            </w:pPr>
            <w:r>
              <w:rPr>
                <w:b/>
                <w:color w:val="FFFFFF"/>
                <w:sz w:val="20"/>
              </w:rPr>
              <w:t>Capa</w:t>
            </w:r>
          </w:p>
        </w:tc>
        <w:tc>
          <w:tcPr>
            <w:tcW w:w="2400" w:type="dxa"/>
            <w:shd w:val="clear" w:color="auto" w:fill="2C3E7A"/>
          </w:tcPr>
          <w:p>
            <w:pPr>
              <w:jc w:val="center"/>
            </w:pPr>
            <w:r>
              <w:rPr>
                <w:b/>
                <w:color w:val="FFFFFF"/>
                <w:sz w:val="20"/>
              </w:rPr>
              <w:t>Rol</w:t>
            </w:r>
          </w:p>
        </w:tc>
        <w:tc>
          <w:tcPr>
            <w:tcW w:w="2400" w:type="dxa"/>
            <w:shd w:val="clear" w:color="auto" w:fill="2C3E7A"/>
          </w:tcPr>
          <w:p>
            <w:pPr>
              <w:jc w:val="center"/>
            </w:pPr>
            <w:r>
              <w:rPr>
                <w:b/>
                <w:color w:val="FFFFFF"/>
                <w:sz w:val="20"/>
              </w:rPr>
              <w:t>Ejemplo</w:t>
            </w:r>
          </w:p>
        </w:tc>
        <w:tc>
          <w:tcPr>
            <w:tcW w:w="2400" w:type="dxa"/>
            <w:shd w:val="clear" w:color="auto" w:fill="2C3E7A"/>
          </w:tcPr>
          <w:p>
            <w:pPr>
              <w:jc w:val="center"/>
            </w:pPr>
            <w:r>
              <w:rPr>
                <w:b/>
                <w:color w:val="FFFFFF"/>
                <w:sz w:val="20"/>
              </w:rPr>
              <w:t>Proporción de ingresos objetivo</w:t>
            </w:r>
          </w:p>
        </w:tc>
      </w:tr>
      <w:tr>
        <w:tc>
          <w:tcPr>
            <w:tcW w:w="1440" w:type="dxa"/>
            <w:shd w:val="clear" w:color="auto" w:fill="EEF2FF"/>
          </w:tcPr>
          <w:p>
            <w:r>
              <w:rPr>
                <w:b/>
                <w:sz w:val="20"/>
              </w:rPr>
              <w:t>Capa 1
Pasivo</w:t>
            </w:r>
          </w:p>
        </w:tc>
        <w:tc>
          <w:tcPr>
            <w:tcW w:w="2400" w:type="dxa"/>
          </w:tcPr>
          <w:p>
            <w:r>
              <w:rPr>
                <w:sz w:val="20"/>
              </w:rPr>
              <w:t>Generar ingresos mientras duermes</w:t>
            </w:r>
          </w:p>
        </w:tc>
        <w:tc>
          <w:tcPr>
            <w:tcW w:w="2400" w:type="dxa"/>
          </w:tcPr>
          <w:p>
            <w:r>
              <w:rPr>
                <w:sz w:val="20"/>
              </w:rPr>
              <w:t>Cursos en línea, libros electrónicos, plantillas, SaaS</w:t>
            </w:r>
          </w:p>
        </w:tc>
        <w:tc>
          <w:tcPr>
            <w:tcW w:w="2400" w:type="dxa"/>
          </w:tcPr>
          <w:p>
            <w:r>
              <w:rPr>
                <w:sz w:val="20"/>
              </w:rPr>
              <w:t>60% o más</w:t>
            </w:r>
          </w:p>
        </w:tc>
      </w:tr>
      <w:tr>
        <w:tc>
          <w:tcPr>
            <w:tcW w:w="1440" w:type="dxa"/>
            <w:shd w:val="clear" w:color="auto" w:fill="EEF2FF"/>
          </w:tcPr>
          <w:p>
            <w:r>
              <w:rPr>
                <w:b/>
                <w:sz w:val="20"/>
              </w:rPr>
              <w:t>Capa 2
Alto valor</w:t>
            </w:r>
          </w:p>
        </w:tc>
        <w:tc>
          <w:tcPr>
            <w:tcW w:w="2400" w:type="dxa"/>
          </w:tcPr>
          <w:p>
            <w:r>
              <w:rPr>
                <w:sz w:val="20"/>
              </w:rPr>
              <w:t>Alto ingreso mediante intervención directa</w:t>
            </w:r>
          </w:p>
        </w:tc>
        <w:tc>
          <w:tcPr>
            <w:tcW w:w="2400" w:type="dxa"/>
          </w:tcPr>
          <w:p>
            <w:r>
              <w:rPr>
                <w:sz w:val="20"/>
              </w:rPr>
              <w:t>Coaching 1:1, consultoría, conferencias</w:t>
            </w:r>
          </w:p>
        </w:tc>
        <w:tc>
          <w:tcPr>
            <w:tcW w:w="2400" w:type="dxa"/>
          </w:tcPr>
          <w:p>
            <w:r>
              <w:rPr>
                <w:sz w:val="20"/>
              </w:rPr>
              <w:t>Alrededor del 30%</w:t>
            </w:r>
          </w:p>
        </w:tc>
      </w:tr>
      <w:tr>
        <w:tc>
          <w:tcPr>
            <w:tcW w:w="1440" w:type="dxa"/>
            <w:shd w:val="clear" w:color="auto" w:fill="EEF2FF"/>
          </w:tcPr>
          <w:p>
            <w:r>
              <w:rPr>
                <w:b/>
                <w:sz w:val="20"/>
              </w:rPr>
              <w:t>Capa 3
Experimento</w:t>
            </w:r>
          </w:p>
        </w:tc>
        <w:tc>
          <w:tcPr>
            <w:tcW w:w="2400" w:type="dxa"/>
          </w:tcPr>
          <w:p>
            <w:r>
              <w:rPr>
                <w:sz w:val="20"/>
              </w:rPr>
              <w:t>Nuevo Experimento de Ideas Ne</w:t>
            </w:r>
          </w:p>
        </w:tc>
        <w:tc>
          <w:tcPr>
            <w:tcW w:w="2400" w:type="dxa"/>
          </w:tcPr>
          <w:p>
            <w:r>
              <w:rPr>
                <w:sz w:val="20"/>
              </w:rPr>
              <w:t>Nuevos proyectos, pruebas piloto, nuevos mercados</w:t>
            </w:r>
          </w:p>
        </w:tc>
        <w:tc>
          <w:tcPr>
            <w:tcW w:w="2400" w:type="dxa"/>
          </w:tcPr>
          <w:p>
            <w:r>
              <w:rPr>
                <w:sz w:val="20"/>
              </w:rPr>
              <w:t>10% o menos</w:t>
            </w:r>
          </w:p>
        </w:tc>
      </w:tr>
    </w:tbl>
    <w:p>
      <w:pPr>
        <w:spacing w:before="0" w:after="160"/>
      </w:pPr>
    </w:p>
    <w:p>
      <w:pPr>
        <w:pStyle w:val="Heading2"/>
      </w:pPr>
      <w:r>
        <w:t>Integración Completa de Ne y Dinero — Declaración de Yo Financiero</w:t>
      </w:r>
    </w:p>
    <w:p>
      <w:pPr>
        <w:spacing w:before="0" w:after="120"/>
      </w:pPr>
      <w:r>
        <w:t xml:space="preserve">Completa la declaración a continuación directamente. Esto no es conocimiento, es práctica.</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3120"/>
        <w:gridCol w:w="5520"/>
      </w:tblGrid>
      <w:tr>
        <w:tc>
          <w:tcPr>
            <w:tcW w:w="3120" w:type="dxa"/>
            <w:shd w:val="clear" w:color="auto" w:fill="2C3E7A"/>
          </w:tcPr>
          <w:p>
            <w:r>
              <w:rPr>
                <w:b/>
                <w:color w:val="FFFFFF"/>
                <w:sz w:val="20"/>
              </w:rPr>
              <w:t>Pregunta</w:t>
            </w:r>
          </w:p>
        </w:tc>
        <w:tc>
          <w:tcPr>
            <w:tcW w:w="5520" w:type="dxa"/>
            <w:shd w:val="clear" w:color="auto" w:fill="2C3E7A"/>
          </w:tcPr>
          <w:p>
            <w:r>
              <w:rPr>
                <w:b/>
                <w:color w:val="FFFFFF"/>
                <w:sz w:val="20"/>
              </w:rPr>
              <w:t>Mi Respuesta</w:t>
            </w:r>
          </w:p>
        </w:tc>
      </w:tr>
      <w:tr>
        <w:tc>
          <w:tcPr>
            <w:tcW w:w="3120" w:type="dxa"/>
            <w:shd w:val="clear" w:color="auto" w:fill="EEF2FF"/>
          </w:tcPr>
          <w:p>
            <w:r>
              <w:rPr>
                <w:sz w:val="20"/>
              </w:rPr>
              <w:t>¿Cuál es mi talento central de generación de dinero?</w:t>
            </w:r>
          </w:p>
        </w:tc>
        <w:tc>
          <w:tcPr>
            <w:tcW w:w="5520" w:type="dxa"/>
          </w:tcPr>
          <w:p>
            <w:r>
              <w:rPr>
                <w:color w:val="AAAAAA"/>
                <w:sz w:val="20"/>
              </w:rPr>
              <w:t>Escribir directamente...</w:t>
            </w:r>
          </w:p>
        </w:tc>
      </w:tr>
      <w:tr>
        <w:tc>
          <w:tcPr>
            <w:tcW w:w="3120" w:type="dxa"/>
            <w:shd w:val="clear" w:color="auto" w:fill="EEF2FF"/>
          </w:tcPr>
          <w:p>
            <w:r>
              <w:rPr>
                <w:sz w:val="20"/>
              </w:rPr>
              <w:t>¿Cuál es la primera cosa que debo completar?</w:t>
            </w:r>
          </w:p>
        </w:tc>
        <w:tc>
          <w:tcPr>
            <w:tcW w:w="5520" w:type="dxa"/>
          </w:tcPr>
          <w:p>
            <w:r>
              <w:rPr>
                <w:color w:val="AAAAAA"/>
                <w:sz w:val="20"/>
              </w:rPr>
              <w:t>Escribir directamente...</w:t>
            </w:r>
          </w:p>
        </w:tc>
      </w:tr>
      <w:tr>
        <w:tc>
          <w:tcPr>
            <w:tcW w:w="3120" w:type="dxa"/>
            <w:shd w:val="clear" w:color="auto" w:fill="EEF2FF"/>
          </w:tcPr>
          <w:p>
            <w:r>
              <w:rPr>
                <w:sz w:val="20"/>
              </w:rPr>
              <w:t>¿Cuál es mi nueva creencia sobre el dinero?</w:t>
            </w:r>
          </w:p>
        </w:tc>
        <w:tc>
          <w:tcPr>
            <w:tcW w:w="5520" w:type="dxa"/>
          </w:tcPr>
          <w:p>
            <w:r>
              <w:rPr>
                <w:color w:val="AAAAAA"/>
                <w:sz w:val="20"/>
              </w:rPr>
              <w:t>Escribir directamente...</w:t>
            </w:r>
          </w:p>
        </w:tc>
      </w:tr>
      <w:tr>
        <w:tc>
          <w:tcPr>
            <w:tcW w:w="3120" w:type="dxa"/>
            <w:shd w:val="clear" w:color="auto" w:fill="EEF2FF"/>
          </w:tcPr>
          <w:p>
            <w:r>
              <w:rPr>
                <w:sz w:val="20"/>
              </w:rPr>
              <w:t>¿Cuál es una rutina financiera que puedes delegar?</w:t>
            </w:r>
          </w:p>
        </w:tc>
        <w:tc>
          <w:tcPr>
            <w:tcW w:w="5520" w:type="dxa"/>
          </w:tcPr>
          <w:p>
            <w:r>
              <w:rPr>
                <w:color w:val="AAAAAA"/>
                <w:sz w:val="20"/>
              </w:rPr>
              <w:t>Escribir directamente...</w:t>
            </w:r>
          </w:p>
        </w:tc>
      </w:tr>
    </w:tbl>
    <w:p>
      <w:pPr>
        <w:spacing w:before="160" w:after="120"/>
      </w:pPr>
      <w:r>
        <w:rPr>
          <w:i/>
          <w:color w:val="2C3E7A"/>
        </w:rPr>
        <w:t xml:space="preserve">"Para el tipo HARMONY, el dinero no es un objetivo, es la llave que abre puertas a más posibilidades. Lo que se necesita para crear esa llave es el coraje de la culminación."</w:t>
      </w:r>
    </w:p>
    <w:p>
      <w:pPr>
        <w:pStyle w:val="Heading1"/>
      </w:pPr>
      <w:r>
        <w:t xml:space="preserve">Comienza la Edición Maestra</w:t>
      </w:r>
    </w:p>
    <w:p>
      <w:pPr>
        <w:spacing w:before="40" w:after="80"/>
      </w:pPr>
      <w:r>
        <w:rPr>
          <w:sz w:val="22"/>
          <w:szCs w:val="22"/>
        </w:rPr>
        <w:t xml:space="preserve">Presenciaste tu Ne en Tier1, conociste tu sombra Ti en Tier2. Ahora Tier3 — Master Edition teje todos tus descubrimientos en un todo unificado.</w:t>
      </w:r>
    </w:p>
    <w:p>
      <w:pPr>
        <w:spacing w:before="40" w:after="80"/>
      </w:pPr>
      <w:r>
        <w:rPr>
          <w:sz w:val="22"/>
          <w:szCs w:val="22"/>
        </w:rPr>
        <w:t xml:space="preserve">La esencia de la individuación no es separar luz y sombra, sino conocer experiencialmente que son una sola energía. La 'exploración de posibilidad explosiva' de SPARK y la 'sombra del miedo a la conclusión' en realidad provienen de la misma raíz. Vivir esta paradoja es la tarea de Stage 3.</w:t>
      </w:r>
    </w:p>
    <w:p>
      <w:pPr>
        <w:spacing w:before="40" w:after="80"/>
      </w:pPr>
      <w:r>
        <w:rPr>
          <w:sz w:val="22"/>
          <w:szCs w:val="22"/>
        </w:rPr>
        <w:t xml:space="preserve">Este reporte desciende a las capas más profundas de SPARK. Desde la teoría del Fluid Self, evolución arquetípica, trabajo de sombra avanzado, mapa de relaciones completo con todos los tipos, desafíos especiales de mediana edad, hasta estrategias para utilizar la energía NE a nivel maestro en los 3 grandes dominios de la vida.</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Estructura del Master Report</w:t>
            </w:r>
          </w:p>
          <w:p>
            <w:pPr>
              <w:spacing w:before="40" w:after="40"/>
            </w:pPr>
            <w:r>
              <w:rPr>
                <w:sz w:val="10"/>
                <w:szCs w:val="10"/>
              </w:rPr>
              <w:t xml:space="preserve"> </w:t>
            </w:r>
          </w:p>
          <w:p>
            <w:pPr>
              <w:spacing w:before="40" w:after="40"/>
            </w:pPr>
            <w:r>
              <w:rPr>
                <w:color w:val="2C3040"/>
                <w:sz w:val="21"/>
                <w:szCs w:val="21"/>
              </w:rPr>
              <w:t xml:space="preserve">Parte 1  Teoría del Self Fluido — Los 3 yos fluidos de SPARK</w:t>
            </w:r>
          </w:p>
          <w:p>
            <w:pPr>
              <w:spacing w:before="40" w:after="40"/>
            </w:pPr>
            <w:r>
              <w:rPr>
                <w:color w:val="2C3040"/>
                <w:sz w:val="21"/>
                <w:szCs w:val="21"/>
              </w:rPr>
              <w:t xml:space="preserve">Parte 2  Ruta de evolución arquetípica — Del conectador al creador</w:t>
            </w:r>
          </w:p>
          <w:p>
            <w:pPr>
              <w:spacing w:before="40" w:after="40"/>
            </w:pPr>
            <w:r>
              <w:rPr>
                <w:color w:val="2C3040"/>
                <w:sz w:val="21"/>
                <w:szCs w:val="21"/>
              </w:rPr>
              <w:t xml:space="preserve">Parte 3  Trabajo Avanzado de la Sombra — Reconciliación Completa con Si</w:t>
            </w:r>
          </w:p>
          <w:p>
            <w:pPr>
              <w:spacing w:before="40" w:after="40"/>
            </w:pPr>
            <w:r>
              <w:rPr>
                <w:color w:val="2C3040"/>
                <w:sz w:val="21"/>
                <w:szCs w:val="21"/>
              </w:rPr>
              <w:t xml:space="preserve">Parte 4  Mapa Completo de Relaciones de 8 Tipos — Navegación Ne con Todos los Tipos</w:t>
            </w:r>
          </w:p>
          <w:p>
            <w:pPr>
              <w:spacing w:before="40" w:after="40"/>
            </w:pPr>
            <w:r>
              <w:rPr>
                <w:color w:val="2C3040"/>
                <w:sz w:val="21"/>
                <w:szCs w:val="21"/>
              </w:rPr>
              <w:t xml:space="preserve">Parte 5  SPARK en la Mediana Edad — Tareas Especiales en la Mediana Edad (40-60) y Punto de Quiebre</w:t>
            </w:r>
          </w:p>
          <w:p>
            <w:pPr>
              <w:spacing w:before="40" w:after="40"/>
            </w:pPr>
            <w:r>
              <w:rPr>
                <w:color w:val="2C3040"/>
                <w:sz w:val="21"/>
                <w:szCs w:val="21"/>
              </w:rPr>
              <w:t xml:space="preserve">Parte 6  Maestría de las 3 Áreas — Negocios · Relaciones · Creación</w:t>
            </w:r>
          </w:p>
          <w:p>
            <w:pPr>
              <w:spacing w:before="40" w:after="40"/>
            </w:pPr>
            <w:r>
              <w:rPr>
                <w:color w:val="2C3040"/>
                <w:sz w:val="21"/>
                <w:szCs w:val="21"/>
              </w:rPr>
              <w:t xml:space="preserve">Parte 7  Misión Stage 3 — Viaje de 90 Días de Integración</w:t>
            </w:r>
          </w:p>
          <w:p>
            <w:pPr>
              <w:spacing w:before="40" w:after="40"/>
            </w:pPr>
            <w:r>
              <w:rPr>
                <w:color w:val="2C3040"/>
                <w:sz w:val="21"/>
                <w:szCs w:val="21"/>
              </w:rPr>
              <w:t xml:space="preserve">Parte 8  Mapa de Navegación Personal — Diseño de Conclusión de Ne Personalizado</w:t>
            </w:r>
          </w:p>
          <w:p>
            <w:pPr>
              <w:spacing w:before="40" w:after="40"/>
            </w:pPr>
            <w:r>
              <w:rPr>
                <w:color w:val="2C3040"/>
                <w:sz w:val="21"/>
                <w:szCs w:val="21"/>
              </w:rPr>
              <w:t xml:space="preserve">Parte 9  Herramientas de Próxima Navegación — Guía de Apéndice Situacional</w:t>
            </w:r>
          </w:p>
        </w:tc>
      </w:tr>
    </w:tbl>
    <w:p>
      <w:pPr>
        <w:spacing w:before="0" w:after="120"/>
      </w:pPr>
    </w:p>
    <w:p>
      <w:r>
        <w:br w:type="page"/>
      </w:r>
    </w:p>
    <w:p>
      <w:pPr>
        <w:pStyle w:val="Heading1"/>
      </w:pPr>
      <w:r>
        <w:t xml:space="preserve">Parte 1  Teoría del Self Fluido</w:t>
      </w:r>
    </w:p>
    <w:p>
      <w:pPr>
        <w:pStyle w:val="Heading2"/>
      </w:pPr>
      <w:r>
        <w:t xml:space="preserve">Los 3 Yos Fluidos de SPARK</w:t>
      </w:r>
    </w:p>
    <w:p>
      <w:pPr>
        <w:spacing w:before="40" w:after="80"/>
      </w:pPr>
      <w:r>
        <w:rPr>
          <w:sz w:val="22"/>
          <w:szCs w:val="22"/>
        </w:rPr>
        <w:t xml:space="preserve">La filosofía central de Shadowgram es que la personalidad no es fija, sino un sistema donde fluye la energía. En el caso de SPARK, la forma en que aparece el conectador varía mucho dependiendo de qué Stage estés en este momento. La tabla a continuación muestra los 3 arquetipos Fluid Self de SPARK y cómo se manifiestan en cada Stage.</w:t>
      </w:r>
    </w:p>
    <w:p>
      <w:pPr>
        <w:spacing w:before="0" w:after="80"/>
      </w:pPr>
    </w:p>
    <w:p>
      <w:pPr>
        <w:pStyle w:val="Heading3"/>
      </w:pPr>
      <w:r>
        <w:rPr>
          <w:color w:val="C17B25"/>
        </w:rPr>
        <w:t xml:space="preserve">Los 3 Yos Fluidos de SPARK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60"/>
        <w:gridCol w:w="2600"/>
        <w:gridCol w:w="2600"/>
      </w:tblGrid>
      <w:tr>
        <w:tc>
          <w:tcPr>
            <w:tcW w:type="dxa" w:w="1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Fluid Self</w:t>
            </w:r>
          </w:p>
        </w:tc>
        <w:tc>
          <w:tcPr>
            <w:tcW w:type="dxa" w:w="2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Stage 1 — Vagancia</w:t>
            </w:r>
          </w:p>
        </w:tc>
        <w:tc>
          <w:tcPr>
            <w:tcW w:type="dxa" w:w="2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Stage 2 — Despertar</w:t>
            </w:r>
          </w:p>
        </w:tc>
        <w:tc>
          <w:tcPr>
            <w:tcW w:type="dxa" w:w="2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Stage 3 — Integración</w:t>
            </w:r>
          </w:p>
        </w:tc>
      </w:tr>
      <w:tr>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0D7377"/>
                <w:sz w:val="21"/>
                <w:szCs w:val="21"/>
              </w:rPr>
              <w:t xml:space="preserve">🌊 Vagabundo
(Wanderer)</w:t>
            </w:r>
          </w:p>
        </w:tc>
        <w:tc>
          <w:tcPr>
            <w:tcW w:type="dxa" w:w="2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Abundancia de ideas pero sin dirección. Siempre empezando.</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Experimenta el conflicto entre ideas y ejecución. Aprende el valor de completar.</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Un conectador que selecciona y completa ideas. Convierte posibilidades en realidades.</w:t>
            </w:r>
          </w:p>
        </w:tc>
      </w:tr>
      <w:tr>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0D7377"/>
                <w:sz w:val="21"/>
                <w:szCs w:val="21"/>
              </w:rPr>
              <w:t xml:space="preserve">💡 Detonador
(Igniter)</w:t>
            </w:r>
          </w:p>
        </w:tc>
        <w:tc>
          <w:tcPr>
            <w:tcW w:type="dxa" w:w="25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Inspiración fuerte pero solo te entusiasmas y terminas. Brainstorming vacío.</w:t>
            </w:r>
          </w:p>
        </w:tc>
        <w:tc>
          <w:tcPr>
            <w:tcW w:type="dxa" w:w="2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Intentas compartir inspiración con el equipo. Buscando equilibrio entre comunicación y cumplimiento.</w:t>
            </w:r>
          </w:p>
        </w:tc>
        <w:tc>
          <w:tcPr>
            <w:tcW w:type="dxa" w:w="2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Catalizador que convierte inspiración en energía grupal. La chispa se convierte en incendio forestal.</w:t>
            </w:r>
          </w:p>
        </w:tc>
      </w:tr>
      <w:tr>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0D7377"/>
                <w:sz w:val="21"/>
                <w:szCs w:val="21"/>
              </w:rPr>
              <w:t xml:space="preserve">🌱 Sembrador
(Seeder)</w:t>
            </w:r>
          </w:p>
        </w:tc>
        <w:tc>
          <w:tcPr>
            <w:tcW w:type="dxa" w:w="2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Planta solo posibilidad, no cosecha. Cementerio de proyectos incompletos.</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Reconoces que las semillas necesitan rutina para crecer. Negociando con Si.</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Jardinero que siembra semillas y completa la cosecha. Colaboración de Ne y Si.</w:t>
            </w:r>
          </w:p>
        </w:tc>
      </w:tr>
    </w:tbl>
    <w:p>
      <w:pPr>
        <w:spacing w:before="0" w:after="100"/>
      </w:pPr>
    </w:p>
    <w:p>
      <w:pPr>
        <w:pStyle w:val="Heading3"/>
      </w:pPr>
      <w:r>
        <w:rPr>
          <w:color w:val="C17B25"/>
        </w:rPr>
        <w:t xml:space="preserve">Tu diagnóstico del Fluid Self</w:t>
      </w:r>
    </w:p>
    <w:p>
      <w:pPr>
        <w:spacing w:before="40" w:after="80"/>
      </w:pPr>
      <w:r>
        <w:rPr>
          <w:sz w:val="22"/>
          <w:szCs w:val="22"/>
        </w:rPr>
        <w:t xml:space="preserve">En este momento, ¿con cuál Fluid Self resuenas más? Responde honestamente las preguntas a continuación.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Pregunta de diagnóstico</w:t>
            </w:r>
          </w:p>
        </w:tc>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Vagabundo</w:t>
            </w:r>
          </w:p>
        </w:tc>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Detonador</w:t>
            </w:r>
          </w:p>
        </w:tc>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Sembrador</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¿Estoy completando mis ideas en la práctica?</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Medio</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r>
      <w:tr>
        <w:tc>
          <w:tcPr>
            <w:tcW w:type="dxa" w:w="468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¿Comparto mi inspiración con el equipo y ejecutamos juntos?</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En crecimiento</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¿Utilizas activamente rutinas y trabajo repetitivo?</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En crecimiento</w:t>
            </w:r>
          </w:p>
        </w:tc>
      </w:tr>
      <w:tr>
        <w:tc>
          <w:tcPr>
            <w:tcW w:type="dxa" w:w="468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¿Extraes sabiduría de experiencias pasadas aplicándola al presente?</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En crecimiento</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¿Mantenes la posibilidad abierta mientras profundizas en una?</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En crecimiento</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En crecimiento</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Apariencia de integración NE de Stage 3</w:t>
            </w:r>
          </w:p>
          <w:p>
            <w:pPr>
              <w:spacing w:before="40" w:after="40"/>
            </w:pPr>
            <w:r>
              <w:rPr>
                <w:sz w:val="10"/>
                <w:szCs w:val="10"/>
              </w:rPr>
              <w:t xml:space="preserve"> </w:t>
            </w:r>
          </w:p>
          <w:p>
            <w:pPr>
              <w:spacing w:before="40" w:after="40"/>
            </w:pPr>
            <w:r>
              <w:rPr>
                <w:color w:val="2C3040"/>
                <w:sz w:val="21"/>
                <w:szCs w:val="21"/>
              </w:rPr>
              <w:t xml:space="preserve">El SPARK de Stage 3 ya no busca posibilidad por posibilidad. Exploración y conclusión se convierten en un ritmo. Cuando surge una idea nueva, la sabiduría de Si actúa automáticamente preguntando '¿Es esto realizable?', '¿Hubo algún intento similar en el pasado?'. La llama de Ne y la base de Si bailan juntas.</w:t>
            </w:r>
          </w:p>
        </w:tc>
      </w:tr>
    </w:tbl>
    <w:p>
      <w:pPr>
        <w:spacing w:before="0" w:after="100"/>
      </w:pPr>
    </w:p>
    <w:p>
      <w:r>
        <w:br w:type="page"/>
      </w:r>
    </w:p>
    <w:p>
      <w:pPr>
        <w:pStyle w:val="Heading1"/>
      </w:pPr>
      <w:r>
        <w:t xml:space="preserve">Parte 2  Ruta de Evolución del Arquetipo</w:t>
      </w:r>
    </w:p>
    <w:p>
      <w:pPr>
        <w:pStyle w:val="Heading2"/>
      </w:pPr>
      <w:r>
        <w:t xml:space="preserve">Del conectador al creador</w:t>
      </w:r>
    </w:p>
    <w:p>
      <w:pPr>
        <w:spacing w:before="40" w:after="80"/>
      </w:pPr>
      <w:r>
        <w:rPr>
          <w:sz w:val="22"/>
          <w:szCs w:val="22"/>
        </w:rPr>
        <w:t xml:space="preserve">SPARK pasa por tres arquetipos. Cada arquetipo es una manera diferente en que la energía Ne se expresa. Los arquetipos no son buenos ni malos, sino un espectro de crecimiento.</w:t>
      </w:r>
    </w:p>
    <w:p>
      <w:pPr>
        <w:spacing w:before="0" w:after="60"/>
      </w:pPr>
    </w:p>
    <w:p>
      <w:pPr>
        <w:pStyle w:val="Heading3"/>
      </w:pPr>
      <w:r>
        <w:rPr>
          <w:color w:val="C17B25"/>
        </w:rPr>
        <w:t xml:space="preserve">Arquetipo de Etapa 1: El conectador eterno (Eternal Explorer)</w:t>
      </w:r>
    </w:p>
    <w:p>
      <w:pPr>
        <w:spacing w:before="40" w:after="80"/>
      </w:pPr>
      <w:r>
        <w:rPr>
          <w:sz w:val="22"/>
          <w:szCs w:val="22"/>
        </w:rPr>
        <w:t xml:space="preserve">La energía Ne más primitiva. Todo es nuevo e interesante. La exploración en sí es el propósito, sin punto de destino. Manifestado frecuentemente en Stage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Característica</w:t>
            </w:r>
          </w:p>
          <w:p>
            <w:pPr>
              <w:spacing w:before="40" w:after="40"/>
            </w:pPr>
            <w:r>
              <w:rPr>
                <w:sz w:val="21"/>
                <w:szCs w:val="21"/>
              </w:rPr>
              <w:t xml:space="preserve">• Empieza un hobby nuevo cada semana</w:t>
            </w:r>
          </w:p>
          <w:p>
            <w:pPr>
              <w:spacing w:before="40" w:after="40"/>
            </w:pPr>
            <w:r>
              <w:rPr>
                <w:sz w:val="21"/>
                <w:szCs w:val="21"/>
              </w:rPr>
              <w:t xml:space="preserve">• '¿Qué intento después?' es la pregunta diaria</w:t>
            </w:r>
          </w:p>
          <w:p>
            <w:pPr>
              <w:spacing w:before="40" w:after="40"/>
            </w:pPr>
            <w:r>
              <w:rPr>
                <w:sz w:val="21"/>
                <w:szCs w:val="21"/>
              </w:rPr>
              <w:t xml:space="preserve">• Empezar es mucho más emocionante que terminar</w:t>
            </w:r>
          </w:p>
          <w:p>
            <w:pPr>
              <w:spacing w:before="40" w:after="40"/>
            </w:pPr>
            <w:r>
              <w:rPr>
                <w:sz w:val="21"/>
                <w:szCs w:val="21"/>
              </w:rPr>
              <w:t xml:space="preserve">• Incómodo mirando al pasado</w:t>
            </w:r>
          </w:p>
          <w:p>
            <w:pPr>
              <w:spacing w:before="40" w:after="40"/>
            </w:pPr>
            <w:r>
              <w:rPr>
                <w:sz w:val="10"/>
                <w:szCs w:val="10"/>
              </w:rPr>
              <w:t xml:space="preserve"> </w:t>
            </w:r>
          </w:p>
          <w:p>
            <w:pPr>
              <w:spacing w:before="40" w:after="40"/>
            </w:pPr>
            <w:r>
              <w:rPr>
                <w:b/>
                <w:bCs/>
                <w:color w:val="C17B25"/>
                <w:sz w:val="21"/>
                <w:szCs w:val="21"/>
              </w:rPr>
              <w:t xml:space="preserve">Desafío de crecimiento</w:t>
            </w:r>
          </w:p>
          <w:p>
            <w:pPr>
              <w:spacing w:before="40" w:after="40"/>
            </w:pPr>
            <w:r>
              <w:rPr>
                <w:sz w:val="21"/>
                <w:szCs w:val="21"/>
              </w:rPr>
              <w:t xml:space="preserve">Completa al menos un resultado de tu exploración y preséntalo al mundo</w:t>
            </w:r>
          </w:p>
        </w:tc>
      </w:tr>
    </w:tbl>
    <w:p>
      <w:pPr>
        <w:spacing w:before="0" w:after="80"/>
      </w:pPr>
    </w:p>
    <w:p>
      <w:pPr>
        <w:pStyle w:val="Heading3"/>
      </w:pPr>
      <w:r>
        <w:rPr>
          <w:color w:val="C17B25"/>
        </w:rPr>
        <w:t xml:space="preserve">Arquetipo Stage 2: Catalizador de Visión</w:t>
      </w:r>
    </w:p>
    <w:p>
      <w:pPr>
        <w:spacing w:before="40" w:after="80"/>
      </w:pPr>
      <w:r>
        <w:rPr>
          <w:sz w:val="22"/>
          <w:szCs w:val="22"/>
        </w:rPr>
        <w:t xml:space="preserve">La energía Ne comienza a ir más allá de ti hacia otros. Las ideas no se guardan solo para ti, sino que se conectan con equipos, comunidades y el mundo. Florece en Stage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Característica</w:t>
            </w:r>
          </w:p>
          <w:p>
            <w:pPr>
              <w:spacing w:before="40" w:after="40"/>
            </w:pPr>
            <w:r>
              <w:rPr>
                <w:sz w:val="21"/>
                <w:szCs w:val="21"/>
              </w:rPr>
              <w:t xml:space="preserve">• Llena la sala de energía en sesiones de brainstorming</w:t>
            </w:r>
          </w:p>
          <w:p>
            <w:pPr>
              <w:spacing w:before="40" w:after="40"/>
            </w:pPr>
            <w:r>
              <w:rPr>
                <w:sz w:val="21"/>
                <w:szCs w:val="21"/>
              </w:rPr>
              <w:t xml:space="preserve">• Talento para hacer ideas ajenas más grandes</w:t>
            </w:r>
          </w:p>
          <w:p>
            <w:pPr>
              <w:spacing w:before="40" w:after="40"/>
            </w:pPr>
            <w:r>
              <w:rPr>
                <w:sz w:val="21"/>
                <w:szCs w:val="21"/>
              </w:rPr>
              <w:t xml:space="preserve">• La pasión por la posibilidad es contagiosa</w:t>
            </w:r>
          </w:p>
          <w:p>
            <w:pPr>
              <w:spacing w:before="40" w:after="40"/>
            </w:pPr>
            <w:r>
              <w:rPr>
                <w:sz w:val="21"/>
                <w:szCs w:val="21"/>
              </w:rPr>
              <w:t xml:space="preserve">• El miedo a la conclusión comienza a disminuir</w:t>
            </w:r>
          </w:p>
          <w:p>
            <w:pPr>
              <w:spacing w:before="40" w:after="40"/>
            </w:pPr>
            <w:r>
              <w:rPr>
                <w:sz w:val="10"/>
                <w:szCs w:val="10"/>
              </w:rPr>
              <w:t xml:space="preserve"> </w:t>
            </w:r>
          </w:p>
          <w:p>
            <w:pPr>
              <w:spacing w:before="40" w:after="40"/>
            </w:pPr>
            <w:r>
              <w:rPr>
                <w:b/>
                <w:bCs/>
                <w:color w:val="C17B25"/>
                <w:sz w:val="21"/>
                <w:szCs w:val="21"/>
              </w:rPr>
              <w:t xml:space="preserve">Desafío de crecimiento</w:t>
            </w:r>
          </w:p>
          <w:p>
            <w:pPr>
              <w:spacing w:before="40" w:after="40"/>
            </w:pPr>
            <w:r>
              <w:rPr>
                <w:sz w:val="21"/>
                <w:szCs w:val="21"/>
              </w:rPr>
              <w:t xml:space="preserve">Responsabilizarse juntos hasta completar el proyecto catalizado</w:t>
            </w:r>
          </w:p>
        </w:tc>
      </w:tr>
    </w:tbl>
    <w:p>
      <w:pPr>
        <w:spacing w:before="0" w:after="80"/>
      </w:pPr>
    </w:p>
    <w:p>
      <w:pPr>
        <w:pStyle w:val="Heading3"/>
      </w:pPr>
      <w:r>
        <w:rPr>
          <w:color w:val="C17B25"/>
        </w:rPr>
        <w:t xml:space="preserve">Arquetipo Stage 3: Creador Integrado</w:t>
      </w:r>
    </w:p>
    <w:p>
      <w:pPr>
        <w:spacing w:before="40" w:after="80"/>
      </w:pPr>
      <w:r>
        <w:rPr>
          <w:sz w:val="22"/>
          <w:szCs w:val="22"/>
        </w:rPr>
        <w:t xml:space="preserve">Ne y Si completamente integrados es NE completo. La exploración de posibilidades y la realización de realidades se convierte en un flujo. Eres un creador que implementa nuevas ideas en el mundo.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Característica</w:t>
            </w:r>
          </w:p>
          <w:p>
            <w:pPr>
              <w:spacing w:before="40" w:after="40"/>
            </w:pPr>
            <w:r>
              <w:rPr>
                <w:sz w:val="21"/>
                <w:szCs w:val="21"/>
              </w:rPr>
              <w:t xml:space="preserve">• Desarrolla criterio de selección de ideas (no intenta todo)</w:t>
            </w:r>
          </w:p>
          <w:p>
            <w:pPr>
              <w:spacing w:before="40" w:after="40"/>
            </w:pPr>
            <w:r>
              <w:rPr>
                <w:sz w:val="21"/>
                <w:szCs w:val="21"/>
              </w:rPr>
              <w:t xml:space="preserve">• Usa rutinas como base para creatividad</w:t>
            </w:r>
          </w:p>
          <w:p>
            <w:pPr>
              <w:spacing w:before="40" w:after="40"/>
            </w:pPr>
            <w:r>
              <w:rPr>
                <w:sz w:val="21"/>
                <w:szCs w:val="21"/>
              </w:rPr>
              <w:t xml:space="preserve">• Extraer sabiduría de fracasos pasados, aplicarla al presente</w:t>
            </w:r>
          </w:p>
          <w:p>
            <w:pPr>
              <w:spacing w:before="40" w:after="40"/>
            </w:pPr>
            <w:r>
              <w:rPr>
                <w:sz w:val="21"/>
                <w:szCs w:val="21"/>
              </w:rPr>
              <w:t xml:space="preserve">• 'Resultado completo' se convierte en parte de la identidad</w:t>
            </w:r>
          </w:p>
          <w:p>
            <w:pPr>
              <w:spacing w:before="40" w:after="40"/>
            </w:pPr>
            <w:r>
              <w:rPr>
                <w:sz w:val="10"/>
                <w:szCs w:val="10"/>
              </w:rPr>
              <w:t xml:space="preserve"> </w:t>
            </w:r>
          </w:p>
          <w:p>
            <w:pPr>
              <w:spacing w:before="40" w:after="40"/>
            </w:pPr>
            <w:r>
              <w:rPr>
                <w:b/>
                <w:bCs/>
                <w:color w:val="3D8B37"/>
                <w:sz w:val="21"/>
                <w:szCs w:val="21"/>
              </w:rPr>
              <w:t xml:space="preserve">Insight central</w:t>
            </w:r>
          </w:p>
          <w:p>
            <w:pPr>
              <w:spacing w:before="40" w:after="40"/>
            </w:pPr>
            <w:r>
              <w:rPr>
                <w:sz w:val="21"/>
                <w:szCs w:val="21"/>
              </w:rPr>
              <w:t xml:space="preserve">El Creador Integrado no persigue menos ideas. Completa más ideas mejor. Cuando la chispa de Ne se encuentra con la base de Si, comienza la verdadera creación.</w:t>
            </w:r>
          </w:p>
        </w:tc>
      </w:tr>
    </w:tbl>
    <w:p>
      <w:pPr>
        <w:spacing w:before="0" w:after="80"/>
      </w:pPr>
    </w:p>
    <w:p>
      <w:pPr>
        <w:pStyle w:val="Heading3"/>
      </w:pPr>
      <w:r>
        <w:rPr>
          <w:color w:val="C17B25"/>
        </w:rPr>
        <w:t xml:space="preserve">Mapa de evolución arquetípica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0"/>
        <w:gridCol w:w="3120"/>
        <w:gridCol w:w="200"/>
        <w:gridCol w:w="2720"/>
      </w:tblGrid>
      <w:tr>
        <w:tc>
          <w:tcPr>
            <w:tcW w:type="dxa" w:w="3120"/>
            <w:tcBorders>
              <w:top w:val="single" w:color="E4E8EE" w:sz="2"/>
              <w:left w:val="single" w:color="E4E8EE" w:sz="2"/>
              <w:bottom w:val="single" w:color="E4E8EE" w:sz="2"/>
              <w:right w:val="single" w:color="E4E8EE" w:sz="2"/>
            </w:tcBorders>
            <w:shd w:fill="8899AA" w:val="clear"/>
            <w:tcMar>
              <w:top w:type="dxa" w:w="80"/>
              <w:left w:type="dxa" w:w="120"/>
              <w:bottom w:type="dxa" w:w="80"/>
              <w:right w:type="dxa" w:w="120"/>
            </w:tcMar>
            <w:vAlign w:val="center"/>
          </w:tcPr>
          <w:p>
            <w:pPr>
              <w:jc w:val="center"/>
            </w:pPr>
            <w:r>
              <w:rPr>
                <w:b/>
                <w:bCs/>
                <w:color w:val="FFFFFF"/>
                <w:sz w:val="21"/>
                <w:szCs w:val="21"/>
              </w:rPr>
              <w:t xml:space="preserve">El conectador eterno</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w:t>
            </w:r>
          </w:p>
        </w:tc>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Catalizador de visión</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3D8B37"/>
                <w:sz w:val="21"/>
                <w:szCs w:val="21"/>
              </w:rPr>
              <w:t xml:space="preserve">→</w:t>
            </w:r>
          </w:p>
        </w:tc>
        <w:tc>
          <w:tcPr>
            <w:tcW w:type="dxa" w:w="2720"/>
            <w:tcBorders>
              <w:top w:val="single" w:color="E4E8EE" w:sz="2"/>
              <w:left w:val="single" w:color="E4E8EE" w:sz="2"/>
              <w:bottom w:val="single" w:color="E4E8EE" w:sz="2"/>
              <w:right w:val="single" w:color="E4E8EE" w:sz="2"/>
            </w:tcBorders>
            <w:shd w:fill="3D8B37" w:val="clear"/>
            <w:tcMar>
              <w:top w:type="dxa" w:w="80"/>
              <w:left w:type="dxa" w:w="120"/>
              <w:bottom w:type="dxa" w:w="80"/>
              <w:right w:type="dxa" w:w="120"/>
            </w:tcMar>
            <w:vAlign w:val="center"/>
          </w:tcPr>
          <w:p>
            <w:pPr>
              <w:jc w:val="center"/>
            </w:pPr>
            <w:r>
              <w:rPr>
                <w:b/>
                <w:bCs/>
                <w:color w:val="FFFFFF"/>
                <w:sz w:val="21"/>
                <w:szCs w:val="21"/>
              </w:rPr>
              <w:t xml:space="preserve">Creador integrado</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center"/>
            </w:pPr>
            <w:r>
              <w:rPr>
                <w:b w:val="false"/>
                <w:bCs w:val="false"/>
                <w:color w:val="2C3040"/>
                <w:sz w:val="21"/>
                <w:szCs w:val="21"/>
              </w:rPr>
              <w:t xml:space="preserve">Solo exploración, sin cumplimiento
Entusiasmo solitario</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Con el equipo
Catalizador de visión</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27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Integración Ne + Si
Completar el resultado</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center"/>
            </w:pPr>
            <w:r>
              <w:rPr>
                <w:b w:val="false"/>
                <w:bCs w:val="false"/>
                <w:color w:val="8899AA"/>
                <w:sz w:val="21"/>
                <w:szCs w:val="21"/>
              </w:rPr>
              <w:t xml:space="preserve">Stage 1</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0D7377"/>
                <w:sz w:val="21"/>
                <w:szCs w:val="21"/>
              </w:rPr>
              <w:t xml:space="preserve">Stage 2</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27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C17B25"/>
                <w:sz w:val="21"/>
                <w:szCs w:val="21"/>
              </w:rPr>
              <w:t xml:space="preserve">Stage 3</w:t>
            </w:r>
          </w:p>
        </w:tc>
      </w:tr>
    </w:tbl>
    <w:p>
      <w:pPr>
        <w:spacing w:before="0" w:after="100"/>
      </w:pPr>
    </w:p>
    <w:p>
      <w:r>
        <w:br w:type="page"/>
      </w:r>
    </w:p>
    <w:p>
      <w:pPr>
        <w:pStyle w:val="Heading1"/>
      </w:pPr>
      <w:r>
        <w:t xml:space="preserve">Parte 3  Trabajo Avanzado de la Sombra</w:t>
      </w:r>
    </w:p>
    <w:p>
      <w:pPr>
        <w:pStyle w:val="Heading2"/>
      </w:pPr>
      <w:r>
        <w:t xml:space="preserve">Reconciliación Completa con Si</w:t>
      </w:r>
    </w:p>
    <w:p>
      <w:pPr>
        <w:spacing w:before="40" w:after="80"/>
      </w:pPr>
      <w:r>
        <w:rPr>
          <w:sz w:val="22"/>
          <w:szCs w:val="22"/>
        </w:rPr>
        <w:t xml:space="preserve">En Tier2 conociste 4 patrones de sombra Ti. En Master Edition profundizamos más. Comprendemos el mecanismo inconsciente en el que opera la sombra Ti y realizamos el trabajo profundo para la integración completa.</w:t>
      </w:r>
    </w:p>
    <w:p>
      <w:pPr>
        <w:spacing w:before="0" w:after="60"/>
      </w:pPr>
    </w:p>
    <w:p>
      <w:pPr>
        <w:pStyle w:val="Heading3"/>
      </w:pPr>
      <w:r>
        <w:rPr>
          <w:color w:val="C17B25"/>
        </w:rPr>
        <w:t xml:space="preserve">El contrato inconsciente de la sombra Ti</w:t>
      </w:r>
    </w:p>
    <w:p>
      <w:pPr>
        <w:spacing w:before="40" w:after="80"/>
      </w:pPr>
      <w:r>
        <w:rPr>
          <w:sz w:val="22"/>
          <w:szCs w:val="22"/>
        </w:rPr>
        <w:t xml:space="preserve">El conflicto de SPARK con Si no es simplemente un problema de hábitos. Hay un contrato inconsciente formado desde la infancia. Reconocer este contrato es el primer paso hacia la integración.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El contrato inconsciente</w:t>
            </w:r>
          </w:p>
        </w:tc>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La razón por la que fue creada</w:t>
            </w:r>
          </w:p>
        </w:tc>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Verdad integrada</w:t>
            </w:r>
          </w:p>
        </w:tc>
      </w:tr>
      <w:tr>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Las rutinas me matan</w:t>
            </w:r>
          </w:p>
        </w:tc>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La repetición forzada en la infancia fue dolorosa</w:t>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La rutina que elegí me libera</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Completar cierra la posibilidad</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Si completo, parece que no habrá nada que esperar</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Completar abre la puerta a la siguiente posibilidad</w:t>
            </w:r>
          </w:p>
        </w:tc>
      </w:tr>
      <w:tr>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El pasado es aburrido</w:t>
            </w:r>
          </w:p>
        </w:tc>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La experiencia pasada parece menos interesante que la futura</w:t>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La sabiduría pasada es combustible para el futuro</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Los detalles son mis enemigos</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Miedo a perder la visión general si me enfoco en los detalles</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Los detalles clave convierten las ideas en realidad</w:t>
            </w:r>
          </w:p>
        </w:tc>
      </w:tr>
    </w:tbl>
    <w:p>
      <w:pPr>
        <w:spacing w:before="0" w:after="80"/>
      </w:pPr>
    </w:p>
    <w:p>
      <w:pPr>
        <w:pStyle w:val="Heading3"/>
      </w:pPr>
      <w:r>
        <w:rPr>
          <w:color w:val="C17B25"/>
        </w:rPr>
        <w:t xml:space="preserve">Trabajo de Sombra Profunda: Raíz del Miedo a la Conclusión</w:t>
      </w:r>
    </w:p>
    <w:p>
      <w:pPr>
        <w:spacing w:before="40" w:after="80"/>
      </w:pPr>
      <w:r>
        <w:rPr>
          <w:sz w:val="22"/>
          <w:szCs w:val="22"/>
        </w:rPr>
        <w:t xml:space="preserve">La sombra más profunda de SPARK es 'miedo a la conclusión'. Exploremos sus raíces.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b/>
                <w:bCs/>
                <w:color w:val="C17B25"/>
                <w:sz w:val="21"/>
                <w:szCs w:val="21"/>
              </w:rPr>
              <w:t xml:space="preserve">Estructura psicológica del miedo a completar</w:t>
            </w:r>
          </w:p>
          <w:p>
            <w:pPr>
              <w:spacing w:before="40" w:after="40"/>
            </w:pPr>
            <w:r>
              <w:rPr>
                <w:sz w:val="10"/>
                <w:szCs w:val="10"/>
              </w:rPr>
              <w:t xml:space="preserve"> </w:t>
            </w:r>
          </w:p>
          <w:p>
            <w:pPr>
              <w:spacing w:before="40" w:after="40"/>
            </w:pPr>
            <w:r>
              <w:rPr>
                <w:sz w:val="21"/>
                <w:szCs w:val="21"/>
              </w:rPr>
              <w:t xml:space="preserve">Superficie: Aún no estoy listo, si lo corrijo un poco más...</w:t>
            </w:r>
          </w:p>
          <w:p>
            <w:pPr>
              <w:spacing w:before="40" w:after="40"/>
            </w:pPr>
            <w:r>
              <w:rPr>
                <w:sz w:val="21"/>
                <w:szCs w:val="21"/>
              </w:rPr>
              <w:t xml:space="preserve">Nivel medio: Si completo, seré evaluado. Puedo ser rechazado.</w:t>
            </w:r>
          </w:p>
          <w:p>
            <w:pPr>
              <w:spacing w:before="40" w:after="40"/>
            </w:pPr>
            <w:r>
              <w:rPr>
                <w:sz w:val="21"/>
                <w:szCs w:val="21"/>
              </w:rPr>
              <w:t xml:space="preserve">Profundo: Si completo, mi potencial quedará probado. No podré soñar más.</w:t>
            </w:r>
          </w:p>
          <w:p>
            <w:pPr>
              <w:spacing w:before="40" w:after="40"/>
            </w:pPr>
            <w:r>
              <w:rPr>
                <w:sz w:val="10"/>
                <w:szCs w:val="10"/>
              </w:rPr>
              <w:t xml:space="preserve"> </w:t>
            </w:r>
          </w:p>
          <w:p>
            <w:pPr>
              <w:spacing w:before="40" w:after="40"/>
            </w:pPr>
            <w:r>
              <w:rPr>
                <w:b/>
                <w:bCs/>
                <w:color w:val="0D7377"/>
                <w:sz w:val="21"/>
                <w:szCs w:val="21"/>
              </w:rPr>
              <w:t xml:space="preserve">Paradoja central</w:t>
            </w:r>
          </w:p>
          <w:p>
            <w:pPr>
              <w:spacing w:before="40" w:after="40"/>
            </w:pPr>
            <w:r>
              <w:rPr>
                <w:sz w:val="21"/>
                <w:szCs w:val="21"/>
              </w:rPr>
              <w:t xml:space="preserve">SPARK ama las posibilidades. Pero conclusión significa moverse de 'posibilidad' a 'realidad'. Sin terminar, puedes estar atrapado eternamente en la posibilidad. Esta es la esencia del miedo a la conclusión.</w:t>
            </w:r>
          </w:p>
        </w:tc>
      </w:tr>
    </w:tbl>
    <w:p>
      <w:pPr>
        <w:spacing w:before="0" w:after="80"/>
      </w:pPr>
    </w:p>
    <w:p>
      <w:pPr>
        <w:pStyle w:val="Heading3"/>
      </w:pPr>
      <w:r>
        <w:rPr>
          <w:color w:val="C17B25"/>
        </w:rPr>
        <w:t xml:space="preserve">Práctica de integración: conversación con Si</w:t>
      </w:r>
    </w:p>
    <w:p>
      <w:pPr>
        <w:spacing w:before="40" w:after="80"/>
      </w:pPr>
      <w:r>
        <w:rPr>
          <w:sz w:val="22"/>
          <w:szCs w:val="22"/>
        </w:rPr>
        <w:t xml:space="preserve">Este es un trabajo interno utilizando técnica de imaginería. Dedica 15 minutos en un lugar tranquilo.</w:t>
      </w:r>
    </w:p>
    <w:p>
      <w:pPr>
        <w:pStyle w:val="ListParagraph"/>
        <w:numPr>
          <w:ilvl w:val="0"/>
          <w:numId w:val="2"/>
        </w:numPr>
        <w:spacing w:before="30" w:after="30"/>
      </w:pPr>
      <w:r>
        <w:rPr>
          <w:sz w:val="21"/>
          <w:szCs w:val="21"/>
        </w:rPr>
        <w:t xml:space="preserve">Cierra los ojos y respira profundamente.</w:t>
      </w:r>
    </w:p>
    <w:p>
      <w:pPr>
        <w:pStyle w:val="ListParagraph"/>
        <w:numPr>
          <w:ilvl w:val="0"/>
          <w:numId w:val="2"/>
        </w:numPr>
        <w:spacing w:before="30" w:after="30"/>
      </w:pPr>
      <w:r>
        <w:rPr>
          <w:sz w:val="21"/>
          <w:szCs w:val="21"/>
        </w:rPr>
        <w:t xml:space="preserve">Visualiza tu sombra Ti como una forma concreta. ¿Cómo se ve? ¿Cómo se siente?</w:t>
      </w:r>
    </w:p>
    <w:p>
      <w:pPr>
        <w:pStyle w:val="ListParagraph"/>
        <w:numPr>
          <w:ilvl w:val="0"/>
          <w:numId w:val="2"/>
        </w:numPr>
        <w:spacing w:before="30" w:after="30"/>
      </w:pPr>
      <w:r>
        <w:rPr>
          <w:sz w:val="21"/>
          <w:szCs w:val="21"/>
        </w:rPr>
        <w:t xml:space="preserve">Habla a esa presencia: 'Querías protegerme. Gracias.'</w:t>
      </w:r>
    </w:p>
    <w:p>
      <w:pPr>
        <w:pStyle w:val="ListParagraph"/>
        <w:numPr>
          <w:ilvl w:val="0"/>
          <w:numId w:val="2"/>
        </w:numPr>
        <w:spacing w:before="30" w:after="30"/>
      </w:pPr>
      <w:r>
        <w:rPr>
          <w:sz w:val="21"/>
          <w:szCs w:val="21"/>
        </w:rPr>
        <w:t xml:space="preserve">Preguntale a Si: '¿Cuál es la cosa más importante que quieres enseñarme?'</w:t>
      </w:r>
    </w:p>
    <w:p>
      <w:pPr>
        <w:pStyle w:val="ListParagraph"/>
        <w:numPr>
          <w:ilvl w:val="0"/>
          <w:numId w:val="2"/>
        </w:numPr>
        <w:spacing w:before="30" w:after="30"/>
      </w:pPr>
      <w:r>
        <w:rPr>
          <w:sz w:val="21"/>
          <w:szCs w:val="21"/>
        </w:rPr>
        <w:t xml:space="preserve">Escribo las respuestas que escucho sin juzgar.</w:t>
      </w:r>
    </w:p>
    <w:p>
      <w:pPr>
        <w:pStyle w:val="ListParagraph"/>
        <w:numPr>
          <w:ilvl w:val="0"/>
          <w:numId w:val="2"/>
        </w:numPr>
        <w:spacing w:before="30" w:after="30"/>
      </w:pPr>
      <w:r>
        <w:rPr>
          <w:sz w:val="21"/>
          <w:szCs w:val="21"/>
        </w:rPr>
        <w:t xml:space="preserve">Finalmente: '¿Podemos ser socios ahora?'</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Casos reales de integración Si de SPARK</w:t>
            </w:r>
          </w:p>
          <w:p>
            <w:pPr>
              <w:spacing w:before="40" w:after="40"/>
            </w:pPr>
            <w:r>
              <w:rPr>
                <w:sz w:val="10"/>
                <w:szCs w:val="10"/>
              </w:rPr>
              <w:t xml:space="preserve"> </w:t>
            </w:r>
          </w:p>
          <w:p>
            <w:pPr>
              <w:spacing w:before="40" w:after="40"/>
            </w:pPr>
            <w:r>
              <w:rPr>
                <w:color w:val="2C3040"/>
                <w:sz w:val="21"/>
                <w:szCs w:val="21"/>
              </w:rPr>
              <w:t xml:space="preserve">"Siempre empezaba proyectos nuevos y los dejaba a mitad del camino. Cuando tuve una conversación con Si, esto fue lo que Si me dijo: Tenía miedo de que fracasaras. Por eso impedía que terminaras. Cuando escuché eso, pude verlo por primera vez no como enemigo, sino como un amigo preocupado." — Participante tipo SPARK</w:t>
            </w:r>
          </w:p>
        </w:tc>
      </w:tr>
    </w:tbl>
    <w:p>
      <w:pPr>
        <w:spacing w:before="0" w:after="100"/>
      </w:pPr>
    </w:p>
    <w:p>
      <w:r>
        <w:br w:type="page"/>
      </w:r>
    </w:p>
    <w:p>
      <w:pPr>
        <w:pStyle w:val="Heading1"/>
      </w:pPr>
      <w:r>
        <w:t xml:space="preserve">Parte 4  Mapa Completo de Relaciones de 8 Tipos</w:t>
      </w:r>
    </w:p>
    <w:p>
      <w:pPr>
        <w:pStyle w:val="Heading2"/>
      </w:pPr>
      <w:r>
        <w:t xml:space="preserve">Navegación NE con todos los tipos</w:t>
      </w:r>
    </w:p>
    <w:p>
      <w:pPr>
        <w:spacing w:before="40" w:after="80"/>
      </w:pPr>
      <w:r>
        <w:rPr>
          <w:sz w:val="22"/>
          <w:szCs w:val="22"/>
        </w:rPr>
        <w:t xml:space="preserve">SPARK tiene dinámicas de energía únicas con todos los tipos. Cuando entiendes cómo brilla la luz de SPARK con cada tipo y qué sombra se activa, la calidad de la relación cambia fundamentalmente.</w:t>
      </w:r>
    </w:p>
    <w:p>
      <w:pPr>
        <w:spacing w:before="0" w:after="60"/>
      </w:pPr>
    </w:p>
    <w:p>
      <w:pPr>
        <w:pStyle w:val="Heading3"/>
      </w:pPr>
      <w:r>
        <w:rPr>
          <w:color w:val="C17B25"/>
        </w:rPr>
        <w:t xml:space="preserve">Mapa completo de dinámicas de relación por tipo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480"/>
        <w:gridCol w:w="2480"/>
        <w:gridCol w:w="200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Tipo</w:t>
            </w:r>
          </w:p>
        </w:tc>
        <w:tc>
          <w:tcPr>
            <w:tcW w:type="dxa" w:w="1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Apodo</w:t>
            </w:r>
          </w:p>
        </w:tc>
        <w:tc>
          <w:tcPr>
            <w:tcW w:type="dxa" w:w="2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El momento en que brilla la luz de SPARK</w:t>
            </w:r>
          </w:p>
        </w:tc>
        <w:tc>
          <w:tcPr>
            <w:tcW w:type="dxa" w:w="2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El momento en que la sombra de SPARK entra en acción</w:t>
            </w:r>
          </w:p>
        </w:tc>
        <w:tc>
          <w:tcPr>
            <w:tcW w:type="dxa" w:w="2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Estrategia dorada</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HARMONY</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Conector</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Amplificación infinita de ideas mutuamente. El paraíso del brainstorming.</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Ninguno completa. Riesgo de operar conjuntamente una tumba de ideas.</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Designa explícitamente a una persona como responsable de ejecución</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NI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Visionario</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Ne dispersa ideas, Ni converge en una. Combo máximo.</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Ne ve a Ni como 'demasiado cerrado'. Ni ve a Ne como 'disperso'.</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Reconoce que tus formas de pensar son diferentes y úsalas como complementarias</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SE</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Pionero</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La idea de SPARK es ejecutada inmediatamente por SE. Colaboración con dinamismo.</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 interrumpe el enfoque actual de SE. SE ve a SPARK como poco realista.</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 es visión, SE es ejecución — Clarificar División de Roles</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SI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Guardián</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Integrar Innovación SPARK a Sistema Verificado Basado en Si. Crecimiento estable.</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El deseo de cambio de SPARK colisiona directamente con el deseo de estabilidad de SI.</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'¿Por qué necesito lo nuevo?' Explicarlo con datos.</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TE</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Comandante</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La idea de SPARK se combina con el sistema de TE. Proyecto grande posible.</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TE enfocado en conclusión interrumpe la exploración de SPARK.</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Solicitar explícitamente tiempo de exploración antes de conclusión</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TI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Analista</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La idea de SPARK es refinada lógicamente por TI. Insight profundo.</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La velocidad de análisis de TI no puede seguir la velocidad de ideas de SPARK, frustrante.</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Pre-selecciona y presenta 3 ideas para analizar</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FE</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Conector</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La idea de SPARK da vida a la comunidad de FE. Innovación social.</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 puede ver la demanda de atención emocional de FE como 'ineficiente'.</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Recuerda que las personas son primero, las ideas son el medio</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FI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Investigador</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La posibilidad de SPARK se encuentra con los valores de FI, creando profundo significado.</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Si SPARK cambia de dirección frecuentemente, la consistencia interna de FI se tambalea.</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Prioriza ideas basadas en valores centrales</w:t>
            </w:r>
          </w:p>
        </w:tc>
      </w:tr>
    </w:tbl>
    <w:p>
      <w:pPr>
        <w:spacing w:before="0" w:after="80"/>
      </w:pPr>
    </w:p>
    <w:p>
      <w:pPr>
        <w:pStyle w:val="Heading3"/>
      </w:pPr>
      <w:r>
        <w:rPr>
          <w:color w:val="C17B25"/>
        </w:rPr>
        <w:t xml:space="preserve">Principio Central de Maestría en Relaciones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3 Principios por los que SPARK se lleva bien con Todos los Tipos</w:t>
            </w:r>
          </w:p>
          <w:p>
            <w:pPr>
              <w:spacing w:before="40" w:after="40"/>
            </w:pPr>
            <w:r>
              <w:rPr>
                <w:sz w:val="10"/>
                <w:szCs w:val="10"/>
              </w:rPr>
              <w:t xml:space="preserve"> </w:t>
            </w:r>
          </w:p>
          <w:p>
            <w:pPr>
              <w:spacing w:before="40" w:after="40"/>
            </w:pPr>
            <w:r>
              <w:rPr>
                <w:sz w:val="21"/>
                <w:szCs w:val="21"/>
              </w:rPr>
              <w:t xml:space="preserve">① Pedir Permiso Antes del Bombardeo de Ideas — '¿Puedo hacer brainstorming ahora?'</w:t>
            </w:r>
          </w:p>
          <w:p>
            <w:pPr>
              <w:spacing w:before="40" w:after="40"/>
            </w:pPr>
            <w:r>
              <w:rPr>
                <w:sz w:val="21"/>
                <w:szCs w:val="21"/>
              </w:rPr>
              <w:t xml:space="preserve">② Averiguar primero si lo que la otra persona quiere es idea, ejecución o empatía</w:t>
            </w:r>
          </w:p>
          <w:p>
            <w:pPr>
              <w:spacing w:before="40" w:after="40"/>
            </w:pPr>
            <w:r>
              <w:rPr>
                <w:sz w:val="21"/>
                <w:szCs w:val="21"/>
              </w:rPr>
              <w:t xml:space="preserve">③ Mostrar Finalización de lo que Comenzaste — La confianza se construye en la conclusión</w:t>
            </w:r>
          </w:p>
        </w:tc>
      </w:tr>
    </w:tbl>
    <w:p>
      <w:pPr>
        <w:spacing w:before="0" w:after="100"/>
      </w:pPr>
    </w:p>
    <w:p>
      <w:r>
        <w:br w:type="page"/>
      </w:r>
    </w:p>
    <w:p>
      <w:pPr>
        <w:pStyle w:val="Heading1"/>
      </w:pPr>
      <w:r>
        <w:t xml:space="preserve">Parte 5  Ne en la Mediana Edad</w:t>
      </w:r>
    </w:p>
    <w:p>
      <w:pPr>
        <w:pStyle w:val="Heading2"/>
      </w:pPr>
      <w:r>
        <w:t xml:space="preserve">Tareas Especiales en la Mediana Edad (40-60) y Punto de Quiebre</w:t>
      </w:r>
    </w:p>
    <w:p>
      <w:pPr>
        <w:spacing w:before="40" w:after="80"/>
      </w:pPr>
      <w:r>
        <w:rPr>
          <w:sz w:val="22"/>
          <w:szCs w:val="22"/>
        </w:rPr>
        <w:t xml:space="preserve">Jung llamó a los 40 años el 'mediodía psicológico'. Para SPARK, la mediana edad es un desafío y oportunidad especial. Porque la energía de Ne está exigiendo una transición desde el pico.</w:t>
      </w:r>
    </w:p>
    <w:p>
      <w:pPr>
        <w:spacing w:before="0" w:after="60"/>
      </w:pPr>
    </w:p>
    <w:p>
      <w:pPr>
        <w:pStyle w:val="Heading3"/>
      </w:pPr>
      <w:r>
        <w:rPr>
          <w:color w:val="C17B25"/>
        </w:rPr>
        <w:t xml:space="preserve">Las 3 Crisis de Ne en la Mediana Edad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Tipo de crisis</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Síntoma</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Ruptura</w:t>
            </w:r>
          </w:p>
        </w:tc>
      </w:tr>
      <w:tr>
        <w:tc>
          <w:tcPr>
            <w:tcW w:type="dxa" w:w="234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bCs/>
                <w:color w:val="C17B25"/>
                <w:sz w:val="21"/>
                <w:szCs w:val="21"/>
              </w:rPr>
              <w:t xml:space="preserve">Saturación de Posibilidad</w:t>
            </w:r>
          </w:p>
        </w:tc>
        <w:tc>
          <w:tcPr>
            <w:tcW w:type="dxa" w:w="351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Vacío existencial después de 40 años explorando sin profundidad. '¿Finalmente no logré nada?'</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Elige uno de los intereses más antiguos como legado. La profundidad se convierte en logro.</w:t>
            </w:r>
          </w:p>
        </w:tc>
      </w:tr>
      <w:tr>
        <w:tc>
          <w:tcPr>
            <w:tcW w:type="dxa" w:w="234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bCs/>
                <w:color w:val="C17B25"/>
                <w:sz w:val="21"/>
                <w:szCs w:val="21"/>
              </w:rPr>
              <w:t xml:space="preserve">El retorno de la adicción a lo nuevo</w:t>
            </w:r>
          </w:p>
        </w:tc>
        <w:tc>
          <w:tcPr>
            <w:tcW w:type="dxa" w:w="351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Lo nuevo ya no es tan interesante como antes. Aburrimiento. ¿He perdido sensibilidad?</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Descubrir que 'más profundo' es el nuevo 'novedoso'. Explorar capas más profundas del mismo tema.</w:t>
            </w:r>
          </w:p>
        </w:tc>
      </w:tr>
      <w:tr>
        <w:tc>
          <w:tcPr>
            <w:tcW w:type="dxa" w:w="234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bCs/>
                <w:color w:val="C17B25"/>
                <w:sz w:val="21"/>
                <w:szCs w:val="21"/>
              </w:rPr>
              <w:t xml:space="preserve">Contraataque de Si</w:t>
            </w:r>
          </w:p>
        </w:tc>
        <w:tc>
          <w:tcPr>
            <w:tcW w:type="dxa" w:w="351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El cuerpo comienza a exigir rutina. Problemas de salud, problemas de sueño. El Si ignorado aparece forzadamente.</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No ver Si como enemigo, sino como una sabiduría ignorada durante mucho tiempo. Aprender el lenguaje del cuerpo.</w:t>
            </w:r>
          </w:p>
        </w:tc>
      </w:tr>
    </w:tbl>
    <w:p>
      <w:pPr>
        <w:spacing w:before="0" w:after="80"/>
      </w:pPr>
    </w:p>
    <w:p>
      <w:pPr>
        <w:pStyle w:val="Heading3"/>
      </w:pPr>
      <w:r>
        <w:rPr>
          <w:color w:val="C17B25"/>
        </w:rPr>
        <w:t xml:space="preserve">Tarea Dorada de Ne en la Mediana Edad: Creación de Legado</w:t>
      </w:r>
    </w:p>
    <w:p>
      <w:pPr>
        <w:spacing w:before="40" w:after="80"/>
      </w:pPr>
      <w:r>
        <w:rPr>
          <w:sz w:val="22"/>
          <w:szCs w:val="22"/>
        </w:rPr>
        <w:t xml:space="preserve">La tarea central del SPARK de mediana edad es la transición de "conectador" a "transmisor". Es pasar a la siguiente generación todo lo que has explorado toda tu vida.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3 formas de crear legado</w:t>
            </w:r>
          </w:p>
          <w:p>
            <w:pPr>
              <w:spacing w:before="40" w:after="40"/>
            </w:pPr>
            <w:r>
              <w:rPr>
                <w:sz w:val="10"/>
                <w:szCs w:val="10"/>
              </w:rPr>
              <w:t xml:space="preserve"> </w:t>
            </w:r>
          </w:p>
          <w:p>
            <w:pPr>
              <w:spacing w:before="40" w:after="40"/>
            </w:pPr>
            <w:r>
              <w:rPr>
                <w:sz w:val="21"/>
                <w:szCs w:val="21"/>
              </w:rPr>
              <w:t xml:space="preserve">📚  Legado de conocimiento: Transmite tu conocimiento explorado a través de libros, conferencias, mentoría</w:t>
            </w:r>
          </w:p>
          <w:p>
            <w:pPr>
              <w:spacing w:before="40" w:after="40"/>
            </w:pPr>
            <w:r>
              <w:rPr>
                <w:sz w:val="21"/>
                <w:szCs w:val="21"/>
              </w:rPr>
              <w:t xml:space="preserve">🛠  Legado de sistemas: Planta tu metodología y marcos en una organización o comunidad</w:t>
            </w:r>
          </w:p>
          <w:p>
            <w:pPr>
              <w:spacing w:before="40" w:after="40"/>
            </w:pPr>
            <w:r>
              <w:rPr>
                <w:sz w:val="21"/>
                <w:szCs w:val="21"/>
              </w:rPr>
              <w:t xml:space="preserve">🌱  Legado relacional: Apoya y anima con tu energía Ne a los conectadores de la próxima generación</w:t>
            </w:r>
          </w:p>
        </w:tc>
      </w:tr>
    </w:tbl>
    <w:p>
      <w:pPr>
        <w:spacing w:before="0" w:after="80"/>
      </w:pPr>
    </w:p>
    <w:p>
      <w:pPr>
        <w:pStyle w:val="Heading3"/>
      </w:pPr>
      <w:r>
        <w:rPr>
          <w:color w:val="C17B25"/>
        </w:rPr>
        <w:t xml:space="preserve">El SPARK maduro en la vejez: El conectador sabio</w:t>
      </w:r>
    </w:p>
    <w:p>
      <w:pPr>
        <w:spacing w:before="40" w:after="80"/>
      </w:pPr>
      <w:r>
        <w:rPr>
          <w:sz w:val="22"/>
          <w:szCs w:val="22"/>
        </w:rPr>
        <w:t xml:space="preserve">El SPARK integrado después de los 60 es uno de los tipos más hermosos de Shadowgram. Cuando la imaginación de Ne y la sabiduría de Si se integran completamente, te conviertes en el "conectador sabio" — una existencia que abarca infinitas posibilidades verificadas por la experiencia.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8B37" w:sz="2"/>
              <w:left w:val="thick" w:color="3D8B37" w:sz="12"/>
              <w:bottom w:val="single" w:color="3D8B37" w:sz="2"/>
              <w:right w:val="single" w:color="3D8B37" w:sz="2"/>
            </w:tcBorders>
            <w:shd w:fill="E0F5F5" w:val="clear"/>
            <w:tcMar>
              <w:top w:type="dxa" w:w="160"/>
              <w:left w:type="dxa" w:w="240"/>
              <w:bottom w:type="dxa" w:w="160"/>
              <w:right w:type="dxa" w:w="240"/>
            </w:tcMar>
          </w:tcPr>
          <w:p>
            <w:pPr>
              <w:spacing w:before="0" w:after="40"/>
            </w:pPr>
            <w:r>
              <w:rPr>
                <w:b/>
                <w:bCs/>
                <w:color w:val="3D8B37"/>
                <w:sz w:val="21"/>
                <w:szCs w:val="21"/>
              </w:rPr>
              <w:t xml:space="preserve">Características del conectador sabio</w:t>
            </w:r>
          </w:p>
          <w:p>
            <w:pPr>
              <w:spacing w:before="40" w:after="40"/>
            </w:pPr>
            <w:r>
              <w:rPr>
                <w:sz w:val="21"/>
                <w:szCs w:val="21"/>
              </w:rPr>
              <w:t xml:space="preserve">• Sabe por experiencia que todo está conectado</w:t>
            </w:r>
          </w:p>
          <w:p>
            <w:pPr>
              <w:spacing w:before="40" w:after="40"/>
            </w:pPr>
            <w:r>
              <w:rPr>
                <w:sz w:val="21"/>
                <w:szCs w:val="21"/>
              </w:rPr>
              <w:t xml:space="preserve">• Cuando veo una idea nueva, pienso primero '¿Dónde la uso?'</w:t>
            </w:r>
          </w:p>
          <w:p>
            <w:pPr>
              <w:spacing w:before="40" w:after="40"/>
            </w:pPr>
            <w:r>
              <w:rPr>
                <w:sz w:val="21"/>
                <w:szCs w:val="21"/>
              </w:rPr>
              <w:t xml:space="preserve">• Agradecido de que el fracaso pasado se convirtiera en sabiduría presente</w:t>
            </w:r>
          </w:p>
          <w:p>
            <w:pPr>
              <w:spacing w:before="40" w:after="40"/>
            </w:pPr>
            <w:r>
              <w:rPr>
                <w:sz w:val="21"/>
                <w:szCs w:val="21"/>
              </w:rPr>
              <w:t xml:space="preserve">• Sabe en el cuerpo que la rutina es la base de la libertad</w:t>
            </w:r>
          </w:p>
          <w:p>
            <w:pPr>
              <w:spacing w:before="40" w:after="40"/>
            </w:pPr>
            <w:r>
              <w:rPr>
                <w:sz w:val="21"/>
                <w:szCs w:val="21"/>
              </w:rPr>
              <w:t xml:space="preserve">• Puedo compartir ideas generosamente con jóvenes conectadores</w:t>
            </w:r>
          </w:p>
        </w:tc>
      </w:tr>
    </w:tbl>
    <w:p>
      <w:pPr>
        <w:spacing w:before="0" w:after="100"/>
      </w:pPr>
    </w:p>
    <w:p>
      <w:r>
        <w:br w:type="page"/>
      </w:r>
    </w:p>
    <w:p>
      <w:pPr>
        <w:pStyle w:val="Heading1"/>
      </w:pPr>
      <w:r>
        <w:t xml:space="preserve">Parte 6  Maestría de las 3 Áreas</w:t>
      </w:r>
    </w:p>
    <w:p>
      <w:pPr>
        <w:pStyle w:val="Heading2"/>
      </w:pPr>
      <w:r>
        <w:t xml:space="preserve">Estrategias maestras de NE en negocios, relaciones y creatividad</w:t>
      </w:r>
    </w:p>
    <w:p>
      <w:pPr>
        <w:spacing w:before="40" w:after="80"/>
      </w:pPr>
      <w:r>
        <w:rPr>
          <w:sz w:val="22"/>
          <w:szCs w:val="22"/>
        </w:rPr>
        <w:t xml:space="preserve">El SPARK de Stage 3 se integra de manera diferente en 3 áreas. Examina la estrategia maestra de cada área.</w:t>
      </w:r>
    </w:p>
    <w:p>
      <w:pPr>
        <w:spacing w:before="0" w:after="60"/>
      </w:pPr>
    </w:p>
    <w:p>
      <w:pPr>
        <w:pStyle w:val="Heading3"/>
      </w:pPr>
      <w:r>
        <w:rPr>
          <w:color w:val="C17B25"/>
        </w:rPr>
        <w:t xml:space="preserve">Dominio 1: Maestría empresarial</w:t>
      </w:r>
    </w:p>
    <w:p>
      <w:pPr>
        <w:spacing w:before="40" w:after="80"/>
      </w:pPr>
      <w:r>
        <w:rPr>
          <w:sz w:val="22"/>
          <w:szCs w:val="22"/>
        </w:rPr>
        <w:t xml:space="preserve">El genio de negocios de SPARK está en la 'capacidad de ver oportunidades primero'. En Master Edition, el objetivo es sistematizar esta habilidad.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Nivel</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NE General</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Master NE</w:t>
            </w:r>
          </w:p>
        </w:tc>
      </w:tr>
      <w:tr>
        <w:tc>
          <w:tcPr>
            <w:tcW w:type="dxa" w:w="234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Captura de Oportunidad</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Captas oportunidades por intuición pero sin plan de ejecución</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Captura de Oportunidad + Validación Si Inmediata ('¿Cómo puedo ejecutar esto?')</w:t>
            </w:r>
          </w:p>
        </w:tc>
      </w:tr>
      <w:tr>
        <w:tc>
          <w:tcPr>
            <w:tcW w:type="dxa" w:w="23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Gestión de ideas</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Todas las ideas se ven iguales, sin prioridades</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Separa la selección y ejecución con un sistema de cartera de ideas</w:t>
            </w:r>
          </w:p>
        </w:tc>
      </w:tr>
      <w:tr>
        <w:tc>
          <w:tcPr>
            <w:tcW w:type="dxa" w:w="234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Liderazgo del equipo</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Entusiasmas al equipo con ideas pero pierdes interés en la fase de ejecución</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Gestiona explícitamente la transición de liderazgo entre la fase de ideas y la fase de ejecución</w:t>
            </w:r>
          </w:p>
        </w:tc>
      </w:tr>
      <w:tr>
        <w:tc>
          <w:tcPr>
            <w:tcW w:type="dxa" w:w="23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Estrategia a largo plazo</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Enfocado en emoción a corto plazo, débil en persistencia a largo plazo</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Integrar Innovación en la Base de Sistema Verificado Si</w:t>
            </w:r>
          </w:p>
        </w:tc>
      </w:tr>
    </w:tbl>
    <w:p>
      <w:pPr>
        <w:spacing w:before="0" w:after="80"/>
      </w:pPr>
    </w:p>
    <w:p>
      <w:pPr>
        <w:pStyle w:val="Heading3"/>
      </w:pPr>
      <w:r>
        <w:rPr>
          <w:color w:val="C17B25"/>
        </w:rPr>
        <w:t xml:space="preserve">Dominio 2: Maestría en relaciones</w:t>
      </w:r>
    </w:p>
    <w:p>
      <w:pPr>
        <w:spacing w:before="40" w:after="80"/>
      </w:pPr>
      <w:r>
        <w:rPr>
          <w:sz w:val="22"/>
          <w:szCs w:val="22"/>
        </w:rPr>
        <w:t xml:space="preserve">La energía de relación de SPARK es notablemente intensa y atractiva. Sin embargo, el objetivo de Master Edition es hacerla sostenible.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4 Principios de Maestría de Relaciones Ne</w:t>
            </w:r>
          </w:p>
          <w:p>
            <w:pPr>
              <w:spacing w:before="40" w:after="40"/>
            </w:pPr>
            <w:r>
              <w:rPr>
                <w:sz w:val="10"/>
                <w:szCs w:val="10"/>
              </w:rPr>
              <w:t xml:space="preserve"> </w:t>
            </w:r>
          </w:p>
          <w:p>
            <w:pPr>
              <w:spacing w:before="40" w:after="40"/>
            </w:pPr>
            <w:r>
              <w:rPr>
                <w:sz w:val="21"/>
                <w:szCs w:val="21"/>
              </w:rPr>
              <w:t xml:space="preserve">① Conexión Profunda — Explorar relaciones existentes más profundamente en lugar de conocer constantemente gente nueva</w:t>
            </w:r>
          </w:p>
          <w:p>
            <w:pPr>
              <w:spacing w:before="40" w:after="40"/>
            </w:pPr>
            <w:r>
              <w:rPr>
                <w:sz w:val="21"/>
                <w:szCs w:val="21"/>
              </w:rPr>
              <w:t xml:space="preserve">② Cumplir Promesas — Ejecutar realmente 'hagamos juntos después'. La confianza viene del cumplimiento.</w:t>
            </w:r>
          </w:p>
          <w:p>
            <w:pPr>
              <w:spacing w:before="40" w:after="40"/>
            </w:pPr>
            <w:r>
              <w:rPr>
                <w:sz w:val="21"/>
                <w:szCs w:val="21"/>
              </w:rPr>
              <w:t xml:space="preserve">③ Enfoque Presente — Incluso si surge la siguiente idea durante la conversación, quédate en esta persona ahora</w:t>
            </w:r>
          </w:p>
          <w:p>
            <w:pPr>
              <w:spacing w:before="40" w:after="40"/>
            </w:pPr>
            <w:r>
              <w:rPr>
                <w:sz w:val="21"/>
                <w:szCs w:val="21"/>
              </w:rPr>
              <w:t xml:space="preserve">④ Rutina Si — Crear rutina de contacto periódico en relaciones importantes (texto todos los martes, etc.)</w:t>
            </w:r>
          </w:p>
        </w:tc>
      </w:tr>
    </w:tbl>
    <w:p>
      <w:pPr>
        <w:spacing w:before="0" w:after="80"/>
      </w:pPr>
    </w:p>
    <w:p>
      <w:pPr>
        <w:pStyle w:val="Heading3"/>
      </w:pPr>
      <w:r>
        <w:rPr>
          <w:color w:val="C17B25"/>
        </w:rPr>
        <w:t xml:space="preserve">Dominio 3: Maestría creativa</w:t>
      </w:r>
    </w:p>
    <w:p>
      <w:pPr>
        <w:spacing w:before="40" w:after="80"/>
      </w:pPr>
      <w:r>
        <w:rPr>
          <w:sz w:val="22"/>
          <w:szCs w:val="22"/>
        </w:rPr>
        <w:t xml:space="preserve">La energía creativa de SPARK ha contribuido enormemente a la innovación y el arte de la humanidad. El Creador Integrado de Stage 3 se mueve de cantidad de ideas a calidad y conclusión.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Sistema del Maestro Creador Ne</w:t>
            </w:r>
          </w:p>
          <w:p>
            <w:pPr>
              <w:spacing w:before="40" w:after="40"/>
            </w:pPr>
            <w:r>
              <w:rPr>
                <w:sz w:val="10"/>
                <w:szCs w:val="10"/>
              </w:rPr>
              <w:t xml:space="preserve"> </w:t>
            </w:r>
          </w:p>
          <w:p>
            <w:pPr>
              <w:spacing w:before="40" w:after="40"/>
            </w:pPr>
            <w:r>
              <w:rPr>
                <w:sz w:val="21"/>
                <w:szCs w:val="21"/>
              </w:rPr>
              <w:t xml:space="preserve">💡  Sistema de captura de ideas — Registra todas las ideas inmediatamente. Sácalas del cerebro y guárdalas externamente.</w:t>
            </w:r>
          </w:p>
          <w:p>
            <w:pPr>
              <w:spacing w:before="40" w:after="40"/>
            </w:pPr>
            <w:r>
              <w:rPr>
                <w:sz w:val="21"/>
                <w:szCs w:val="21"/>
              </w:rPr>
              <w:t xml:space="preserve">🎯  Establecer criterios de selección — ¿Coincide con mis valores centrales? ¿Es completable?</w:t>
            </w:r>
          </w:p>
          <w:p>
            <w:pPr>
              <w:spacing w:before="40" w:after="40"/>
            </w:pPr>
            <w:r>
              <w:rPr>
                <w:sz w:val="21"/>
                <w:szCs w:val="21"/>
              </w:rPr>
              <w:t xml:space="preserve">⏰ Contrato de Plazo de Conclusión — Promesa pública contigo mismo. La presión externa ayuda a terminar.</w:t>
            </w:r>
          </w:p>
          <w:p>
            <w:pPr>
              <w:spacing w:before="40" w:after="40"/>
            </w:pPr>
            <w:r>
              <w:rPr>
                <w:sz w:val="21"/>
                <w:szCs w:val="21"/>
              </w:rPr>
              <w:t xml:space="preserve">📦  Almacenamiento incompleto — Guarda ideas que no puedes hacer ahora en la carpeta Después</w:t>
            </w:r>
          </w:p>
          <w:p>
            <w:pPr>
              <w:spacing w:before="40" w:after="40"/>
            </w:pPr>
            <w:r>
              <w:rPr>
                <w:sz w:val="21"/>
                <w:szCs w:val="21"/>
              </w:rPr>
              <w:t xml:space="preserve">🔄  Rutina de revisión Si — Cada viernes, revisa la creación de esta semana. ¿Qué salió bien?</w:t>
            </w:r>
          </w:p>
        </w:tc>
      </w:tr>
    </w:tbl>
    <w:p>
      <w:pPr>
        <w:spacing w:before="0" w:after="100"/>
      </w:pPr>
    </w:p>
    <w:p>
      <w:r>
        <w:br w:type="page"/>
      </w:r>
    </w:p>
    <w:p>
      <w:pPr>
        <w:pStyle w:val="Heading1"/>
      </w:pPr>
      <w:r>
        <w:t xml:space="preserve">Parte 7  Misión Stage 3</w:t>
      </w:r>
    </w:p>
    <w:p>
      <w:pPr>
        <w:pStyle w:val="Heading2"/>
      </w:pPr>
      <w:r>
        <w:t xml:space="preserve">Jornada de 90 días de integración</w:t>
      </w:r>
    </w:p>
    <w:p>
      <w:pPr>
        <w:spacing w:before="40" w:after="80"/>
      </w:pPr>
      <w:r>
        <w:rPr>
          <w:sz w:val="22"/>
          <w:szCs w:val="22"/>
        </w:rPr>
        <w:t xml:space="preserve">Un programa de práctica de 90 días para la integración de NE de Stage 3. Esta misión está diseñada para integrar Ne y Si en la vida real. Progresa secuencialmente siguiendo el tema de cada mes.</w:t>
      </w:r>
    </w:p>
    <w:p>
      <w:pPr>
        <w:spacing w:before="0" w:after="60"/>
      </w:pPr>
    </w:p>
    <w:p>
      <w:pPr>
        <w:pStyle w:val="Heading3"/>
      </w:pPr>
      <w:r>
        <w:rPr>
          <w:color w:val="C17B25"/>
        </w:rPr>
        <w:t xml:space="preserve">Mes 1: Construir Base — Primera Reconciliación con Si</w:t>
      </w:r>
    </w:p>
    <w:p>
      <w:pPr>
        <w:spacing w:before="40" w:after="80"/>
      </w:pPr>
      <w:r>
        <w:rPr>
          <w:sz w:val="22"/>
          <w:szCs w:val="22"/>
        </w:rPr>
        <w:t xml:space="preserve">El objetivo del primer mes es experimentar por primera vez Si como socio, no como enemigo.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Parqueo</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Tema</w:t>
            </w:r>
          </w:p>
        </w:tc>
        <w:tc>
          <w:tcPr>
            <w:tcW w:type="dxa" w:w="6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Contenido de la misión</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Semana 1</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Observación</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Cada noche, 5 minutos: Registra 1 momento en el que "la sombra Ti actuó hoy". Solo observa, sin juzgar.</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Semana 2</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Experimento de rutina</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Ejecuta una sola rutina elegida durante 14 días consecutivos. Elige entre: hora de levantarse, ejercicio, lectura.</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Semana 3</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Práctica de cumplimiento</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Haz una lista de proyectos incompletos y completa el más pequeño esta semana.</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Semana 4</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Retrospectiva</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Registra en una página cada el momento más difícil y el más sorprendente de este mes. Busca el regalo que Si te dio.</w:t>
            </w:r>
          </w:p>
        </w:tc>
      </w:tr>
    </w:tbl>
    <w:p>
      <w:pPr>
        <w:spacing w:before="0" w:after="80"/>
      </w:pPr>
    </w:p>
    <w:p>
      <w:pPr>
        <w:pStyle w:val="Heading3"/>
      </w:pPr>
      <w:r>
        <w:rPr>
          <w:color w:val="C17B25"/>
        </w:rPr>
        <w:t xml:space="preserve">Mes 2: Práctica de Integración — Colaboración de Ne y Si</w:t>
      </w:r>
    </w:p>
    <w:p>
      <w:pPr>
        <w:spacing w:before="40" w:after="80"/>
      </w:pPr>
      <w:r>
        <w:rPr>
          <w:sz w:val="22"/>
          <w:szCs w:val="22"/>
        </w:rPr>
        <w:t xml:space="preserve">El objetivo del segundo mes es experimentar la creatividad de Ne y el poder de ejecución de Si operando como un ritmo único.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Parqueo</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Tema</w:t>
            </w:r>
          </w:p>
        </w:tc>
        <w:tc>
          <w:tcPr>
            <w:tcW w:type="dxa" w:w="6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Contenido de la misión</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Semana 5</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Cartera</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Lista todas las ideas/proyectos en curso. Clasifica en 4 categorías: Activo/Espera/Completado/Abandonado.</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Semana 6</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Exploración de Profundidad</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Elige un tema y profundiza durante toda esta semana. 10 veces más profundo que lo normal.</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Semana 7</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Compartir</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Comparte la perspectiva más valiosa que aprendiste en las últimas 6 semanas con alguien. Enseñar completa.</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Semana 8</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Sistematización</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Diseña tu propio Sistema de Gestión de Ideas. Flujo de Captura → Selección → Ejecución → Conclusión.</w:t>
            </w:r>
          </w:p>
        </w:tc>
      </w:tr>
    </w:tbl>
    <w:p>
      <w:pPr>
        <w:spacing w:before="0" w:after="80"/>
      </w:pPr>
    </w:p>
    <w:p>
      <w:pPr>
        <w:pStyle w:val="Heading3"/>
      </w:pPr>
      <w:r>
        <w:rPr>
          <w:color w:val="C17B25"/>
        </w:rPr>
        <w:t xml:space="preserve">Mes 3: Conclusión y Legado — Hacia el Creador Integrado</w:t>
      </w:r>
    </w:p>
    <w:p>
      <w:pPr>
        <w:spacing w:before="40" w:after="80"/>
      </w:pPr>
      <w:r>
        <w:rPr>
          <w:sz w:val="22"/>
          <w:szCs w:val="22"/>
        </w:rPr>
        <w:t xml:space="preserve">El objetivo del tercer mes es presentar al mundo un resultado significativo como NE integrado.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Parqueo</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Tema</w:t>
            </w:r>
          </w:p>
        </w:tc>
        <w:tc>
          <w:tcPr>
            <w:tcW w:type="dxa" w:w="6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Contenido de la misión</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Semana 9</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Diseño del legado</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'¿Qué permanecerá cuando yo no esté?' Exploración. Elige uno del legado de conocimiento/sistema/relaciones.</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10 semanas</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Creación</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Crea el primer resultado visible del proyecto de legado. No tiene que ser perfecto. Solo necesita existir.</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11 semanas</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Público</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Mostrar el resultado a al menos una persona. Recibir feedback como combustible para exploración, no como miedo.</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12 semanas</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Retrospectiva de integración</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Comparar el yo de hace 90 días con el ahora. ¿Qué cambió? ¿Cuál es la nueva relación entre Ne y Si?</w:t>
            </w:r>
          </w:p>
        </w:tc>
      </w:tr>
    </w:tbl>
    <w:p>
      <w:pPr>
        <w:spacing w:before="0" w:after="100"/>
      </w:pPr>
    </w:p>
    <w:p>
      <w:r>
        <w:br w:type="page"/>
      </w:r>
    </w:p>
    <w:p>
      <w:pPr>
        <w:pStyle w:val="Heading1"/>
      </w:pPr>
      <w:r>
        <w:t xml:space="preserve">Parte 8  Mapa de Navegación Personal</w:t>
      </w:r>
    </w:p>
    <w:p>
      <w:pPr>
        <w:pStyle w:val="Heading2"/>
      </w:pPr>
      <w:r>
        <w:t xml:space="preserve">Mi Diseño de Conclusión Ne Personalizado</w:t>
      </w:r>
    </w:p>
    <w:p>
      <w:pPr>
        <w:spacing w:before="40" w:after="80"/>
      </w:pPr>
      <w:r>
        <w:rPr>
          <w:sz w:val="22"/>
          <w:szCs w:val="22"/>
        </w:rPr>
        <w:t xml:space="preserve">Esta sección es un espacio para diseñar tu propio mapa único de cumplimiento NE. Usa las preguntas y marcos a continuación para encontrar tus propias respuestas.</w:t>
      </w:r>
    </w:p>
    <w:p>
      <w:pPr>
        <w:spacing w:before="0" w:after="60"/>
      </w:pPr>
    </w:p>
    <w:p>
      <w:pPr>
        <w:pStyle w:val="Heading3"/>
      </w:pPr>
      <w:r>
        <w:rPr>
          <w:color w:val="C17B25"/>
        </w:rPr>
        <w:t xml:space="preserve">Diagnóstico de Mi Estado Energético Ne Actual</w:t>
      </w:r>
    </w:p>
    <w:p>
      <w:pPr>
        <w:spacing w:before="40" w:after="80"/>
      </w:pPr>
      <w:r>
        <w:rPr>
          <w:sz w:val="22"/>
          <w:szCs w:val="22"/>
        </w:rPr>
        <w:t xml:space="preserve">Califica cada artículo en la tabla a continuación de 1-10. (1 = Completamente en desacuerdo, 10 = Completamente de acuerdo)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Elemento de diagnóstico</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Puntuación actual</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Meta de 6 meses</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Estoy convirtiendo ideas en productos completados</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Elijo y disfruto rutinas voluntariamente</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Extraigo sabiduría de experiencias pasadas aplicándola al presente</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Veo detalle como socio, no enemigo de la posibilidad</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Mantengo conexión profunda en relaciones</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Equilibro innovación y ejecución en negocios</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Estoy construyendo conscientemente mi legado</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Respondo activamente a señales del cuerpo (fatiga, estrés)</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bl>
    <w:p>
      <w:pPr>
        <w:spacing w:before="0" w:after="80"/>
      </w:pPr>
    </w:p>
    <w:p>
      <w:pPr>
        <w:pStyle w:val="Heading3"/>
      </w:pPr>
      <w:r>
        <w:rPr>
          <w:color w:val="C17B25"/>
        </w:rPr>
        <w:t xml:space="preserve">Mi Compromiso Central Ne</w:t>
      </w:r>
    </w:p>
    <w:p>
      <w:pPr>
        <w:spacing w:before="40" w:after="80"/>
      </w:pPr>
      <w:r>
        <w:rPr>
          <w:sz w:val="22"/>
          <w:szCs w:val="22"/>
        </w:rPr>
        <w:t xml:space="preserve">Completa tu propio compromiso NE llenando los espacios en blanco a continuación.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Mi compromiso como conectador SPARK</w:t>
            </w:r>
          </w:p>
          <w:p>
            <w:pPr>
              <w:spacing w:before="40" w:after="40"/>
            </w:pPr>
            <w:r>
              <w:rPr>
                <w:sz w:val="10"/>
                <w:szCs w:val="10"/>
              </w:rPr>
              <w:t xml:space="preserve"> </w:t>
            </w:r>
          </w:p>
          <w:p>
            <w:pPr>
              <w:spacing w:before="40" w:after="40"/>
            </w:pPr>
            <w:r>
              <w:rPr>
                <w:sz w:val="21"/>
                <w:szCs w:val="21"/>
              </w:rPr>
              <w:t xml:space="preserve">Voy a completar _____________________ . (proyecto más importante)</w:t>
            </w:r>
          </w:p>
          <w:p>
            <w:pPr>
              <w:spacing w:before="40" w:after="40"/>
            </w:pPr>
            <w:r>
              <w:rPr>
                <w:sz w:val="21"/>
                <w:szCs w:val="21"/>
              </w:rPr>
              <w:t xml:space="preserve">Voy a practicar _________________ diariamente como rutina. (rutina basada en Si)</w:t>
            </w:r>
          </w:p>
          <w:p>
            <w:pPr>
              <w:spacing w:before="40" w:after="40"/>
            </w:pPr>
            <w:r>
              <w:rPr>
                <w:sz w:val="21"/>
                <w:szCs w:val="21"/>
              </w:rPr>
              <w:t xml:space="preserve">Voy a aprender sabiduría de ________________ en el pasado. (experiencia pasada)</w:t>
            </w:r>
          </w:p>
          <w:p>
            <w:pPr>
              <w:spacing w:before="40" w:after="40"/>
            </w:pPr>
            <w:r>
              <w:rPr>
                <w:sz w:val="21"/>
                <w:szCs w:val="21"/>
              </w:rPr>
              <w:t xml:space="preserve">Voy a transmitir mi exploración a _____________________ . (objetivo de legado)</w:t>
            </w:r>
          </w:p>
          <w:p>
            <w:pPr>
              <w:spacing w:before="40" w:after="40"/>
            </w:pPr>
            <w:r>
              <w:rPr>
                <w:sz w:val="10"/>
                <w:szCs w:val="10"/>
              </w:rPr>
              <w:t xml:space="preserve"> </w:t>
            </w:r>
          </w:p>
          <w:p>
            <w:pPr>
              <w:spacing w:before="40" w:after="40"/>
            </w:pPr>
            <w:r>
              <w:rPr>
                <w:sz w:val="21"/>
                <w:szCs w:val="21"/>
              </w:rPr>
              <w:t xml:space="preserve">Firma: ____________________    Fecha: ____________________</w:t>
            </w:r>
          </w:p>
        </w:tc>
      </w:tr>
    </w:tbl>
    <w:p>
      <w:pPr>
        <w:spacing w:before="0" w:after="80"/>
      </w:pPr>
    </w:p>
    <w:p>
      <w:pPr>
        <w:pStyle w:val="Heading3"/>
      </w:pPr>
      <w:r>
        <w:rPr>
          <w:color w:val="C17B25"/>
        </w:rPr>
        <w:t xml:space="preserve">La Verdad Paradójica de la Conclusión 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Lo que has buscado toda tu vida</w:t>
            </w:r>
          </w:p>
          <w:p>
            <w:pPr>
              <w:spacing w:before="40" w:after="40"/>
            </w:pPr>
            <w:r>
              <w:rPr>
                <w:sz w:val="10"/>
                <w:szCs w:val="10"/>
              </w:rPr>
              <w:t xml:space="preserve"> </w:t>
            </w:r>
          </w:p>
          <w:p>
            <w:pPr>
              <w:spacing w:before="40" w:after="40"/>
            </w:pPr>
            <w:r>
              <w:rPr>
                <w:sz w:val="21"/>
                <w:szCs w:val="21"/>
              </w:rPr>
              <w:t xml:space="preserve">SPARK explora infinitas posibilidades. Pero ¿cuál es la mayor posibilidad?</w:t>
            </w:r>
          </w:p>
          <w:p>
            <w:pPr>
              <w:spacing w:before="40" w:after="40"/>
            </w:pPr>
            <w:r>
              <w:rPr>
                <w:sz w:val="10"/>
                <w:szCs w:val="10"/>
              </w:rPr>
              <w:t xml:space="preserve"> </w:t>
            </w:r>
          </w:p>
          <w:p>
            <w:pPr>
              <w:spacing w:before="40" w:after="40"/>
            </w:pPr>
            <w:r>
              <w:rPr>
                <w:b/>
                <w:bCs/>
                <w:color w:val="0D7377"/>
                <w:sz w:val="22"/>
                <w:szCs w:val="22"/>
              </w:rPr>
              <w:t xml:space="preserve">Eso es exactamente la posibilidad de que tú mismo te hagas completo.</w:t>
            </w:r>
          </w:p>
          <w:p>
            <w:pPr>
              <w:spacing w:before="40" w:after="40"/>
            </w:pPr>
            <w:r>
              <w:rPr>
                <w:sz w:val="10"/>
                <w:szCs w:val="10"/>
              </w:rPr>
              <w:t xml:space="preserve"> </w:t>
            </w:r>
          </w:p>
          <w:p>
            <w:pPr>
              <w:spacing w:before="40" w:after="40"/>
            </w:pPr>
            <w:r>
              <w:rPr>
                <w:sz w:val="21"/>
                <w:szCs w:val="21"/>
              </w:rPr>
              <w:t xml:space="preserve">El mayor descubrimiento del conectador no está en el mundo externo. En el momento en que Ne y Si se unen, experimentas por primera vez la verdad de "soy suficiente". Ese es el final de la exploración y el verdadero comienzo.</w:t>
            </w:r>
          </w:p>
        </w:tc>
      </w:tr>
    </w:tbl>
    <w:p>
      <w:pPr>
        <w:spacing w:before="0" w:after="100"/>
      </w:pPr>
    </w:p>
    <w:p>
      <w:r>
        <w:br w:type="page"/>
      </w:r>
    </w:p>
    <w:p>
      <w:pPr>
        <w:pStyle w:val="Heading1"/>
      </w:pPr>
      <w:r>
        <w:t xml:space="preserve">Parte 9  Herramientas de Próxima Navegación</w:t>
      </w:r>
    </w:p>
    <w:p>
      <w:pPr>
        <w:pStyle w:val="Heading2"/>
      </w:pPr>
      <w:r>
        <w:t xml:space="preserve">Guía de apéndices por situación</w:t>
      </w:r>
    </w:p>
    <w:p>
      <w:pPr>
        <w:spacing w:before="40" w:after="80"/>
      </w:pPr>
      <w:r>
        <w:rPr>
          <w:sz w:val="22"/>
          <w:szCs w:val="22"/>
        </w:rPr>
        <w:t xml:space="preserve">El paquete Shadowgram SPARK incluye tres apéndices situacionales. Usa el apéndice correspondiente según la situación específica que enfrentes.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3000"/>
        <w:gridCol w:w="3000"/>
      </w:tblGrid>
      <w:tr>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Apéndice</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Nombre</w:t>
            </w:r>
          </w:p>
        </w:tc>
        <w:tc>
          <w:tcPr>
            <w:tcW w:type="dxa" w:w="3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Usa en estas situaciones</w:t>
            </w:r>
          </w:p>
        </w:tc>
        <w:tc>
          <w:tcPr>
            <w:tcW w:type="dxa" w:w="3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Herramienta central</w:t>
            </w:r>
          </w:p>
        </w:tc>
      </w:tr>
      <w:tr>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Apéndice A</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Rompedor de Tormentas
Guía de Ruptura de Crisis</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Cuando las ideas se agotan, o el miedo a completar alcanza su máximo, o la sombra Ti explota</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Protocolo de Emergencia de 48 Horas, Rutina de Liberación de Explosión de Sombra</w:t>
            </w:r>
          </w:p>
        </w:tc>
      </w:tr>
      <w:tr>
        <w:tc>
          <w:tcPr>
            <w:tcW w:type="dxa" w:w="15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Apéndice B</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Transformador de Crisis
Navegador de Transición</w:t>
            </w:r>
          </w:p>
        </w:tc>
        <w:tc>
          <w:tcPr>
            <w:tcW w:type="dxa" w:w="3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Cuando enfrentas grandes transiciones de vida como cambio de carrera, mudanza, cambio de relación</w:t>
            </w:r>
          </w:p>
        </w:tc>
        <w:tc>
          <w:tcPr>
            <w:tcW w:type="dxa" w:w="3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Matriz de toma de decisiones de transición, programa de reajuste de energía Ne</w:t>
            </w:r>
          </w:p>
        </w:tc>
      </w:tr>
      <w:tr>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Apéndice C</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Luna de Cosecha
Optimización de Época de Cosecha</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Cuando quieres maximizar la energía NE en tu mejor condición y crear resultados sostenibles</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Rutina de Pico Máximo de Desempeño Ne, Estrategia de Aceleración de Legado</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Consejos para usar apéndices</w:t>
            </w:r>
          </w:p>
          <w:p>
            <w:pPr>
              <w:spacing w:before="40" w:after="40"/>
            </w:pPr>
            <w:r>
              <w:rPr>
                <w:sz w:val="10"/>
                <w:szCs w:val="10"/>
              </w:rPr>
              <w:t xml:space="preserve"> </w:t>
            </w:r>
          </w:p>
          <w:p>
            <w:pPr>
              <w:spacing w:before="40" w:after="40"/>
            </w:pPr>
            <w:r>
              <w:rPr>
                <w:sz w:val="21"/>
                <w:szCs w:val="21"/>
              </w:rPr>
              <w:t xml:space="preserve">Los apéndices se pueden usar independientemente. Elige uno que se ajuste mejor a tu situación actual e úsalo intensivamente. Los tres apéndices están diseñados para los patrones de energía únicos del tipo SPARK.</w:t>
            </w:r>
          </w:p>
        </w:tc>
      </w:tr>
    </w:tbl>
    <w:p>
      <w:pPr>
        <w:spacing w:before="0" w:after="80"/>
      </w:pPr>
    </w:p>
    <w:p>
      <w:pPr>
        <w:pBdr>
          <w:bottom w:val="single" w:color="0D7377" w:sz="4"/>
        </w:pBdr>
        <w:spacing w:before="60" w:after="60"/>
      </w:pPr>
    </w:p>
    <w:p>
      <w:pPr>
        <w:spacing w:before="0" w:after="80"/>
      </w:pPr>
    </w:p>
    <w:p>
      <w:pPr>
        <w:spacing w:before="0" w:after="60"/>
        <w:jc w:val="center"/>
      </w:pPr>
      <w:r>
        <w:rPr>
          <w:b/>
          <w:bCs/>
          <w:color w:val="0D7377"/>
          <w:sz w:val="28"/>
          <w:szCs w:val="28"/>
        </w:rPr>
        <w:t xml:space="preserve">La exploración no termina.</w:t>
      </w:r>
    </w:p>
    <w:p>
      <w:pPr>
        <w:spacing w:before="0" w:after="60"/>
        <w:jc w:val="center"/>
      </w:pPr>
      <w:r>
        <w:rPr>
          <w:color w:val="2C3040"/>
          <w:sz w:val="22"/>
          <w:szCs w:val="22"/>
        </w:rPr>
        <w:t xml:space="preserve">Tu exploración simplemente se ha movido a una nueva dimensión.</w:t>
      </w:r>
    </w:p>
    <w:p>
      <w:pPr>
        <w:spacing w:before="0" w:after="40"/>
        <w:jc w:val="center"/>
      </w:pPr>
      <w:r>
        <w:rPr>
          <w:color w:val="8899AA"/>
          <w:sz w:val="22"/>
          <w:szCs w:val="22"/>
        </w:rPr>
        <w:t xml:space="preserve">Hacia ese momento en que la llama de Ne y la tierra de Si se unen.</w:t>
      </w:r>
    </w:p>
    <w:p>
      <w:pPr>
        <w:spacing w:before="0" w:after="120"/>
      </w:pPr>
    </w:p>
    <w:p>
      <w:pPr>
        <w:pBdr>
          <w:bottom w:val="single" w:color="E4E8EE" w:sz="4"/>
        </w:pBdr>
        <w:spacing w:before="60" w:after="60"/>
      </w:pPr>
    </w:p>
    <w:p>
      <w:pPr>
        <w:spacing w:before="0" w:after="40"/>
      </w:pPr>
    </w:p>
    <w:p>
      <w:pPr>
        <w:spacing w:before="0" w:after="0"/>
        <w:jc w:val="center"/>
      </w:pPr>
      <w:r>
        <w:rPr>
          <w:color w:val="8899AA"/>
          <w:sz w:val="18"/>
          <w:szCs w:val="18"/>
        </w:rPr>
        <w:t xml:space="preserve">ShiningShadow  ·  Shadowgram SPARK  ·  Tier 3 Master Edition  ·  © 2025</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9AA"/>
        <w:sz w:val="18"/>
        <w:szCs w:val="18"/>
      </w:rPr>
      <w:t xml:space="preserve">— </w:t>
    </w:r>
    <w:r>
      <w:rPr>
        <w:color w:val="0D7377"/>
        <w:sz w:val="18"/>
        <w:szCs w:val="18"/>
      </w:rPr>
      <w:fldChar w:fldCharType="begin"/>
      <w:instrText xml:space="preserve">PAGE</w:instrText>
      <w:fldChar w:fldCharType="separate"/>
      <w:fldChar w:fldCharType="end"/>
    </w:r>
    <w:r>
      <w:rPr>
        <w:color w:val="8899A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E8EE" w:sz="2"/>
      </w:pBdr>
      <w:tabs>
        <w:tab w:val="right" w:pos="9360"/>
      </w:tabs>
    </w:pPr>
    <w:r>
      <w:rPr>
        <w:color w:val="8899AA"/>
        <w:sz w:val="18"/>
        <w:szCs w:val="18"/>
      </w:rPr>
      <w:t xml:space="preserve">SHADOWGRAM  SPARK — Master Edition</w:t>
    </w:r>
    <w:r>
      <w:rPr>
        <w:sz w:val="18"/>
        <w:szCs w:val="18"/>
      </w:rPr>
      <w:t xml:space="preserve">	</w:t>
    </w:r>
    <w:r>
      <w:rPr>
        <w:color w:val="0D7377"/>
        <w:sz w:val="18"/>
        <w:szCs w:val="18"/>
      </w:rPr>
      <w:t xml:space="preserve">The Explorer  |  탐험가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0D737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D737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C17B2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2026-02-20T14:55:40.646Z</dcterms:created>
  <dcterms:modified xsi:type="dcterms:W3CDTF">2026-02-20T14:55:40.646Z</dcterms:modified>
</cp:coreProperties>
</file>

<file path=docProps/custom.xml><?xml version="1.0" encoding="utf-8"?>
<Properties xmlns="http://schemas.openxmlformats.org/officeDocument/2006/custom-properties" xmlns:vt="http://schemas.openxmlformats.org/officeDocument/2006/docPropsVTypes"/>
</file>