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Fi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Te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Te: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SOUL ahora. Esto no es mi esencia. Es un estado temporal donde Fi y Te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Te,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Te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Te.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Te.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Fi.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Te.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SOUL no es un fracaso. Es el resultado de que Ne ignoró a Te durante demasiado tiempo. La tormenta te envía un mensaje: 'Es hora de reconciliarte con Te.' El SOUL que sobrevive la crisis regresa necesariamente como un buscador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SOUL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