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p>
    <w:p>
      <w:pPr>
        <w:spacing w:before="0" w:after="80"/>
        <w:jc w:val="center"/>
      </w:pPr>
      <w:r>
        <w:rPr>
          <w:b/>
          <w:bCs/>
          <w:color w:val="8899AA"/>
          <w:spacing w:val="200"/>
          <w:sz w:val="28"/>
          <w:szCs w:val="28"/>
        </w:rPr>
        <w:t xml:space="preserve">SHADOWGRAM</w:t>
      </w:r>
    </w:p>
    <w:p>
      <w:pPr>
        <w:spacing w:before="0" w:after="80"/>
        <w:jc w:val="center"/>
      </w:pPr>
      <w:r>
        <w:rPr>
          <w:color w:val="8899AA"/>
          <w:sz w:val="22"/>
          <w:szCs w:val="22"/>
        </w:rPr>
        <w:t xml:space="preserve">  Reporte de tipo · Edición Profunda</w:t>
      </w:r>
    </w:p>
    <w:p>
      <w:pPr>
        <w:spacing w:before="0" w:after="120"/>
      </w:pPr>
    </w:p>
    <w:p>
      <w:pPr>
        <w:spacing w:before="0" w:after="60"/>
        <w:jc w:val="center"/>
      </w:pPr>
      <w:r>
        <w:rPr>
          <w:b/>
          <w:bCs/>
          <w:color w:val="0D7377"/>
          <w:sz w:val="120"/>
          <w:szCs w:val="120"/>
        </w:rPr>
        <w:t xml:space="preserve">STEADY</w:t>
      </w:r>
    </w:p>
    <w:p>
      <w:pPr>
        <w:spacing w:before="0" w:after="80"/>
        <w:jc w:val="center"/>
      </w:pPr>
      <w:r>
        <w:rPr>
          <w:b/>
          <w:bCs/>
          <w:color w:val="3D8B37"/>
          <w:sz w:val="36"/>
          <w:szCs w:val="36"/>
        </w:rPr>
        <w:t xml:space="preserve">The Explorer  |  El Guardián — Profundo</w:t>
      </w:r>
    </w:p>
    <w:p>
      <w:pPr>
        <w:spacing w:before="0" w:after="60"/>
        <w:jc w:val="center"/>
      </w:pPr>
      <w:r>
        <w:rPr>
          <w:color w:val="8899AA"/>
          <w:sz w:val="24"/>
          <w:szCs w:val="24"/>
        </w:rPr>
        <w:t xml:space="preserve">Primer encuentro con la sombra Ne, descubrimiento del poder de la culminación</w:t>
      </w:r>
    </w:p>
    <w:p>
      <w:pPr>
        <w:spacing w:before="0" w:after="120"/>
      </w:pPr>
    </w:p>
    <w:p>
      <w:pPr>
        <w:pBdr>
          <w:bottom w:val="single" w:color="0D7377" w:sz="4"/>
        </w:pBdr>
        <w:spacing w:before="60" w:after="60"/>
      </w:pPr>
    </w:p>
    <w:p>
      <w:pPr>
        <w:spacing w:before="0" w:after="80"/>
      </w:pPr>
    </w:p>
    <w:p>
      <w:pPr>
        <w:spacing w:before="0" w:after="40"/>
        <w:jc w:val="center"/>
      </w:pPr>
      <w:r>
        <w:rPr>
          <w:b/>
          <w:bCs/>
          <w:color w:val="0D7377"/>
          <w:sz w:val="26"/>
          <w:szCs w:val="26"/>
        </w:rPr>
        <w:t xml:space="preserve">  En Tier1 presenciaste tu propio clima.</w:t>
      </w:r>
    </w:p>
    <w:p>
      <w:pPr>
        <w:spacing w:before="0" w:after="40"/>
        <w:jc w:val="center"/>
      </w:pPr>
      <w:r>
        <w:rPr>
          <w:color w:val="2C3040"/>
          <w:sz w:val="22"/>
          <w:szCs w:val="22"/>
        </w:rPr>
        <w:t xml:space="preserve">Ahora es momento de descender a las capas profundas de la sombra Ne.</w:t>
      </w:r>
    </w:p>
    <w:p>
      <w:pPr>
        <w:spacing w:before="0" w:after="200"/>
      </w:pPr>
    </w:p>
    <w:p>
      <w:pPr>
        <w:pBdr>
          <w:bottom w:val="single" w:color="E4E8EE" w:sz="4"/>
        </w:pBdr>
        <w:spacing w:before="60" w:after="60"/>
      </w:pPr>
    </w:p>
    <w:p>
      <w:pPr>
        <w:spacing w:before="0" w:after="40"/>
      </w:pPr>
    </w:p>
    <w:p>
      <w:pPr>
        <w:spacing w:before="0" w:after="20"/>
        <w:jc w:val="center"/>
      </w:pPr>
      <w:r>
        <w:rPr>
          <w:i/>
          <w:iCs/>
          <w:color w:val="8899AA"/>
          <w:sz w:val="15"/>
          <w:szCs w:val="15"/>
        </w:rPr>
        <w:t xml:space="preserve">* MBTI® es una marca registrada de The Myers &amp;amp; Briggs Foundation. Shadowgram es un marco independiente y no está afiliado con Myers &amp;amp; Briggs Foundation.</w:t>
      </w:r>
    </w:p>
    <w:p>
      <w:pPr>
        <w:jc w:val="center"/>
      </w:pPr>
      <w:r>
        <w:rPr>
          <w:color w:val="8899AA"/>
          <w:sz w:val="18"/>
          <w:szCs w:val="18"/>
        </w:rPr>
        <w:t xml:space="preserve">ShiningShadow  ·  Shadowgram Series  ·  Tier 2</w:t>
      </w:r>
    </w:p>
    <w:p>
      <w:r>
        <w:br w:type="page"/>
      </w:r>
    </w:p>
    <w:p>
      <w:r>
        <w:br w:type="page"/>
      </w:r>
    </w:p>
    <w:p>
      <w:pPr>
        <w:pStyle w:val="Heading1"/>
      </w:pPr>
      <w:r>
        <w:t xml:space="preserve">7部  Dinero profundo — La sombra financiera del tipo STEADY y el mapa de crecimiento</w:t>
      </w:r>
    </w:p>
    <w:p>
      <w:pPr>
        <w:pStyle w:val="Heading2"/>
      </w:pPr>
      <w:r>
        <w:t xml:space="preserve">  4 patrones de sombra relacionados con dinero</w:t>
      </w:r>
    </w:p>
    <w:p>
      <w:pPr>
        <w:spacing w:before="0" w:after="160"/>
      </w:pPr>
      <w:r>
        <w:rPr/>
        <w:t xml:space="preserve">Además del primer patrón visto en Tier 1, hay sombras que aparecen repetidamente cuando el tipo STEADY se relaciona con dinero.</w:t>
      </w:r>
    </w:p>
    <w:p>
      <w:pPr>
        <w:pStyle w:val="Heading3"/>
      </w:pPr>
      <w:r>
        <w:t xml:space="preserve">Patrón 1  Búsqueda excesiva de seguridad — 'Si hay un poco de riesgo, no lo hago'</w:t>
      </w:r>
    </w:p>
    <w:p>
      <w:pPr>
        <w:spacing w:before="0" w:after="120"/>
      </w:pPr>
      <w:r>
        <w:rPr/>
        <w:t xml:space="preserve">Si recuerda vívidamente los fracasos y riesgos del pasado. Esos recuerdos bloquean nuevas inversiones, cambios de trabajo e intentos de negocios. Elige depósitos en lugar de acciones, empleo en lugar de emprendimiento, mantener el status quo en lugar de cambiar. La aversión al riesgo se convierte en costo de oportunidad.</w:t>
      </w:r>
    </w:p>
    <w:p>
      <w:pPr>
        <w:spacing w:before="0" w:after="160"/>
      </w:pPr>
      <w:r>
        <w:rPr/>
        <w:t xml:space="preserve">Estrategia: Designa solo el 10-20% del monto total invertible como presupuesto experimental. Las pérdidas dentro de este presupuesto se aceptan como matrícula. Entrena a tu cerebro para adaptarse a nuevos patrones experimentando repetidamente pequeños riesgos.</w:t>
      </w:r>
    </w:p>
    <w:p>
      <w:pPr>
        <w:pStyle w:val="Heading3"/>
      </w:pPr>
      <w:r>
        <w:t xml:space="preserve">Patrón 2  Estancamiento de ingresos aceptado — 'Esto es suficiente'</w:t>
      </w:r>
    </w:p>
    <w:p>
      <w:pPr>
        <w:spacing w:before="0" w:after="120"/>
      </w:pPr>
      <w:r>
        <w:rPr/>
        <w:t xml:space="preserve">Si la vida actual se mantiene, la motivación para ganar más es débil. No persigues activamente oportunidades de ascenso, negociaciones salariales o posibilidades de trabajo adicional. Mientras la inflación reduce silenciosamente el ingreso real, te conformas con mantener el status quo.</w:t>
      </w:r>
    </w:p>
    <w:p>
      <w:pPr>
        <w:spacing w:before="0" w:after="160"/>
      </w:pPr>
      <w:r>
        <w:rPr/>
        <w:t xml:space="preserve">Estrategia: Fija en calendario negociación de salario anual o revisión de ingresos una vez al año. Entrena separar la suficiencia actual de la suficiencia futura.</w:t>
      </w:r>
    </w:p>
    <w:p>
      <w:pPr>
        <w:pStyle w:val="Heading3"/>
      </w:pPr>
      <w:r>
        <w:t xml:space="preserve">Patrón 3  Costo de cambio sobrevalorado — 'Si cambio, perderé todo'</w:t>
      </w:r>
    </w:p>
    <w:p>
      <w:pPr>
        <w:spacing w:before="0" w:after="120"/>
      </w:pPr>
      <w:r>
        <w:rPr/>
        <w:t xml:space="preserve">Cuando consideras un cambio de trabajo, pivote empresarial o cambio de cartera de inversión, sobreevalúas significativamente las pérdidas del cambio. En realidad, el costo del cambio es menor de lo que parece, y el costo de no cambiar suele ser mucho mayor.</w:t>
      </w:r>
    </w:p>
    <w:p>
      <w:pPr>
        <w:spacing w:before="0" w:after="160"/>
      </w:pPr>
      <w:r>
        <w:rPr/>
        <w:t xml:space="preserve">Estrategia: Calcula el costo real del cambio en números. Cuantificar incluso el peor escenario convierte el miedo vago en riesgo concreto.</w:t>
      </w:r>
    </w:p>
    <w:p>
      <w:pPr>
        <w:pStyle w:val="Heading3"/>
      </w:pPr>
      <w:r>
        <w:t xml:space="preserve">Patrón 4  Trampa de ahorro excesivo — 'Necesito ahorrar más para estar seguro'</w:t>
      </w:r>
    </w:p>
    <w:p>
      <w:pPr>
        <w:spacing w:before="0" w:after="120"/>
      </w:pPr>
      <w:r>
        <w:rPr/>
        <w:t xml:space="preserve">Si es fuerte en ahorros, pero tiende a acumular efectivo sin liquidez más allá de lo necesario. La inflación crece más rápido que los intereses bancarios, reduciendo los activos reales, pero aun así te sientes aliviado por el número acumulado.</w:t>
      </w:r>
    </w:p>
    <w:p>
      <w:pPr>
        <w:spacing w:before="0" w:after="160"/>
      </w:pPr>
      <w:r>
        <w:rPr/>
        <w:t xml:space="preserve">Estrategia: Establece claramente tu objetivo de reserva de efectivo en 6 meses de gastos de vida. Invierte automáticamente el exceso en ETF de índices o bonos. Reconoce que la asignación óptima es la seguridad máxima, no acumular más.</w:t>
      </w:r>
    </w:p>
    <w:p>
      <w:pPr>
        <w:pStyle w:val="Heading2"/>
      </w:pPr>
      <w:r>
        <w:t xml:space="preserve">Mapa de crecimiento financiero de 3 etapas para el tipo STEADY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5A4A1A"/>
          </w:tcPr>
          <w:p>
            <w:pPr>
              <w:jc w:val="center"/>
            </w:pPr>
            <w:r>
              <w:rPr>
                <w:b/>
                <w:color w:val="FFFFFF"/>
                <w:sz w:val="20"/>
              </w:rPr>
              <w:t>Etapa</w:t>
            </w:r>
          </w:p>
        </w:tc>
        <w:tc>
          <w:tcPr>
            <w:tcW w:w="2400" w:type="dxa"/>
            <w:shd w:val="clear" w:color="auto" w:fill="5A4A1A"/>
          </w:tcPr>
          <w:p>
            <w:pPr>
              <w:jc w:val="center"/>
            </w:pPr>
            <w:r>
              <w:rPr>
                <w:b/>
                <w:color w:val="FFFFFF"/>
                <w:sz w:val="20"/>
              </w:rPr>
              <w:t>  Objetivo central</w:t>
            </w:r>
          </w:p>
        </w:tc>
        <w:tc>
          <w:tcPr>
            <w:tcW w:w="2400" w:type="dxa"/>
            <w:shd w:val="clear" w:color="auto" w:fill="5A4A1A"/>
          </w:tcPr>
          <w:p>
            <w:pPr>
              <w:jc w:val="center"/>
            </w:pPr>
            <w:r>
              <w:rPr>
                <w:b/>
                <w:color w:val="FFFFFF"/>
                <w:sz w:val="20"/>
              </w:rPr>
              <w:t>  Sombra que debe ser superada</w:t>
            </w:r>
          </w:p>
        </w:tc>
        <w:tc>
          <w:tcPr>
            <w:tcW w:w="2400" w:type="dxa"/>
            <w:shd w:val="clear" w:color="auto" w:fill="5A4A1A"/>
          </w:tcPr>
          <w:p>
            <w:pPr>
              <w:jc w:val="center"/>
            </w:pPr>
            <w:r>
              <w:rPr>
                <w:b/>
                <w:color w:val="FFFFFF"/>
                <w:sz w:val="20"/>
              </w:rPr>
              <w:t>  Indicador de éxito</w:t>
            </w:r>
          </w:p>
        </w:tc>
      </w:tr>
      <w:tr>
        <w:tc>
          <w:tcPr>
            <w:tcW w:w="1440" w:type="dxa"/>
            <w:shd w:val="clear" w:color="auto" w:fill="EEF2FF"/>
          </w:tcPr>
          <w:p>
            <w:r>
              <w:rPr>
                <w:b/>
                <w:sz w:val="20"/>
              </w:rPr>
              <w:t xml:space="preserve">Etapa 1
Optimización</w:t>
            </w:r>
          </w:p>
        </w:tc>
        <w:tc>
          <w:tcPr>
            <w:tcW w:w="2400" w:type="dxa"/>
            <w:shd w:val="clear" w:color="auto" w:fill="EEF2FF"/>
          </w:tcPr>
          <w:p>
            <w:r>
              <w:rPr>
                <w:sz w:val="20"/>
              </w:rPr>
              <w:t xml:space="preserve">Maximizar la eficiencia de fuentes de ingresos existentes</w:t>
            </w:r>
          </w:p>
        </w:tc>
        <w:tc>
          <w:tcPr>
            <w:tcW w:w="2400" w:type="dxa"/>
            <w:shd w:val="clear" w:color="auto" w:fill="EEF2FF"/>
          </w:tcPr>
          <w:p>
            <w:r>
              <w:rPr>
                <w:sz w:val="20"/>
              </w:rPr>
              <w:t xml:space="preserve">Aceptación del estancamiento de ingresos</w:t>
            </w:r>
          </w:p>
        </w:tc>
        <w:tc>
          <w:tcPr>
            <w:tcW w:w="2400" w:type="dxa"/>
            <w:shd w:val="clear" w:color="auto" w:fill="EEF2FF"/>
          </w:tcPr>
          <w:p>
            <w:r>
              <w:rPr>
                <w:sz w:val="20"/>
              </w:rPr>
              <w:t xml:space="preserve">Aumento de salario actual del 10%</w:t>
            </w:r>
          </w:p>
        </w:tc>
      </w:tr>
      <w:tr>
        <w:tc>
          <w:tcPr>
            <w:tcW w:w="1440" w:type="dxa"/>
            <w:shd w:val="clear" w:color="auto" w:fill="EEF2FF"/>
          </w:tcPr>
          <w:p>
            <w:r>
              <w:rPr>
                <w:b/>
                <w:sz w:val="20"/>
              </w:rPr>
              <w:t xml:space="preserve">Etapa 2
Diversificación</w:t>
            </w:r>
          </w:p>
        </w:tc>
        <w:tc>
          <w:tcPr>
            <w:tcW w:w="2400" w:type="dxa"/>
            <w:shd w:val="clear" w:color="auto" w:fill="EEF2FF"/>
          </w:tcPr>
          <w:p>
            <w:r>
              <w:rPr>
                <w:sz w:val="20"/>
              </w:rPr>
              <w:t xml:space="preserve">Agregar una segunda fuente de ingresos segura</w:t>
            </w:r>
          </w:p>
        </w:tc>
        <w:tc>
          <w:tcPr>
            <w:tcW w:w="2400" w:type="dxa"/>
            <w:shd w:val="clear" w:color="auto" w:fill="EEF2FF"/>
          </w:tcPr>
          <w:p>
            <w:r>
              <w:rPr>
                <w:sz w:val="20"/>
              </w:rPr>
              <w:t xml:space="preserve">Sobreevaluación del costo del cambio</w:t>
            </w:r>
          </w:p>
        </w:tc>
        <w:tc>
          <w:tcPr>
            <w:tcW w:w="2400" w:type="dxa"/>
            <w:shd w:val="clear" w:color="auto" w:fill="EEF2FF"/>
          </w:tcPr>
          <w:p>
            <w:r>
              <w:rPr>
                <w:sz w:val="20"/>
              </w:rPr>
              <w:t xml:space="preserve">Segunda fuente de ingresos de ₩500,000 al mes</w:t>
            </w:r>
          </w:p>
        </w:tc>
      </w:tr>
      <w:tr>
        <w:tc>
          <w:tcPr>
            <w:tcW w:w="1440" w:type="dxa"/>
            <w:shd w:val="clear" w:color="auto" w:fill="EEF2FF"/>
          </w:tcPr>
          <w:p>
            <w:r>
              <w:rPr>
                <w:b/>
                <w:sz w:val="20"/>
              </w:rPr>
              <w:t xml:space="preserve">Etapa 3
Crecimiento</w:t>
            </w:r>
          </w:p>
        </w:tc>
        <w:tc>
          <w:tcPr>
            <w:tcW w:w="2400" w:type="dxa"/>
            <w:shd w:val="clear" w:color="auto" w:fill="EEF2FF"/>
          </w:tcPr>
          <w:p>
            <w:r>
              <w:rPr>
                <w:sz w:val="20"/>
              </w:rPr>
              <w:t xml:space="preserve">Aumento de activos mediante métodos verificados</w:t>
            </w:r>
          </w:p>
        </w:tc>
        <w:tc>
          <w:tcPr>
            <w:tcW w:w="2400" w:type="dxa"/>
            <w:shd w:val="clear" w:color="auto" w:fill="EEF2FF"/>
          </w:tcPr>
          <w:p>
            <w:r>
              <w:rPr>
                <w:sz w:val="20"/>
              </w:rPr>
              <w:t xml:space="preserve">Trampa de ahorro excesivo</w:t>
            </w:r>
          </w:p>
        </w:tc>
        <w:tc>
          <w:tcPr>
            <w:tcW w:w="2400" w:type="dxa"/>
            <w:shd w:val="clear" w:color="auto" w:fill="EEF2FF"/>
          </w:tcPr>
          <w:p>
            <w:r>
              <w:rPr>
                <w:sz w:val="20"/>
              </w:rPr>
              <w:t xml:space="preserve">Logro de la meta de valor neto</w:t>
            </w:r>
          </w:p>
        </w:tc>
      </w:tr>
    </w:tbl>
    <w:p>
      <w:pPr>
        <w:spacing w:before="0" w:after="120"/>
      </w:pPr>
    </w:p>
    <w:p>
      <w:pPr>
        <w:pStyle w:val="Heading2"/>
      </w:pPr>
      <w:r>
        <w:t xml:space="preserve">Enfoques de ahorro e inversión adecuados para el tipo STEADY</w:t>
      </w:r>
    </w:p>
    <w:p>
      <w:pPr>
        <w:spacing w:before="0" w:after="100"/>
      </w:pPr>
      <w:r>
        <w:rPr/>
        <w:t xml:space="preserve">①  Inversión automática periódica:  La consistencia es la mayor fortaleza de Si. Compra automática mensual de ETF de índice</w:t>
      </w:r>
    </w:p>
    <w:p>
      <w:pPr>
        <w:spacing w:before="0" w:after="100"/>
      </w:pPr>
      <w:r>
        <w:rPr/>
        <w:t xml:space="preserve">②  Preferencia por bonos y acciones de dividendos:  Los ingresos estables proporcionan estabilidad psicológica a Si. Cartera centrada en acciones de dividendos y bonos ETF</w:t>
      </w:r>
    </w:p>
    <w:p>
      <w:pPr>
        <w:spacing w:before="0" w:after="100"/>
      </w:pPr>
      <w:r>
        <w:rPr/>
        <w:t xml:space="preserve">③  Presupuesto de experimentación establecido:  Supera el miedo de la función inferior Ne de manera controlada. Permite solo el 10% para nuevos experimentos de inversión</w:t>
      </w:r>
    </w:p>
    <w:p>
      <w:pPr>
        <w:spacing w:before="0" w:after="100"/>
      </w:pPr>
      <w:r>
        <w:rPr/>
        <w:t xml:space="preserve">④  Confianza en el interés compuesto a largo plazo:  La consistencia de Si coincide perfectamente con el interés compuesto. Verifica periódicamente resultados numéricos de inversión de 30 años</w:t>
      </w:r>
    </w:p>
    <w:p>
      <w:pPr>
        <w:spacing w:before="0" w:after="80"/>
      </w:pPr>
      <w:r>
        <w:rPr>
          <w:b/>
          <w:color w:val="555555"/>
        </w:rPr>
        <w:t xml:space="preserve">  Integración completa de este tema → En Tier 3 Master Report</w:t>
      </w:r>
    </w:p>
    <w:p>
      <w:r>
        <w:br w:type="page"/>
      </w:r>
    </w:p>
    <w:p>
      <w:pPr>
        <w:pStyle w:val="Heading1"/>
      </w:pPr>
      <w:r>
        <w:t>7部  Dinero profundo — La sombra financiera del tipo STEADY y el mapa de crecimiento</w:t>
      </w:r>
    </w:p>
    <w:p>
      <w:pPr>
        <w:pStyle w:val="Heading2"/>
      </w:pPr>
      <w:r>
        <w:t>  4 patrones de sombra relacionados con dinero</w:t>
      </w:r>
    </w:p>
    <w:p>
      <w:pPr>
        <w:spacing w:before="0" w:after="160"/>
      </w:pPr>
      <w:r>
        <w:t xml:space="preserve">Además del patrón de 'abandono antes de la finalización' que se examina en Tier 1, hay una sombra que aparece repetidamente cuando el tipo STEADY se relaciona con el dinero. Todos estos patrones surgen de la dinámica Ne-Si.</w:t>
      </w:r>
    </w:p>
    <w:p>
      <w:pPr>
        <w:pStyle w:val="Heading3"/>
      </w:pPr>
      <w:r>
        <w:t>  Patrón 1 Abandono justo antes de la monetización — "Finalizar es cerrar posibilidades"</w:t>
      </w:r>
    </w:p>
    <w:p>
      <w:pPr>
        <w:spacing w:before="0" w:after="120"/>
      </w:pPr>
      <w:r>
        <w:t xml:space="preserve">Cuando la clase está 90% hecha, justo antes de un contrato de publicación, justo antes de asegurar un cliente, abandona. La función inferior Ne hace que lo completado se experimente como 'nada más que esto' — una experiencia de terror. Ne invoca nuevas ideas para escapar de esta ansiedad.</w:t>
      </w:r>
    </w:p>
    <w:p>
      <w:pPr>
        <w:spacing w:before="0" w:after="160"/>
      </w:pPr>
      <w:r>
        <w:rPr>
          <w:b/>
        </w:rPr>
        <w:t xml:space="preserve">  Estrategia:</w:t>
      </w:r>
      <w:r>
        <w:t>  Define de antemano el criterio de "Versión Mínima Viable" (MVP) e inmediatamente lanza cuando alcances ese criterio. Recuerda repetidamente que la finalización no es el final sino el comienzo.</w:t>
      </w:r>
    </w:p>
    <w:p>
      <w:pPr>
        <w:pStyle w:val="Heading3"/>
      </w:pPr>
      <w:r>
        <w:t>  Patrón 2 Excesiva dispersión de fuentes de ingresos — "Estoy criando 10 simultáneamente"</w:t>
      </w:r>
    </w:p>
    <w:p>
      <w:pPr>
        <w:spacing w:before="0" w:after="120"/>
      </w:pPr>
      <w:r>
        <w:t xml:space="preserve">  Ne explora varias posibilidades simultáneamente. Como resultado, comienza simultáneamente con blog, YouTube, coaching, conferencias, libros y consultoría, pero ninguno alcanza la masa crítica. Los ingresos se dispersan y la energía se agota.</w:t>
      </w:r>
    </w:p>
    <w:p>
      <w:pPr>
        <w:spacing w:before="0" w:after="160"/>
      </w:pPr>
      <w:r>
        <w:rPr>
          <w:b/>
        </w:rPr>
        <w:t xml:space="preserve">  Estrategia:</w:t>
      </w:r>
      <w:r>
        <w:t>  Establece el "Principio de un canal" donde no comienzas otra cosa hasta que una fuente de ingresos alcance ₩3,000,000+ mensuales.</w:t>
      </w:r>
    </w:p>
    <w:p>
      <w:pPr>
        <w:pStyle w:val="Heading3"/>
      </w:pPr>
      <w:r>
        <w:t>  Patrón 3 Subvaloración de venta — "¿Realmente se venderá esta idea?"</w:t>
      </w:r>
    </w:p>
    <w:p>
      <w:pPr>
        <w:spacing w:before="0" w:after="120"/>
      </w:pPr>
      <w:r>
        <w:t xml:space="preserve">Subestima el valor de mercado de sus propias ideas e insights. Pensando '¿No es esto demasiado obvio?' reduce los precios o lo proporciona de forma gratuita. La sombra Ne hace que lo que ha conocido durante mucho tiempo parezca carente de valor — la trampa de 'lo ya conocido'.</w:t>
      </w:r>
    </w:p>
    <w:p>
      <w:pPr>
        <w:spacing w:before="0" w:after="160"/>
      </w:pPr>
      <w:r>
        <w:rPr>
          <w:b/>
        </w:rPr>
        <w:t xml:space="preserve">  Estrategia:</w:t>
      </w:r>
      <w:r>
        <w:t>  Recuerda que lo que te es obvio no existe para otros. Reajusta los precios con la fórmula "Mi 1 hora = 1 año de la otra persona".</w:t>
      </w:r>
    </w:p>
    <w:p>
      <w:pPr>
        <w:pStyle w:val="Heading3"/>
      </w:pPr>
      <w:r>
        <w:t>  Patrón 4 Odio a ingresos rutinarios — "La gestión de dinero repetitiva se siente como muerte"</w:t>
      </w:r>
    </w:p>
    <w:p>
      <w:pPr>
        <w:spacing w:before="0" w:after="120"/>
      </w:pPr>
      <w:r>
        <w:t xml:space="preserve">  Evitas extremadamente tareas financieras rutinarias como reportes de impuestos, gestión de cuentas bancarias, emisión de facturas. Ne débil con Si débil pierde energía en repetición y sistemas. Como resultado, tienes ingresos pero no gestiones flujos de efectivo, siempre sintiéndote perseguido.</w:t>
      </w:r>
    </w:p>
    <w:p>
      <w:pPr>
        <w:spacing w:before="0" w:after="160"/>
      </w:pPr>
      <w:r>
        <w:rPr>
          <w:b/>
        </w:rPr>
        <w:t xml:space="preserve">  Estrategia:</w:t>
      </w:r>
      <w:r>
        <w:t>  Convertir el sistema financiero en una estructura que "una vez configurada, funciona automáticamente". Sincronización automática de aplicaciones contables, solo mantén revisión financiera mensual de 30 minutos.</w:t>
      </w:r>
    </w:p>
    <w:p>
      <w:pPr>
        <w:pStyle w:val="Heading2"/>
      </w:pPr>
      <w:r>
        <w:t>Mapa de crecimiento financiero de 3 etapas para el tipo STEADY</w:t>
      </w:r>
    </w:p>
    <w:tbl>
      <w:tblPr>
        <w:tblW w:w="8640" w:type="dxa"/>
        <w:tblBorders>
          <w:top w:val="single" w:sz="4" w:color="C9D4E8"/>
          <w:left w:val="single" w:sz="4" w:color="C9D4E8"/>
          <w:bottom w:val="single" w:sz="4" w:color="C9D4E8"/>
          <w:right w:val="single" w:sz="4" w:color="C9D4E8"/>
          <w:insideH w:val="single" w:sz="4" w:color="C9D4E8"/>
          <w:insideV w:val="single" w:sz="4" w:color="C9D4E8"/>
        </w:tblBorders>
        <w:tblCellMar>
          <w:top w:w="100" w:type="dxa"/>
          <w:left w:w="140" w:type="dxa"/>
          <w:bottom w:w="100" w:type="dxa"/>
          <w:right w:w="140" w:type="dxa"/>
        </w:tblCellMar>
      </w:tblPr>
      <w:tblGrid>
        <w:gridCol w:w="1440"/>
        <w:gridCol w:w="2400"/>
        <w:gridCol w:w="2400"/>
        <w:gridCol w:w="2400"/>
      </w:tblGrid>
      <w:tr>
        <w:tc>
          <w:tcPr>
            <w:tcW w:w="1440" w:type="dxa"/>
            <w:shd w:val="clear" w:color="auto" w:fill="2C3E7A"/>
          </w:tcPr>
          <w:p>
            <w:pPr>
              <w:jc w:val="center"/>
            </w:pPr>
            <w:r>
              <w:rPr>
                <w:b/>
                <w:color w:val="FFFFFF"/>
                <w:sz w:val="20"/>
              </w:rPr>
              <w:t>Etapa</w:t>
            </w:r>
          </w:p>
        </w:tc>
        <w:tc>
          <w:tcPr>
            <w:tcW w:w="2400" w:type="dxa"/>
            <w:shd w:val="clear" w:color="auto" w:fill="2C3E7A"/>
          </w:tcPr>
          <w:p>
            <w:pPr>
              <w:jc w:val="center"/>
            </w:pPr>
            <w:r>
              <w:rPr>
                <w:b/>
                <w:color w:val="FFFFFF"/>
                <w:sz w:val="20"/>
              </w:rPr>
              <w:t>  Objetivo central</w:t>
            </w:r>
          </w:p>
        </w:tc>
        <w:tc>
          <w:tcPr>
            <w:tcW w:w="2400" w:type="dxa"/>
            <w:shd w:val="clear" w:color="auto" w:fill="2C3E7A"/>
          </w:tcPr>
          <w:p>
            <w:pPr>
              <w:jc w:val="center"/>
            </w:pPr>
            <w:r>
              <w:rPr>
                <w:b/>
                <w:color w:val="FFFFFF"/>
                <w:sz w:val="20"/>
              </w:rPr>
              <w:t>  Sombra que debe ser superada</w:t>
            </w:r>
          </w:p>
        </w:tc>
        <w:tc>
          <w:tcPr>
            <w:tcW w:w="2400" w:type="dxa"/>
            <w:shd w:val="clear" w:color="auto" w:fill="2C3E7A"/>
          </w:tcPr>
          <w:p>
            <w:pPr>
              <w:jc w:val="center"/>
            </w:pPr>
            <w:r>
              <w:rPr>
                <w:b/>
                <w:color w:val="FFFFFF"/>
                <w:sz w:val="20"/>
              </w:rPr>
              <w:t>  Indicador de éxito</w:t>
            </w:r>
          </w:p>
        </w:tc>
      </w:tr>
      <w:tr>
        <w:tc>
          <w:tcPr>
            <w:tcW w:w="1440" w:type="dxa"/>
            <w:shd w:val="clear" w:color="auto" w:fill="EEF2FF"/>
          </w:tcPr>
          <w:p>
            <w:r>
              <w:rPr>
                <w:b/>
                <w:sz w:val="20"/>
              </w:rPr>
              <w:t>Etapa 1
El Guardián</w:t>
            </w:r>
          </w:p>
        </w:tc>
        <w:tc>
          <w:tcPr>
            <w:tcW w:w="2400" w:type="dxa"/>
          </w:tcPr>
          <w:p>
            <w:r>
              <w:rPr>
                <w:sz w:val="20"/>
              </w:rPr>
              <w:t>  Completar una idea hasta la monetización</w:t>
            </w:r>
          </w:p>
        </w:tc>
        <w:tc>
          <w:tcPr>
            <w:tcW w:w="2400" w:type="dxa"/>
          </w:tcPr>
          <w:p>
            <w:r>
              <w:rPr>
                <w:sz w:val="20"/>
              </w:rPr>
              <w:t>  Miedo a finalizar, abandono justo antes del lanzamiento</w:t>
            </w:r>
          </w:p>
        </w:tc>
        <w:tc>
          <w:tcPr>
            <w:tcW w:w="2400" w:type="dxa"/>
          </w:tcPr>
          <w:p>
            <w:r>
              <w:rPr>
                <w:sz w:val="20"/>
              </w:rPr>
              <w:t>  Primera venta paga 1 vez</w:t>
            </w:r>
          </w:p>
        </w:tc>
      </w:tr>
      <w:tr>
        <w:tc>
          <w:tcPr>
            <w:tcW w:w="1440" w:type="dxa"/>
            <w:shd w:val="clear" w:color="auto" w:fill="EEF2FF"/>
          </w:tcPr>
          <w:p>
            <w:r>
              <w:rPr>
                <w:b/>
                <w:sz w:val="20"/>
              </w:rPr>
              <w:t>Etapa 2
Estabilización</w:t>
            </w:r>
          </w:p>
        </w:tc>
        <w:tc>
          <w:tcPr>
            <w:tcW w:w="2400" w:type="dxa"/>
          </w:tcPr>
          <w:p>
            <w:r>
              <w:rPr>
                <w:sz w:val="20"/>
              </w:rPr>
              <w:t>  Estabilizar 2-3 fuentes de ingresos verificadas</w:t>
            </w:r>
          </w:p>
        </w:tc>
        <w:tc>
          <w:tcPr>
            <w:tcW w:w="2400" w:type="dxa"/>
          </w:tcPr>
          <w:p>
            <w:r>
              <w:rPr>
                <w:sz w:val="20"/>
              </w:rPr>
              <w:t>  Excesiva dispersión de fuentes de ingresos, odio a la rutina</w:t>
            </w:r>
          </w:p>
        </w:tc>
        <w:tc>
          <w:tcPr>
            <w:tcW w:w="2400" w:type="dxa"/>
          </w:tcPr>
          <w:p>
            <w:r>
              <w:rPr>
                <w:sz w:val="20"/>
              </w:rPr>
              <w:t>  Ingresos mensuales ₩5,000,000+ durante 3 meses consecutivos</w:t>
            </w:r>
          </w:p>
        </w:tc>
      </w:tr>
      <w:tr>
        <w:tc>
          <w:tcPr>
            <w:tcW w:w="1440" w:type="dxa"/>
            <w:shd w:val="clear" w:color="auto" w:fill="EEF2FF"/>
          </w:tcPr>
          <w:p>
            <w:r>
              <w:rPr>
                <w:b/>
                <w:sz w:val="20"/>
              </w:rPr>
              <w:t>Etapa 3
Apalancamiento</w:t>
            </w:r>
          </w:p>
        </w:tc>
        <w:tc>
          <w:tcPr>
            <w:tcW w:w="2400" w:type="dxa"/>
          </w:tcPr>
          <w:p>
            <w:r>
              <w:rPr>
                <w:sz w:val="20"/>
              </w:rPr>
              <w:t>  Construir ingresos pasivos a través de sistematización</w:t>
            </w:r>
          </w:p>
        </w:tc>
        <w:tc>
          <w:tcPr>
            <w:tcW w:w="2400" w:type="dxa"/>
          </w:tcPr>
          <w:p>
            <w:r>
              <w:rPr>
                <w:sz w:val="20"/>
              </w:rPr>
              <w:t>  Subvaloración de venta, intercambio directo de tiempo</w:t>
            </w:r>
          </w:p>
        </w:tc>
        <w:tc>
          <w:tcPr>
            <w:tcW w:w="2400" w:type="dxa"/>
          </w:tcPr>
          <w:p>
            <w:r>
              <w:rPr>
                <w:sz w:val="20"/>
              </w:rPr>
              <w:t>  Ingresos que vienen mientras duermes ₩1,000,000+ mensuales</w:t>
            </w:r>
          </w:p>
        </w:tc>
      </w:tr>
    </w:tbl>
    <w:p>
      <w:pPr>
        <w:spacing w:before="0" w:after="120"/>
      </w:pPr>
    </w:p>
    <w:p>
      <w:pPr>
        <w:pStyle w:val="Heading2"/>
      </w:pPr>
      <w:r>
        <w:t>Enfoques de ahorro e inversión adecuados para el tipo STEADY</w:t>
      </w:r>
    </w:p>
    <w:p>
      <w:pPr>
        <w:spacing w:before="0" w:after="120"/>
      </w:pPr>
      <w:r>
        <w:t xml:space="preserve">La función principal Si se entusiasma fácilmente con nuevas oportunidades de inversión. La función inferior Ne dificulta la gestión de rutinas a largo plazo. Esta combinación crea un patrón único en la inversión.</w:t>
      </w:r>
    </w:p>
    <w:p>
      <w:pPr>
        <w:spacing w:before="0" w:after="100"/>
      </w:pPr>
      <w:r>
        <w:rPr>
          <w:b/>
        </w:rPr>
        <w:t xml:space="preserve">  ① Ahorro automático primero:</w:t>
      </w:r>
      <w:r>
        <w:t>Configura un sistema donde el 30% se transfiere automáticamente a otra cuenta apenas ingresa el dinero. Como el tipo STEADY gasta en nuevas ideas incluso al decidir conscientemente ahorrar, eliminar la opción en sí es el único camino.</w:t>
      </w:r>
    </w:p>
    <w:p>
      <w:pPr>
        <w:spacing w:before="0" w:after="100"/>
      </w:pPr>
      <w:r>
        <w:rPr>
          <w:b/>
        </w:rPr>
        <w:t xml:space="preserve">  ② Inversión a largo plazo basada en fondos indexados:</w:t>
      </w:r>
      <w:r>
        <w:t>Los ETF de índice que invierten en todo el mercado son más adecuados para el tipo STEADY que el análisis de valores individuales. El impulso de ser atraído por nuevos valores se controla asignando solo el 10% del total a una 'cuenta experimental'.</w:t>
      </w:r>
    </w:p>
    <w:p>
      <w:pPr>
        <w:spacing w:before="0" w:after="100"/>
      </w:pPr>
      <w:r>
        <w:rPr>
          <w:b/>
        </w:rPr>
        <w:t xml:space="preserve">  ③ "Inversión en ideas" con presupuesto separado:</w:t>
      </w:r>
      <w:r>
        <w:t>  El gasto en ideas como nuevos cursos, libros, herramientas etc. solo se permite dentro del 15% del presupuesto mensual. Una vez agotado este presupuesto, espera hasta el próximo mes.</w:t>
      </w:r>
    </w:p>
    <w:p>
      <w:pPr>
        <w:spacing w:before="0" w:after="160"/>
      </w:pPr>
      <w:r>
        <w:rPr>
          <w:b/>
        </w:rPr>
        <w:t xml:space="preserve">  ④ Con pareja Si:</w:t>
      </w:r>
      <w:r>
        <w:t>Delega las rutinas financieras a un socio tipo STEADY (función principal Si) o a un contador. Esto no es una debilidad sino una sabiduría de colaboración. Cuando las ideas del tipo STEADY se encuentran con el sistema del tipo STEADY, se forma un equipo poderoso.</w:t>
      </w:r>
    </w:p>
    <w:p>
      <w:pPr>
        <w:spacing w:before="160" w:after="80"/>
      </w:pPr>
      <w:r>
        <w:rPr>
          <w:b/>
          <w:color w:val="555555"/>
        </w:rPr>
        <w:t>  Integración completa de este tema → En Tier 3 Master Report</w:t>
      </w:r>
    </w:p>
    <w:p>
      <w:pPr>
        <w:pStyle w:val="Heading1"/>
      </w:pPr>
      <w:r>
        <w:t xml:space="preserve">  Comenzando Tier 2</w:t>
      </w:r>
    </w:p>
    <w:p>
      <w:pPr>
        <w:spacing w:before="40" w:after="80"/>
      </w:pPr>
      <w:r>
        <w:rPr>
          <w:sz w:val="22"/>
          <w:szCs w:val="22"/>
        </w:rPr>
        <w:t xml:space="preserve">En Tier 1, por primera vez pusiste en el mapa la luz de la función principal Si y la sombra de la función inferior Ne. A través de la Misión Stage 1, intentaste mantener rutinas y miraste la lista de cosas incompletas. ¿Te incomodó? Esa incomodidad es una señal de crecimiento.</w:t>
      </w:r>
    </w:p>
    <w:p>
      <w:pPr>
        <w:spacing w:before="40" w:after="80"/>
      </w:pPr>
      <w:r>
        <w:rPr>
          <w:sz w:val="22"/>
          <w:szCs w:val="22"/>
        </w:rPr>
        <w:t xml:space="preserve">Tier 2—Deep Report desciende a una capa mucho más profunda usando esa experiencia como trampolín. Los 4 patrones profundos de la sombra Ne, los tesoros y trampas de la función inferior Si, el cambio de SPARK por edad y etapa, y cómo dominar Ne en las 4 áreas principales de la vida.</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Estructura del Reporte Profundo</w:t>
            </w:r>
          </w:p>
          <w:p>
            <w:pPr>
              <w:spacing w:before="40" w:after="40"/>
            </w:pPr>
            <w:r>
              <w:rPr>
                <w:sz w:val="10"/>
                <w:szCs w:val="10"/>
              </w:rPr>
              <w:t xml:space="preserve"> </w:t>
            </w:r>
          </w:p>
          <w:p>
            <w:pPr>
              <w:spacing w:before="40" w:after="40"/>
            </w:pPr>
            <w:r>
              <w:rPr>
                <w:color w:val="2C3040"/>
                <w:sz w:val="21"/>
                <w:szCs w:val="21"/>
              </w:rPr>
              <w:t xml:space="preserve">  Parte 1 Profundización de la función Ne — Principios más profundos de la intuición divergente</w:t>
            </w:r>
          </w:p>
          <w:p>
            <w:pPr>
              <w:spacing w:before="40" w:after="40"/>
            </w:pPr>
            <w:r>
              <w:rPr>
                <w:color w:val="2C3040"/>
                <w:sz w:val="21"/>
                <w:szCs w:val="21"/>
              </w:rPr>
              <w:t xml:space="preserve">Parte 2  4 patrones profundos de la sombra Ne — Las trampas que no conocías</w:t>
            </w:r>
          </w:p>
          <w:p>
            <w:pPr>
              <w:spacing w:before="40" w:after="40"/>
            </w:pPr>
            <w:r>
              <w:rPr>
                <w:color w:val="2C3040"/>
                <w:sz w:val="21"/>
                <w:szCs w:val="21"/>
              </w:rPr>
              <w:t xml:space="preserve">  Parte 3 Función inferior Si — Cofre del tesoro de la finalización y la estabilidad</w:t>
            </w:r>
          </w:p>
          <w:p>
            <w:pPr>
              <w:spacing w:before="40" w:after="40"/>
            </w:pPr>
            <w:r>
              <w:rPr>
                <w:color w:val="2C3040"/>
                <w:sz w:val="21"/>
                <w:szCs w:val="21"/>
              </w:rPr>
              <w:t xml:space="preserve">Parte 4  SPARK por etapas de crecimiento — 20s · 30s · 40+</w:t>
            </w:r>
          </w:p>
          <w:p>
            <w:pPr>
              <w:spacing w:before="40" w:after="40"/>
            </w:pPr>
            <w:r>
              <w:rPr>
                <w:color w:val="2C3040"/>
                <w:sz w:val="21"/>
                <w:szCs w:val="21"/>
              </w:rPr>
              <w:t xml:space="preserve">  Parte 5 Profundización de 4 áreas principales — Trabajo · Relaciones · Creatividad · Ejecución</w:t>
            </w:r>
          </w:p>
          <w:p>
            <w:pPr>
              <w:spacing w:before="40" w:after="40"/>
            </w:pPr>
            <w:r>
              <w:rPr>
                <w:color w:val="2C3040"/>
                <w:sz w:val="21"/>
                <w:szCs w:val="21"/>
              </w:rPr>
              <w:t xml:space="preserve">  Parte 6 Misión Stage 2 — Exploración profunda de 30 días</w:t>
            </w:r>
          </w:p>
          <w:p>
            <w:pPr>
              <w:spacing w:before="40" w:after="40"/>
            </w:pPr>
            <w:r>
              <w:rPr>
                <w:color w:val="2C3040"/>
                <w:sz w:val="21"/>
                <w:szCs w:val="21"/>
              </w:rPr>
              <w:t xml:space="preserve">  Parte 7 Mapa de navegación — Vista previa del siguiente paso</w:t>
            </w:r>
          </w:p>
        </w:tc>
      </w:tr>
    </w:tbl>
    <w:p>
      <w:pPr>
        <w:spacing w:before="0" w:after="120"/>
      </w:pPr>
    </w:p>
    <w:p>
      <w:r>
        <w:br w:type="page"/>
      </w:r>
    </w:p>
    <w:p>
      <w:pPr>
        <w:pStyle w:val="Heading1"/>
      </w:pPr>
      <w:r>
        <w:t xml:space="preserve">  Parte 1 Profundización de la función Ne</w:t>
      </w:r>
    </w:p>
    <w:p>
      <w:pPr>
        <w:pStyle w:val="Heading2"/>
      </w:pPr>
      <w:r>
        <w:t xml:space="preserve">  Principios más profundos de la intuición divergente</w:t>
      </w:r>
    </w:p>
    <w:p>
      <w:pPr>
        <w:spacing w:before="40" w:after="80"/>
      </w:pPr>
      <w:r>
        <w:rPr>
          <w:sz w:val="22"/>
          <w:szCs w:val="22"/>
        </w:rPr>
        <w:t xml:space="preserve">  Ne (Intuición Extrovertida) es una función que explora continuamente posibilidades y conexiones en el mundo externo. No es simplemente "creativa", sino que tu forma de experimentar el mundo es fundamentalmente diferente. Los tipos Ne primero ven no la superficie de la información, sino las otras posibilidades que implica.</w:t>
      </w:r>
    </w:p>
    <w:p>
      <w:pPr>
        <w:spacing w:before="40" w:after="80"/>
      </w:pPr>
      <w:r>
        <w:rPr>
          <w:sz w:val="22"/>
          <w:szCs w:val="22"/>
        </w:rPr>
        <w:t xml:space="preserve">  Si Ni (Intuición Introvertida) converge hacia una verdad, Ne diverge de un estímulo hacia docenas de posibilidades. Esta es la diferencia fundamental entre Ne y Ni.</w:t>
      </w:r>
    </w:p>
    <w:p>
      <w:pPr>
        <w:spacing w:before="0" w:after="80"/>
      </w:pPr>
    </w:p>
    <w:p>
      <w:pPr>
        <w:pStyle w:val="Heading3"/>
      </w:pPr>
      <w:r>
        <w:rPr>
          <w:color w:val="C17B25"/>
        </w:rPr>
        <w:t xml:space="preserve">  Ne vs Ni — Diferencia entre divergencia y convergencia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Distinción</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Ne (Intuición Extrovertida) — Tipo STEADY</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Ni (Intuición Introvertida) — Tipo NI</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Dirección</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Divergencia — Expandir hacia más posibilidades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Convergencia — Enfocarse en una verdad central</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Dirección de energía</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Externo → Estimulación y explosión de ideas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Interno → La perspectiva surge desde adentro</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bCs/>
                <w:color w:val="2C3040"/>
                <w:sz w:val="21"/>
                <w:szCs w:val="21"/>
              </w:rPr>
              <w:t xml:space="preserve">  Velocidad</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Rápido y en cadena — Una idea engendra otra idea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Lento y profundo — Se requiere suficiente procesamiento interno</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bCs/>
                <w:color w:val="2C3040"/>
                <w:sz w:val="21"/>
                <w:szCs w:val="21"/>
              </w:rPr>
              <w:t xml:space="preserve">  Resultado final</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Nuevas conexiones, explosión de ideas creativas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Comprensión profunda, perspicacia profética</w:t>
            </w:r>
          </w:p>
        </w:tc>
      </w:tr>
      <w:tr>
        <w:tc>
          <w:tcPr>
            <w:tcW w:type="dxa" w:w="20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bCs/>
                <w:color w:val="C17B25"/>
                <w:sz w:val="21"/>
                <w:szCs w:val="21"/>
              </w:rPr>
              <w:t xml:space="preserve">  Sombra</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finalización, colapso de rutina, ignorancia de Si</w:t>
            </w:r>
          </w:p>
        </w:tc>
        <w:tc>
          <w:tcPr>
            <w:tcW w:type="dxa" w:w="3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Evasión de realidad, dificultad en comunicación, ignorancia de Se</w:t>
            </w:r>
          </w:p>
        </w:tc>
      </w:tr>
    </w:tbl>
    <w:p>
      <w:pPr>
        <w:spacing w:before="0" w:after="100"/>
      </w:pPr>
    </w:p>
    <w:p>
      <w:pPr>
        <w:pStyle w:val="Heading3"/>
      </w:pPr>
      <w:r>
        <w:rPr>
          <w:color w:val="C17B25"/>
        </w:rPr>
        <w:t xml:space="preserve">  Procesamiento de información de Ne — "¿A qué más se conecta esto?"</w:t>
      </w:r>
    </w:p>
    <w:p>
      <w:pPr>
        <w:spacing w:before="40" w:after="80"/>
      </w:pPr>
      <w:r>
        <w:rPr>
          <w:sz w:val="22"/>
          <w:szCs w:val="22"/>
        </w:rPr>
        <w:t xml:space="preserve">  La característica más única de Ne es que procesa toda la información como "posibilidad de conexión". Cuando alguien dice "el clima está bonito hoy", Ne automáticamente reacciona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1"/>
                <w:szCs w:val="21"/>
              </w:rPr>
              <w:t xml:space="preserve">  "¿Qué tal una reunión al aire libre si hace buen tiempo?" → "Hay investigación que dice que las reuniones al aire libre aumentan la creatividad" → "¿Y si hacemos brainstorming del equipo en el parque?" → "De todas formas, la cultura nómada de trabajar en parques es tendencia ahora" → "Esto podría ser un tema para contenido, ¿verdad?"</w:t>
            </w:r>
          </w:p>
          <w:p>
            <w:pPr>
              <w:spacing w:before="40" w:after="40"/>
            </w:pPr>
            <w:r>
              <w:rPr>
                <w:sz w:val="10"/>
                <w:szCs w:val="10"/>
              </w:rPr>
              <w:t xml:space="preserve"> </w:t>
            </w:r>
          </w:p>
          <w:p>
            <w:pPr>
              <w:spacing w:before="40" w:after="40"/>
            </w:pPr>
            <w:r>
              <w:rPr>
                <w:color w:val="2C3040"/>
                <w:sz w:val="21"/>
                <w:szCs w:val="21"/>
              </w:rPr>
              <w:t xml:space="preserve">  Esta reacción en cadena no es intencional. Mientras Ne esté encendido, esto simplemente sucede.</w:t>
            </w:r>
          </w:p>
        </w:tc>
      </w:tr>
    </w:tbl>
    <w:p>
      <w:pPr>
        <w:spacing w:before="0" w:after="80"/>
      </w:pPr>
    </w:p>
    <w:p>
      <w:pPr>
        <w:pStyle w:val="Heading3"/>
      </w:pPr>
      <w:r>
        <w:rPr>
          <w:color w:val="C17B25"/>
        </w:rPr>
        <w:t xml:space="preserve">  Carga y descarga de energía de Ne</w:t>
      </w:r>
    </w:p>
    <w:p>
      <w:pPr>
        <w:spacing w:before="40" w:after="80"/>
      </w:pPr>
      <w:r>
        <w:rPr>
          <w:sz w:val="22"/>
          <w:szCs w:val="22"/>
        </w:rPr>
        <w:t xml:space="preserve">  Ne es una función extrovertida. Los estímulos externos cargan tu energía. Sin embargo, no todos los estímulos externos cargan energía por igual.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Estímulos de carga de energía de Ne</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Situaciones de descarga de energía de Ne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Conversación de nuevas ideas, brainstorming</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Tareas rutinarias repetidas, trabajo de organización detallada</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Estímulo de campos diversos — Libros, podcasts, viajes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Cuando te restringes a pensar solo dentro de un marco establecido</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Investigación de resolución de problemas, experimentación con nuevas formas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Sensación de obligación y culpa por lo incompleto</w:t>
            </w:r>
          </w:p>
        </w:tc>
      </w:tr>
      <w:tr>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Ambiente donde puedes hablar libremente de ideas</w:t>
            </w:r>
          </w:p>
        </w:tc>
        <w:tc>
          <w:tcPr>
            <w:tcW w:type="dxa" w:w="4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Crítica de "¿Por qué siempre buscas cosas nuevas?"</w:t>
            </w:r>
          </w:p>
        </w:tc>
      </w:tr>
    </w:tbl>
    <w:p>
      <w:pPr>
        <w:spacing w:before="0" w:after="100"/>
      </w:pPr>
    </w:p>
    <w:p>
      <w:r>
        <w:br w:type="page"/>
      </w:r>
    </w:p>
    <w:p>
      <w:pPr>
        <w:pStyle w:val="Heading1"/>
      </w:pPr>
      <w:r>
        <w:t xml:space="preserve">Parte 2  4 patrones profundos de la sombra Ne</w:t>
      </w:r>
    </w:p>
    <w:p>
      <w:pPr>
        <w:pStyle w:val="Heading2"/>
      </w:pPr>
      <w:r>
        <w:t xml:space="preserve">  Trampas que no conocías</w:t>
      </w:r>
    </w:p>
    <w:p>
      <w:pPr>
        <w:spacing w:before="40" w:after="80"/>
      </w:pPr>
      <w:r>
        <w:rPr>
          <w:sz w:val="22"/>
          <w:szCs w:val="22"/>
        </w:rPr>
        <w:t xml:space="preserve">  La sombra de la función inferior Si no es simplemente "no poder mantener rutinas". En capas más profundas, hay patrones que afectan tus decisiones más importantes y relaciones. Lee honestamente, sin juzgar.</w:t>
      </w:r>
    </w:p>
    <w:p>
      <w:pPr>
        <w:spacing w:before="0" w:after="80"/>
      </w:pPr>
    </w:p>
    <w:p>
      <w:pPr>
        <w:pStyle w:val="Heading3"/>
      </w:pPr>
      <w:r>
        <w:rPr>
          <w:color w:val="C17B25"/>
        </w:rPr>
        <w:t xml:space="preserve">  Patrón 1 Miedo a finalizar — "La siguiente podría ser mejor"</w:t>
      </w:r>
    </w:p>
    <w:p>
      <w:pPr>
        <w:spacing w:before="40" w:after="80"/>
      </w:pPr>
      <w:r>
        <w:rPr>
          <w:color w:val="8899AA"/>
          <w:sz w:val="22"/>
          <w:szCs w:val="22"/>
        </w:rPr>
        <w:t xml:space="preserve">  Razón por la que se acumula el cementerio de proyectos incompletos</w:t>
      </w:r>
    </w:p>
    <w:p>
      <w:pPr>
        <w:spacing w:before="40" w:after="80"/>
      </w:pPr>
      <w:r>
        <w:rPr>
          <w:sz w:val="22"/>
          <w:szCs w:val="22"/>
        </w:rPr>
        <w:t xml:space="preserve">Ne obtiene energía en el instante en que ve una nueva posibilidad. Pero completar un proyecto existente no es explorar nuevas posibilidades, sino finalizar algo ya decidido. Este es el territorio de Si. Cuando Ne es abrumadoramente fuerte, comienzan los susurros de la sombra Ne: '¿No sería más significativo comenzar algo nuevo en lugar de completar esto?'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Mover a un nuevo proyecto después de completar el 80% / El estado "casi hecho" se vuelve permanente / Pérdida repentina de interés justo antes de terminar</w:t>
            </w:r>
          </w:p>
          <w:p>
            <w:pPr>
              <w:spacing w:before="40" w:after="40"/>
            </w:pPr>
            <w:r>
              <w:rPr>
                <w:sz w:val="10"/>
                <w:szCs w:val="10"/>
              </w:rPr>
              <w:t xml:space="preserve"> </w:t>
            </w:r>
          </w:p>
          <w:p>
            <w:pPr>
              <w:spacing w:before="40" w:after="40"/>
            </w:pPr>
            <w:r>
              <w:rPr>
                <w:b/>
                <w:bCs/>
                <w:color w:val="0D7377"/>
                <w:sz w:val="21"/>
                <w:szCs w:val="21"/>
              </w:rPr>
              <w:t xml:space="preserve">  Punto de práctica: "Ritual de finalización" — Cada vez que termines algo, celebralo conscientemente. Es entrenar conectar el circuito de recompensa de Ne con la finalización misma.</w:t>
            </w:r>
          </w:p>
        </w:tc>
      </w:tr>
    </w:tbl>
    <w:p>
      <w:pPr>
        <w:spacing w:before="0" w:after="80"/>
      </w:pPr>
    </w:p>
    <w:p>
      <w:pPr>
        <w:pStyle w:val="Heading3"/>
      </w:pPr>
      <w:r>
        <w:rPr>
          <w:color w:val="C17B25"/>
        </w:rPr>
        <w:t xml:space="preserve">  Patrón 2 Ignorar el pasado — "Eso fue equivocado entonces y será diferente ahora"</w:t>
      </w:r>
    </w:p>
    <w:p>
      <w:pPr>
        <w:spacing w:before="40" w:after="80"/>
      </w:pPr>
      <w:r>
        <w:rPr>
          <w:color w:val="8899AA"/>
          <w:sz w:val="22"/>
          <w:szCs w:val="22"/>
        </w:rPr>
        <w:t xml:space="preserve">  La sabiduría de Si — La capacidad de aprender de la experiencia</w:t>
      </w:r>
    </w:p>
    <w:p>
      <w:pPr>
        <w:spacing w:before="40" w:after="80"/>
      </w:pPr>
      <w:r>
        <w:rPr>
          <w:sz w:val="22"/>
          <w:szCs w:val="22"/>
        </w:rPr>
        <w:t xml:space="preserve">Si almacena la experiencia pasada como una base de datos y la aplica a la situación presente. Cuando Ne ignora Si, vuelves a intentar un método que ya falló antes. Tienes la certeza de que 'esta vez será diferente', pero en realidad, aunque el entorno ha cambiado, el patrón suele ser el mismo. Esta es la causa central del 'tipo STEADY que repite el mismo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Ignorar el señalamiento "ya intentaste esta idea de negocio antes" / Los patrones de herida en relaciones pasadas se repiten / "Esta vez será realmente diferente" se convierte en un mantra repetido</w:t>
            </w:r>
          </w:p>
          <w:p>
            <w:pPr>
              <w:spacing w:before="40" w:after="40"/>
            </w:pPr>
            <w:r>
              <w:rPr>
                <w:sz w:val="10"/>
                <w:szCs w:val="10"/>
              </w:rPr>
              <w:t xml:space="preserve"> </w:t>
            </w:r>
          </w:p>
          <w:p>
            <w:pPr>
              <w:spacing w:before="40" w:after="40"/>
            </w:pPr>
            <w:r>
              <w:rPr>
                <w:b/>
                <w:bCs/>
                <w:color w:val="0D7377"/>
                <w:sz w:val="21"/>
                <w:szCs w:val="21"/>
              </w:rPr>
              <w:t xml:space="preserve">  Punto de práctica: Antes de comenzar un nuevo proyecto o decisión, crea el hábito de pensar durante 5 minutos: "¿He intentado algo similar antes? ¿Qué aprendí entonces?"</w:t>
            </w:r>
          </w:p>
        </w:tc>
      </w:tr>
    </w:tbl>
    <w:p>
      <w:pPr>
        <w:spacing w:before="0" w:after="80"/>
      </w:pPr>
    </w:p>
    <w:p>
      <w:pPr>
        <w:pStyle w:val="Heading3"/>
      </w:pPr>
      <w:r>
        <w:rPr>
          <w:color w:val="C17B25"/>
        </w:rPr>
        <w:t xml:space="preserve">  Patrón 3 Odio a la rutina — "La repetición es muerte"</w:t>
      </w:r>
    </w:p>
    <w:p>
      <w:pPr>
        <w:spacing w:before="40" w:after="80"/>
      </w:pPr>
      <w:r>
        <w:rPr>
          <w:color w:val="8899AA"/>
          <w:sz w:val="22"/>
          <w:szCs w:val="22"/>
        </w:rPr>
        <w:t xml:space="preserve">  El regalo de Si: Una base estable crea creatividad</w:t>
      </w:r>
    </w:p>
    <w:p>
      <w:pPr>
        <w:spacing w:before="40" w:after="80"/>
      </w:pPr>
      <w:r>
        <w:rPr>
          <w:sz w:val="22"/>
          <w:szCs w:val="22"/>
        </w:rPr>
        <w:t xml:space="preserve">  Para los tipos Ne, la rutina a menudo se siente como enemiga de la creatividad. Si repites lo mismo, te aburres y tu energía desaparece. Sin embargo, paradójicamente, muchas de las personas más creativas tienen rutinas diarias muy fuertes. La rutina se convierte en la "base" para usar la energía creativa de Ne sin desperdicio. Si asume la responsabilidad de la rutina, Ne puede enfocarse completamente en explorar nuevas posibilidades.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Las rutinas de ejercicio, sueño y comida no se mantienen más de 3 días / Frecuentemente te pierdes tareas básicas de vida (facturas, citas, plazos) / Justificar la evasión de rutina con la identidad "Soy naturalmente una persona libre"</w:t>
            </w:r>
          </w:p>
          <w:p>
            <w:pPr>
              <w:spacing w:before="40" w:after="40"/>
            </w:pPr>
            <w:r>
              <w:rPr>
                <w:sz w:val="10"/>
                <w:szCs w:val="10"/>
              </w:rPr>
              <w:t xml:space="preserve"> </w:t>
            </w:r>
          </w:p>
          <w:p>
            <w:pPr>
              <w:spacing w:before="40" w:after="40"/>
            </w:pPr>
            <w:r>
              <w:rPr>
                <w:b/>
                <w:bCs/>
                <w:color w:val="0D7377"/>
                <w:sz w:val="21"/>
                <w:szCs w:val="21"/>
              </w:rPr>
              <w:t xml:space="preserve">  Punto de práctica: Redefine la rutina como "sistema para la creatividad". Crea una nueva narrativa: "Si mantengo esta rutina, mi Ne puede volar más libremente".</w:t>
            </w:r>
          </w:p>
        </w:tc>
      </w:tr>
    </w:tbl>
    <w:p>
      <w:pPr>
        <w:spacing w:before="0" w:after="80"/>
      </w:pPr>
    </w:p>
    <w:p>
      <w:pPr>
        <w:pStyle w:val="Heading3"/>
      </w:pPr>
      <w:r>
        <w:rPr>
          <w:color w:val="C17B25"/>
        </w:rPr>
        <w:t xml:space="preserve">  Patrón 4 Explosión Si — Obsesión extrema de salud y rumiación pasada</w:t>
      </w:r>
    </w:p>
    <w:p>
      <w:pPr>
        <w:spacing w:before="40" w:after="80"/>
      </w:pPr>
      <w:r>
        <w:rPr>
          <w:color w:val="8899AA"/>
          <w:sz w:val="22"/>
          <w:szCs w:val="22"/>
        </w:rPr>
        <w:t xml:space="preserve">  Lo que sucede cuando la función inferior explota</w:t>
      </w:r>
    </w:p>
    <w:p>
      <w:pPr>
        <w:spacing w:before="40" w:after="80"/>
      </w:pPr>
      <w:r>
        <w:rPr>
          <w:sz w:val="22"/>
          <w:szCs w:val="22"/>
        </w:rPr>
        <w:t xml:space="preserve">Si, normalmente reprimida, aparece de repente y explosivamente en situaciones de estrés extremo (burnout, gran fracaso, crisis de relación). El tipo STEADY que normalmente ignora las señales corporales de repente se obsesiona excesivamente con la salud, rumia viejas heridas o se vuelve irracionalemente obstinado con reglas o rutinas específicas. Esta es la 'invasión de la función inferior (Inferior Function Takeover)'.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17B25" w:sz="2"/>
              <w:left w:val="thick" w:color="C17B25" w:sz="12"/>
              <w:bottom w:val="single" w:color="C17B25" w:sz="2"/>
              <w:right w:val="single" w:color="C17B25" w:sz="2"/>
            </w:tcBorders>
            <w:shd w:fill="FEF3E2" w:val="clear"/>
            <w:tcMar>
              <w:top w:type="dxa" w:w="160"/>
              <w:left w:type="dxa" w:w="240"/>
              <w:bottom w:type="dxa" w:w="160"/>
              <w:right w:type="dxa" w:w="240"/>
            </w:tcMar>
          </w:tcPr>
          <w:p>
            <w:pPr>
              <w:spacing w:before="0" w:after="40"/>
            </w:pPr>
            <w:r>
              <w:rPr>
                <w:color w:val="C17B25"/>
                <w:sz w:val="21"/>
                <w:szCs w:val="21"/>
              </w:rPr>
              <w:t xml:space="preserve">  Sombra activada: Obsesión dietética extrema después de burnout / Seguir rumiando un evento pasado específico sin poder escapar / De repente volverse rígido y controlador con cosas triviales</w:t>
            </w:r>
          </w:p>
          <w:p>
            <w:pPr>
              <w:spacing w:before="40" w:after="40"/>
            </w:pPr>
            <w:r>
              <w:rPr>
                <w:sz w:val="10"/>
                <w:szCs w:val="10"/>
              </w:rPr>
              <w:t xml:space="preserve"> </w:t>
            </w:r>
          </w:p>
          <w:p>
            <w:pPr>
              <w:spacing w:before="40" w:after="40"/>
            </w:pPr>
            <w:r>
              <w:rPr>
                <w:b/>
                <w:bCs/>
                <w:color w:val="0D7377"/>
                <w:sz w:val="21"/>
                <w:szCs w:val="21"/>
              </w:rPr>
              <w:t xml:space="preserve">Punto práctico: Cuando llegue la explosión de Si, etiquétalo diciendo 'Ahora estoy en explosión de la función inferior Ne'. Solo el hecho de etiquetar reduce la intensidad. Durante este período, no tomes decisiones importantes.</w:t>
            </w:r>
          </w:p>
        </w:tc>
      </w:tr>
    </w:tbl>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Principios clave del trabajo con sombra Ne</w:t>
            </w:r>
          </w:p>
          <w:p>
            <w:pPr>
              <w:spacing w:before="40" w:after="40"/>
            </w:pPr>
            <w:r>
              <w:rPr>
                <w:sz w:val="10"/>
                <w:szCs w:val="10"/>
              </w:rPr>
              <w:t xml:space="preserve"> </w:t>
            </w:r>
          </w:p>
          <w:p>
            <w:pPr>
              <w:spacing w:before="40" w:after="40"/>
            </w:pPr>
            <w:r>
              <w:rPr>
                <w:color w:val="2C3040"/>
                <w:sz w:val="21"/>
                <w:szCs w:val="21"/>
              </w:rPr>
              <w:t xml:space="preserve">No intentes eliminar la sombra Ne. Es energía que debes integrar. Cuanto más saludable sea Si, más libremente puede volar Ne. Estos dos no compiten sino que colaboran.</w:t>
            </w:r>
          </w:p>
        </w:tc>
      </w:tr>
    </w:tbl>
    <w:p>
      <w:pPr>
        <w:spacing w:before="0" w:after="100"/>
      </w:pPr>
    </w:p>
    <w:p>
      <w:r>
        <w:br w:type="page"/>
      </w:r>
    </w:p>
    <w:p>
      <w:pPr>
        <w:pStyle w:val="Heading1"/>
      </w:pPr>
      <w:r>
        <w:t xml:space="preserve">  Parte 3 Función inferior Si</w:t>
      </w:r>
    </w:p>
    <w:p>
      <w:pPr>
        <w:pStyle w:val="Heading2"/>
      </w:pPr>
      <w:r>
        <w:t xml:space="preserve">  Cofre del tesoro de finalización y estabilidad</w:t>
      </w:r>
    </w:p>
    <w:p>
      <w:pPr>
        <w:spacing w:before="40" w:after="80"/>
      </w:pPr>
      <w:r>
        <w:rPr>
          <w:sz w:val="22"/>
          <w:szCs w:val="22"/>
        </w:rPr>
        <w:t xml:space="preserve">Si (Sensación Introvertida) es la función que gobierna la experiencia pasada, las sensaciones corporales, los detalles y rutinas estables. Para el tipo STEADY, Si es la función inferior—el lugar menos desarrollado que alberga el mayor potencial de crecimiento.</w:t>
      </w:r>
    </w:p>
    <w:p>
      <w:pPr>
        <w:spacing w:before="40" w:after="80"/>
      </w:pPr>
      <w:r>
        <w:rPr>
          <w:sz w:val="22"/>
          <w:szCs w:val="22"/>
        </w:rPr>
        <w:t xml:space="preserve">Muchos tipos STEADY ven a Si como un enemigo. Pero Si es la 'tierra' que permite que la creatividad de Ne eche raíces en la realidad. Un árbol sin raíces cae en una tormenta. Cuanto más saludable sea Si, más poderosamente se implementan en la realidad las ideas de Ne.</w:t>
      </w:r>
    </w:p>
    <w:p>
      <w:pPr>
        <w:spacing w:before="0" w:after="80"/>
      </w:pPr>
    </w:p>
    <w:p>
      <w:pPr>
        <w:pStyle w:val="Heading3"/>
      </w:pPr>
      <w:r>
        <w:rPr>
          <w:color w:val="C17B25"/>
        </w:rPr>
        <w:t xml:space="preserve">  Cuando Si no es saludable — El talón de Aquiles de SPARK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 Si</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Cómo se manifiesta en el tipo STEADY</w:t>
            </w:r>
          </w:p>
        </w:tc>
        <w:tc>
          <w:tcPr>
            <w:tcW w:type="dxa" w:w="3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Impacto en la vida real</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Integración de experiencia pasada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No extraer patrones del fracaso anterior</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del mismo error del tipo, eficiencia de aprendizaje reducida</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Conciencia sensorial corporal</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Darse cuenta tarde de señales de fatiga, hambre, dolor</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Burnout repentino, fatiga crónica</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Mantenimiento de rutina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Difícil mantener incluso buenos hábitos por más de una semana</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Agujeros en la gestión de salud, finanzas y relaciones</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Procesamiento de detalles</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Ideas grandes pero falta atención a detalles de ejecución</w:t>
            </w:r>
          </w:p>
        </w:tc>
        <w:tc>
          <w:tcPr>
            <w:tcW w:type="dxa" w:w="3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Patrón donde el proyecto se detiene en el 90%</w:t>
            </w:r>
          </w:p>
        </w:tc>
      </w:tr>
      <w:tr>
        <w:tc>
          <w:tcPr>
            <w:tcW w:type="dxa" w:w="240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Promesas y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Sentido del tiempo borroso, frecuentemente pierdes plazos</w:t>
            </w:r>
          </w:p>
        </w:tc>
        <w:tc>
          <w:tcPr>
            <w:tcW w:type="dxa" w:w="34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Daño a la confianza, conflicto en relaciones</w:t>
            </w:r>
          </w:p>
        </w:tc>
      </w:tr>
    </w:tbl>
    <w:p>
      <w:pPr>
        <w:spacing w:before="0" w:after="80"/>
      </w:pPr>
    </w:p>
    <w:p>
      <w:pPr>
        <w:pStyle w:val="Heading3"/>
      </w:pPr>
      <w:r>
        <w:rPr>
          <w:color w:val="C17B25"/>
        </w:rPr>
        <w:t xml:space="preserve">  Convertir Si en tesoro — 4 estrategias de integración saludable de Si</w:t>
      </w:r>
    </w:p>
    <w:p>
      <w:pPr>
        <w:spacing w:before="40" w:after="80"/>
      </w:pPr>
      <w:r>
        <w:rPr>
          <w:sz w:val="22"/>
          <w:szCs w:val="22"/>
        </w:rPr>
        <w:t xml:space="preserve">  Dado que la función inferior tiende a explotar más problemáticamente cuanto más se reprime, experimentar conscientemente Si poco a poco es el método más efectivo.</w:t>
      </w:r>
    </w:p>
    <w:p>
      <w:pPr>
        <w:spacing w:before="0" w:after="60"/>
      </w:pPr>
    </w:p>
    <w:p>
      <w:pPr>
        <w:pStyle w:val="ListParagraph"/>
        <w:numPr>
          <w:ilvl w:val="0"/>
          <w:numId w:val="2"/>
        </w:numPr>
        <w:spacing w:before="30" w:after="30"/>
      </w:pPr>
      <w:r>
        <w:rPr>
          <w:b/>
          <w:bCs/>
          <w:sz w:val="21"/>
          <w:szCs w:val="21"/>
        </w:rPr>
        <w:t xml:space="preserve">  Estrategia 1 Diseño de rutina mínima — "Solo 3 cosas"</w:t>
      </w:r>
    </w:p>
    <w:p>
      <w:pPr>
        <w:spacing w:before="40" w:after="80"/>
      </w:pPr>
      <w:r>
        <w:rPr>
          <w:sz w:val="22"/>
          <w:szCs w:val="22"/>
        </w:rPr>
        <w:t xml:space="preserve">  No intentes crear una rutina perfecta. Solo elige 3 cosas pequeñas con las que Ne esté de acuerdo (un vaso de agua por la mañana, un diario de 10 minutos por la noche, ejercicio 2 veces por semana) y mantenlas. Estos tres forman la base de Si.</w:t>
      </w:r>
    </w:p>
    <w:p>
      <w:pPr>
        <w:pStyle w:val="ListParagraph"/>
        <w:numPr>
          <w:ilvl w:val="0"/>
          <w:numId w:val="2"/>
        </w:numPr>
        <w:spacing w:before="30" w:after="30"/>
      </w:pPr>
      <w:r>
        <w:rPr>
          <w:b/>
          <w:bCs/>
          <w:sz w:val="21"/>
          <w:szCs w:val="21"/>
        </w:rPr>
        <w:t xml:space="preserve">  Estrategia 2 Ritual de celebración de finalización — Celebra cada vez que termines</w:t>
      </w:r>
    </w:p>
    <w:p>
      <w:pPr>
        <w:spacing w:before="40" w:after="80"/>
      </w:pPr>
      <w:r>
        <w:rPr>
          <w:sz w:val="22"/>
          <w:szCs w:val="22"/>
        </w:rPr>
        <w:t xml:space="preserve">  Para Ne, la finalización es más aburrida que el comienzo. Pero cada vez que terminas algo, si conectas una pequeña recompensa (algo delicioso, una actividad que te gusta), el circuito de recompensa de Ne comenzará lentamente a responder también a la finalización.</w:t>
      </w:r>
    </w:p>
    <w:p>
      <w:pPr>
        <w:pStyle w:val="ListParagraph"/>
        <w:numPr>
          <w:ilvl w:val="0"/>
          <w:numId w:val="2"/>
        </w:numPr>
        <w:spacing w:before="30" w:after="30"/>
      </w:pPr>
      <w:r>
        <w:rPr>
          <w:b/>
          <w:bCs/>
          <w:sz w:val="21"/>
          <w:szCs w:val="21"/>
        </w:rPr>
        <w:t xml:space="preserve">  Estrategia 3 Diario de experiencia — Convertir el pasado en datos</w:t>
      </w:r>
    </w:p>
    <w:p>
      <w:pPr>
        <w:spacing w:before="40" w:after="80"/>
      </w:pPr>
      <w:r>
        <w:rPr>
          <w:sz w:val="22"/>
          <w:szCs w:val="22"/>
        </w:rPr>
        <w:t xml:space="preserve">  Cuando comiences un nuevo proyecto o decisión, busca registros de cosas similares que hayas intentado antes. Si creas un "repositorio de experiencias" que registre patrones de éxito/fracaso, Si se fortalecerá naturalmente.</w:t>
      </w:r>
    </w:p>
    <w:p>
      <w:pPr>
        <w:pStyle w:val="ListParagraph"/>
        <w:numPr>
          <w:ilvl w:val="0"/>
          <w:numId w:val="2"/>
        </w:numPr>
        <w:spacing w:before="30" w:after="30"/>
      </w:pPr>
      <w:r>
        <w:rPr>
          <w:b/>
          <w:bCs/>
          <w:sz w:val="21"/>
          <w:szCs w:val="21"/>
        </w:rPr>
        <w:t xml:space="preserve">  Estrategia 4 Check-in corporal — 30 segundos 3 veces al día</w:t>
      </w:r>
    </w:p>
    <w:p>
      <w:pPr>
        <w:spacing w:before="40" w:after="80"/>
      </w:pPr>
      <w:r>
        <w:rPr>
          <w:sz w:val="22"/>
          <w:szCs w:val="22"/>
        </w:rPr>
        <w:t xml:space="preserve">  Conscientemente revisa "¿Cómo está mi cuerpo ahora?" 3 veces al día (mañana, mediodía, noche) durante 30 segundos. El hambre, la fatiga, la tensión — esta pequeña conciencia entrena Si.</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D8B37" w:sz="2"/>
              <w:left w:val="thick" w:color="3D8B37" w:sz="12"/>
              <w:bottom w:val="single" w:color="3D8B37" w:sz="2"/>
              <w:right w:val="single" w:color="3D8B37" w:sz="2"/>
            </w:tcBorders>
            <w:shd w:fill="E0F5F5" w:val="clear"/>
            <w:tcMar>
              <w:top w:type="dxa" w:w="160"/>
              <w:left w:type="dxa" w:w="240"/>
              <w:bottom w:type="dxa" w:w="160"/>
              <w:right w:type="dxa" w:w="240"/>
            </w:tcMar>
          </w:tcPr>
          <w:p>
            <w:pPr>
              <w:spacing w:before="0" w:after="40"/>
            </w:pPr>
            <w:r>
              <w:rPr>
                <w:b/>
                <w:bCs/>
                <w:color w:val="3D8B37"/>
                <w:sz w:val="22"/>
                <w:szCs w:val="22"/>
              </w:rPr>
              <w:t xml:space="preserve">  🌱 Mensaje central de la integración Si</w:t>
            </w:r>
          </w:p>
          <w:p>
            <w:pPr>
              <w:spacing w:before="40" w:after="40"/>
            </w:pPr>
            <w:r>
              <w:rPr>
                <w:sz w:val="10"/>
                <w:szCs w:val="10"/>
              </w:rPr>
              <w:t xml:space="preserve"> </w:t>
            </w:r>
          </w:p>
          <w:p>
            <w:pPr>
              <w:spacing w:before="40" w:after="40"/>
            </w:pPr>
            <w:r>
              <w:rPr>
                <w:color w:val="2C3040"/>
                <w:sz w:val="21"/>
                <w:szCs w:val="21"/>
              </w:rPr>
              <w:t xml:space="preserve">Cultivar Si no es reprimir Ne. Cuanto más profundamente eche raíces Si, más ampliamente pueden extenderse las alas de Ne. Entender que la estabilidad no es enemiga de la creatividad sino su combustible más poderoso es el mayor crecimiento del tipo STEADY.</w:t>
            </w:r>
          </w:p>
        </w:tc>
      </w:tr>
    </w:tbl>
    <w:p>
      <w:pPr>
        <w:spacing w:before="0" w:after="100"/>
      </w:pPr>
    </w:p>
    <w:p>
      <w:r>
        <w:br w:type="page"/>
      </w:r>
    </w:p>
    <w:p>
      <w:pPr>
        <w:pStyle w:val="Heading1"/>
      </w:pPr>
      <w:r>
        <w:t xml:space="preserve">  Parte 4 NE por etapas de crecimiento</w:t>
      </w:r>
    </w:p>
    <w:p>
      <w:pPr>
        <w:pStyle w:val="Heading2"/>
      </w:pPr>
      <w:r>
        <w:t xml:space="preserve">El Guardián que cambia con la edad</w:t>
      </w:r>
    </w:p>
    <w:p>
      <w:pPr>
        <w:spacing w:before="40" w:after="80"/>
      </w:pPr>
      <w:r>
        <w:rPr>
          <w:sz w:val="22"/>
          <w:szCs w:val="22"/>
        </w:rPr>
        <w:t xml:space="preserve">¿Cómo cambia la energía del tipo STEADY con la edad? Ne arde más intensamente cuando es joven, pero a medida que madura, encuentra equilibrio con Si y se desarrolla en una capacidad de ejecución más poderosa.</w:t>
      </w:r>
    </w:p>
    <w:p>
      <w:pPr>
        <w:spacing w:before="0" w:after="80"/>
      </w:pPr>
    </w:p>
    <w:p>
      <w:pPr>
        <w:pStyle w:val="Heading3"/>
      </w:pPr>
      <w:r>
        <w:rPr>
          <w:color w:val="C17B25"/>
        </w:rPr>
        <w:t xml:space="preserve">  SPARK de los 20 — Posibilidades explosivas, llamas sin raíces</w:t>
      </w:r>
    </w:p>
    <w:p>
      <w:pPr>
        <w:spacing w:before="40" w:after="80"/>
      </w:pPr>
      <w:r>
        <w:rPr>
          <w:sz w:val="22"/>
          <w:szCs w:val="22"/>
        </w:rPr>
        <w:t xml:space="preserve">El tipo STEADY en sus 20s es la encarnación de la posibilidad. Ideas en abundancia, energía plena, todo parece posible. Pero sin una base de Si en este momento, la energía se dispersa sin dirección.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Área</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Patrón típico de SPARK de los 20</w:t>
            </w:r>
          </w:p>
        </w:tc>
        <w:tc>
          <w:tcPr>
            <w:tcW w:type="dxa" w:w="3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Dirección de desarrollo saludable</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Trabajo/Carrera</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Explorar esta carrera y aquella, cambios frecuentes de trabajo, vagando en busca del "verdadero trabajo mío"</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Cava profundamente en un campo durante 3+ años y experimenta el sabor de la especialización</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Relación</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Interactúas con diversas personas pero faltan relaciones profundas</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Invierte en "personas en las que puedas confiar" en lugar de "personas interesantes"</w:t>
            </w:r>
          </w:p>
        </w:tc>
      </w:tr>
      <w:tr>
        <w:tc>
          <w:tcPr>
            <w:tcW w:type="dxa" w:w="20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Finanzas</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Dejar la gestión financiera "hasta que me vaya bien más adelante"</w:t>
            </w:r>
          </w:p>
        </w:tc>
        <w:tc>
          <w:tcPr>
            <w:tcW w:type="dxa" w:w="3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Crear una pequeña rutina de ahorro y nunca romperla</w:t>
            </w:r>
          </w:p>
        </w:tc>
      </w:tr>
      <w:tr>
        <w:tc>
          <w:tcPr>
            <w:tcW w:type="dxa" w:w="20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Yo</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Exploración de "¿Quién soy yo?", experimentación de identidad</w:t>
            </w:r>
          </w:p>
        </w:tc>
        <w:tc>
          <w:tcPr>
            <w:tcW w:type="dxa" w:w="3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Continúa experimentando pero mantén consistentemente 1-2 valores centrales</w:t>
            </w:r>
          </w:p>
        </w:tc>
      </w:tr>
    </w:tbl>
    <w:p>
      <w:pPr>
        <w:spacing w:before="0" w:after="80"/>
      </w:pPr>
    </w:p>
    <w:p>
      <w:pPr>
        <w:pStyle w:val="Heading3"/>
      </w:pPr>
      <w:r>
        <w:rPr>
          <w:color w:val="C17B25"/>
        </w:rPr>
        <w:t xml:space="preserve">  SPARK de los 30 — El muro de la realidad, la primera negociación con Si</w:t>
      </w:r>
    </w:p>
    <w:p>
      <w:pPr>
        <w:spacing w:before="40" w:after="80"/>
      </w:pPr>
      <w:r>
        <w:rPr>
          <w:sz w:val="22"/>
          <w:szCs w:val="22"/>
        </w:rPr>
        <w:t xml:space="preserve">Los 30s son el punto de inflexión más crítico para el tipo STEADY. Las posibilidades infinitas de los 20s comienzan a colisionar con la pared de la realidad. Cómo manejes esta colisión determina la dirección de tu vida posterior.</w:t>
      </w:r>
    </w:p>
    <w:p>
      <w:pPr>
        <w:pStyle w:val="ListParagraph"/>
        <w:numPr>
          <w:ilvl w:val="0"/>
          <w:numId w:val="2"/>
        </w:numPr>
        <w:spacing w:before="30" w:after="30"/>
      </w:pPr>
      <w:r>
        <w:rPr>
          <w:b/>
          <w:bCs/>
          <w:sz w:val="21"/>
          <w:szCs w:val="21"/>
        </w:rPr>
        <w:t xml:space="preserve">  Crisis A — Abandonar Ne: Cerrar la exploración de tu potencial interno diciendo "Simplemente era una persona ordinaria"</w:t>
      </w:r>
    </w:p>
    <w:p>
      <w:pPr>
        <w:spacing w:before="40" w:after="80"/>
      </w:pPr>
      <w:r>
        <w:rPr>
          <w:sz w:val="22"/>
          <w:szCs w:val="22"/>
        </w:rPr>
        <w:t xml:space="preserve">  Este es el patrón más peligroso para el tipo STEADY. Si cierras Ne(Intuición Extrovertida), desaparece la vitalidad misma de la vida.</w:t>
      </w:r>
    </w:p>
    <w:p>
      <w:pPr>
        <w:pStyle w:val="ListParagraph"/>
        <w:numPr>
          <w:ilvl w:val="0"/>
          <w:numId w:val="2"/>
        </w:numPr>
        <w:spacing w:before="30" w:after="30"/>
      </w:pPr>
      <w:r>
        <w:rPr>
          <w:b/>
          <w:bCs/>
          <w:sz w:val="21"/>
          <w:szCs w:val="21"/>
        </w:rPr>
        <w:t xml:space="preserve">  Crisis B — Continuar ignorando Si: Verter solo ideas mientras tu vida sin base se desmorona</w:t>
      </w:r>
    </w:p>
    <w:p>
      <w:pPr>
        <w:spacing w:before="40" w:after="80"/>
      </w:pPr>
      <w:r>
        <w:rPr>
          <w:sz w:val="22"/>
          <w:szCs w:val="22"/>
        </w:rPr>
        <w:t xml:space="preserve">  Si la estructura básica de finanzas, salud y relaciones colapsa, no hay base para realizar Ne.</w:t>
      </w:r>
    </w:p>
    <w:p>
      <w:pPr>
        <w:pStyle w:val="ListParagraph"/>
        <w:numPr>
          <w:ilvl w:val="0"/>
          <w:numId w:val="2"/>
        </w:numPr>
        <w:spacing w:before="30" w:after="30"/>
      </w:pPr>
      <w:r>
        <w:rPr>
          <w:b/>
          <w:bCs/>
          <w:sz w:val="21"/>
          <w:szCs w:val="21"/>
        </w:rPr>
        <w:t xml:space="preserve">  Integración saludable: Mantener la creatividad de Ne mientras construyes la base de Si de una en una</w:t>
      </w:r>
    </w:p>
    <w:p>
      <w:pPr>
        <w:spacing w:before="40" w:after="80"/>
      </w:pPr>
      <w:r>
        <w:rPr>
          <w:sz w:val="22"/>
          <w:szCs w:val="22"/>
        </w:rPr>
        <w:t xml:space="preserve">  Un tipo STEADY saludable en los 30 aprende 'cómo completar ideas'. Comienza a experimentar que una cosa completada es más poderosa que diez cosas comenzadas.</w:t>
      </w:r>
    </w:p>
    <w:p>
      <w:pPr>
        <w:spacing w:before="0" w:after="80"/>
      </w:pPr>
    </w:p>
    <w:p>
      <w:pPr>
        <w:pStyle w:val="Heading3"/>
      </w:pPr>
      <w:r>
        <w:rPr>
          <w:color w:val="C17B25"/>
        </w:rPr>
        <w:t xml:space="preserve">40+ SPARK — La era de la integración, la culminación del Guardián</w:t>
      </w:r>
    </w:p>
    <w:p>
      <w:pPr>
        <w:spacing w:before="40" w:after="80"/>
      </w:pPr>
      <w:r>
        <w:rPr>
          <w:sz w:val="22"/>
          <w:szCs w:val="22"/>
        </w:rPr>
        <w:t xml:space="preserve">Después de los 40, el tipo STEADY saludable experimenta su versión más poderosa con la creatividad de Ne y la estabilidad de Si integradas como una. Cuando las ideas de la juventud se encuentran con una experiencia de ejecución suficiente, surge la verdadera innovación.</w:t>
      </w:r>
    </w:p>
    <w:p>
      <w:pPr>
        <w:pStyle w:val="ListParagraph"/>
        <w:numPr>
          <w:ilvl w:val="0"/>
          <w:numId w:val="2"/>
        </w:numPr>
        <w:spacing w:before="30" w:after="30"/>
      </w:pPr>
      <w:r>
        <w:rPr>
          <w:sz w:val="21"/>
          <w:szCs w:val="21"/>
        </w:rPr>
        <w:t xml:space="preserve">  Intuición verificada: La capacidad de distinguir por experiencia qué ideas pueden volverse realidad</w:t>
      </w:r>
    </w:p>
    <w:p>
      <w:pPr>
        <w:pStyle w:val="ListParagraph"/>
        <w:numPr>
          <w:ilvl w:val="0"/>
          <w:numId w:val="2"/>
        </w:numPr>
        <w:spacing w:before="30" w:after="30"/>
      </w:pPr>
      <w:r>
        <w:rPr>
          <w:sz w:val="21"/>
          <w:szCs w:val="21"/>
        </w:rPr>
        <w:t xml:space="preserve">  Exploración selectiva: Sabiduría de elegir lo más importante en lugar de todas las posibilidades</w:t>
      </w:r>
    </w:p>
    <w:p>
      <w:pPr>
        <w:pStyle w:val="ListParagraph"/>
        <w:numPr>
          <w:ilvl w:val="0"/>
          <w:numId w:val="2"/>
        </w:numPr>
        <w:spacing w:before="30" w:after="30"/>
      </w:pPr>
      <w:r>
        <w:rPr>
          <w:sz w:val="21"/>
          <w:szCs w:val="21"/>
        </w:rPr>
        <w:t xml:space="preserve">  El poder de la finalización: A medida que se acumula la experiencia de llevar ideas hasta el final, surge influencia</w:t>
      </w:r>
    </w:p>
    <w:p>
      <w:pPr>
        <w:pStyle w:val="ListParagraph"/>
        <w:numPr>
          <w:ilvl w:val="0"/>
          <w:numId w:val="2"/>
        </w:numPr>
        <w:spacing w:before="30" w:after="30"/>
      </w:pPr>
      <w:r>
        <w:rPr>
          <w:sz w:val="21"/>
          <w:szCs w:val="21"/>
        </w:rPr>
        <w:t xml:space="preserve">  Paz con Si: Aceptar completamente que la rutina y la estabilidad son aliadas, no enemigas</w:t>
      </w:r>
    </w:p>
    <w:p>
      <w:pPr>
        <w:spacing w:before="0" w:after="100"/>
      </w:pPr>
    </w:p>
    <w:p>
      <w:r>
        <w:br w:type="page"/>
      </w:r>
    </w:p>
    <w:p>
      <w:pPr>
        <w:pStyle w:val="Heading1"/>
      </w:pPr>
      <w:r>
        <w:t xml:space="preserve">  Parte 5 Profundización de 4 áreas principales</w:t>
      </w:r>
    </w:p>
    <w:p>
      <w:pPr>
        <w:pStyle w:val="Heading2"/>
      </w:pPr>
      <w:r>
        <w:t xml:space="preserve">  NE en Trabajo · Relaciones · Creatividad · Ejecución</w:t>
      </w:r>
    </w:p>
    <w:p>
      <w:pPr>
        <w:spacing w:before="40" w:after="80"/>
      </w:pPr>
      <w:r>
        <w:rPr>
          <w:sz w:val="22"/>
          <w:szCs w:val="22"/>
        </w:rPr>
        <w:t xml:space="preserve">La energía Ne brilla diferente en todas las áreas de la vida. Estrategias concretas para maximizar la luz de Ne e integrar la sombra Ne en cada área.</w:t>
      </w:r>
    </w:p>
    <w:p>
      <w:pPr>
        <w:spacing w:before="0" w:after="80"/>
      </w:pPr>
    </w:p>
    <w:p>
      <w:pPr>
        <w:pStyle w:val="Heading3"/>
      </w:pPr>
      <w:r>
        <w:rPr>
          <w:color w:val="C17B25"/>
        </w:rPr>
        <w:t xml:space="preserve">  Área 1 — Trabajo y 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brilla</w:t>
            </w:r>
          </w:p>
        </w:tc>
        <w:tc>
          <w:tcPr>
            <w:tcW w:type="dxa" w:w="4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Ambiente donde SPARK se agota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Comenzar nuevos proyectos, rol de propuesta de ideas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Repetición de tareas idénticas, trabajo de organización y documentación detallada</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Colaboración entre dominios, interacción con diversas personas</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Ambiente centrado en procesos estrictos y cumplimiento de regulaciones</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Resolución creativa de problemas, exploración de "¿Cómo podemos hacerlo diferente?"</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Organización conservadora donde domina "así es como se hace originalmente"</w:t>
            </w:r>
          </w:p>
        </w:tc>
      </w:tr>
      <w:tr>
        <w:tc>
          <w:tcPr>
            <w:tcW w:type="dxa" w:w="4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Ambiente donde se permite autonomía y experimentación</w:t>
            </w:r>
          </w:p>
        </w:tc>
        <w:tc>
          <w:tcPr>
            <w:tcW w:type="dxa" w:w="4680"/>
            <w:tcBorders>
              <w:top w:val="single" w:color="E4E8EE" w:sz="2"/>
              <w:left w:val="single" w:color="E4E8EE" w:sz="2"/>
              <w:bottom w:val="single" w:color="E4E8EE" w:sz="2"/>
              <w:right w:val="single" w:color="E4E8EE" w:sz="2"/>
            </w:tcBorders>
            <w:shd w:fill="FEF3E2" w:val="clear"/>
            <w:tcMar>
              <w:top w:type="dxa" w:w="80"/>
              <w:left w:type="dxa" w:w="120"/>
              <w:bottom w:type="dxa" w:w="80"/>
              <w:right w:type="dxa" w:w="120"/>
            </w:tcMar>
            <w:vAlign w:val="center"/>
          </w:tcPr>
          <w:p>
            <w:pPr>
              <w:jc w:val="left"/>
            </w:pPr>
            <w:r>
              <w:rPr>
                <w:b w:val="false"/>
                <w:bCs w:val="false"/>
                <w:color w:val="2C3040"/>
                <w:sz w:val="21"/>
                <w:szCs w:val="21"/>
              </w:rPr>
              <w:t xml:space="preserve">  Microgestión, vigilancia y control detallados</w:t>
            </w:r>
          </w:p>
        </w:tc>
      </w:tr>
    </w:tbl>
    <w:p>
      <w:pPr>
        <w:spacing w:before="0" w:after="60"/>
      </w:pPr>
    </w:p>
    <w:p>
      <w:pPr>
        <w:spacing w:before="40" w:after="80"/>
      </w:pPr>
      <w:r>
        <w:rPr>
          <w:sz w:val="22"/>
          <w:szCs w:val="22"/>
        </w:rPr>
        <w:t xml:space="preserve">Palabras clave de carrera ideal para el tipo STEADY: planificador, emprendedor, especialista en marketing (contenido/estrategia), consultor, educador (innovador), escritor, gerente de producto, investigador (explorador), entrenador</w:t>
      </w:r>
    </w:p>
    <w:p>
      <w:pPr>
        <w:spacing w:before="0" w:after="80"/>
      </w:pPr>
    </w:p>
    <w:p>
      <w:pPr>
        <w:pStyle w:val="Heading3"/>
      </w:pPr>
      <w:r>
        <w:rPr>
          <w:color w:val="C17B25"/>
        </w:rPr>
        <w:t xml:space="preserve">  Área 2 — Relaciones y amor</w:t>
      </w:r>
    </w:p>
    <w:p>
      <w:pPr>
        <w:spacing w:before="40" w:after="80"/>
      </w:pPr>
      <w:r>
        <w:rPr>
          <w:sz w:val="22"/>
          <w:szCs w:val="22"/>
        </w:rPr>
        <w:t xml:space="preserve">La relación del tipo STEADY comienza con 'estimulación'. Se siente fuertemente atraído por personas intelectualmente interesantes con nuevas perspectivas. Pero una relación no se mantiene solo con interés.</w:t>
      </w:r>
    </w:p>
    <w:p>
      <w:pPr>
        <w:pStyle w:val="ListParagraph"/>
        <w:numPr>
          <w:ilvl w:val="0"/>
          <w:numId w:val="2"/>
        </w:numPr>
        <w:spacing w:before="30" w:after="30"/>
      </w:pPr>
      <w:r>
        <w:rPr>
          <w:b/>
          <w:bCs/>
          <w:sz w:val="21"/>
          <w:szCs w:val="21"/>
        </w:rPr>
        <w:t xml:space="preserve">Lo que el tipo STEADY hace bien en las relaciones: energía para iniciar nuevas relaciones, conversación exploratoria, capacidad de mostrar posibilidades al compañero</w:t>
      </w:r>
    </w:p>
    <w:p>
      <w:pPr>
        <w:pStyle w:val="ListParagraph"/>
        <w:numPr>
          <w:ilvl w:val="0"/>
          <w:numId w:val="2"/>
        </w:numPr>
        <w:spacing w:before="30" w:after="30"/>
      </w:pPr>
      <w:r>
        <w:rPr>
          <w:b/>
          <w:bCs/>
          <w:sz w:val="21"/>
          <w:szCs w:val="21"/>
        </w:rPr>
        <w:t xml:space="preserve">Lo que el tipo STEADY hace débil en las relaciones: cumplir compromisos a largo plazo, mantener la relación en momentos aburridos, repetir patrones de heridas pasadas</w:t>
      </w:r>
    </w:p>
    <w:p>
      <w:pPr>
        <w:pStyle w:val="ListParagraph"/>
        <w:numPr>
          <w:ilvl w:val="0"/>
          <w:numId w:val="2"/>
        </w:numPr>
        <w:spacing w:before="30" w:after="30"/>
      </w:pPr>
      <w:r>
        <w:rPr>
          <w:b/>
          <w:bCs/>
          <w:sz w:val="21"/>
          <w:szCs w:val="21"/>
        </w:rPr>
        <w:t xml:space="preserve">Errores frecuentes del tipo STEADY en relaciones: terminar la relación si pierde interés, idealizar al compañero y luego experimentar la brecha con la realidad</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Consejo clave de relaciones para el tipo STEADY</w:t>
            </w:r>
          </w:p>
          <w:p>
            <w:pPr>
              <w:spacing w:before="40" w:after="40"/>
            </w:pPr>
            <w:r>
              <w:rPr>
                <w:sz w:val="10"/>
                <w:szCs w:val="10"/>
              </w:rPr>
              <w:t xml:space="preserve"> </w:t>
            </w:r>
          </w:p>
          <w:p>
            <w:pPr>
              <w:spacing w:before="40" w:after="40"/>
            </w:pPr>
            <w:r>
              <w:rPr>
                <w:color w:val="2C3040"/>
                <w:sz w:val="21"/>
                <w:szCs w:val="21"/>
              </w:rPr>
              <w:t xml:space="preserve">Cuando sientas 'aburrimiento', distingue si es realmente el fin de la relación o la evasión de la sombra Ne. Las relaciones profundas comienzan después de que se apacigua la emoción inicial. El punto donde Ne siente aburrimiento es la entrada real a la verdadera intimidad.</w:t>
            </w:r>
          </w:p>
        </w:tc>
      </w:tr>
    </w:tbl>
    <w:p>
      <w:pPr>
        <w:spacing w:before="0" w:after="80"/>
      </w:pPr>
    </w:p>
    <w:p>
      <w:pPr>
        <w:pStyle w:val="Heading3"/>
      </w:pPr>
      <w:r>
        <w:rPr>
          <w:color w:val="C17B25"/>
        </w:rPr>
        <w:t xml:space="preserve">  Área 3 — Creatividad y expresión</w:t>
      </w:r>
    </w:p>
    <w:p>
      <w:pPr>
        <w:spacing w:before="40" w:after="80"/>
      </w:pPr>
      <w:r>
        <w:rPr>
          <w:sz w:val="22"/>
          <w:szCs w:val="22"/>
        </w:rPr>
        <w:t xml:space="preserve">El tipo STEADY tiene una poderosa energía creativa, pero el 'cementerio de obras incompletas' es su trampa más común. El núcleo del dominio creativo del tipo STEADY es aprender a completar.</w:t>
      </w:r>
    </w:p>
    <w:p>
      <w:pPr>
        <w:pStyle w:val="ListParagraph"/>
        <w:numPr>
          <w:ilvl w:val="0"/>
          <w:numId w:val="2"/>
        </w:numPr>
        <w:spacing w:before="30" w:after="30"/>
      </w:pPr>
      <w:r>
        <w:rPr>
          <w:sz w:val="21"/>
          <w:szCs w:val="21"/>
        </w:rPr>
        <w:t xml:space="preserve">  Característica de la creatividad de NE: Las ideas fluyen sin saber dónde comenzar</w:t>
      </w:r>
    </w:p>
    <w:p>
      <w:pPr>
        <w:pStyle w:val="ListParagraph"/>
        <w:numPr>
          <w:ilvl w:val="0"/>
          <w:numId w:val="2"/>
        </w:numPr>
        <w:spacing w:before="30" w:after="30"/>
      </w:pPr>
      <w:r>
        <w:rPr>
          <w:sz w:val="21"/>
          <w:szCs w:val="21"/>
        </w:rPr>
        <w:t xml:space="preserve">  Trampa de la creatividad de NE: Una nueva idea viene en el punto del 80% y abandonas la existente</w:t>
      </w:r>
    </w:p>
    <w:p>
      <w:pPr>
        <w:pStyle w:val="ListParagraph"/>
        <w:numPr>
          <w:ilvl w:val="0"/>
          <w:numId w:val="2"/>
        </w:numPr>
        <w:spacing w:before="30" w:after="30"/>
      </w:pPr>
      <w:r>
        <w:rPr>
          <w:sz w:val="21"/>
          <w:szCs w:val="21"/>
        </w:rPr>
        <w:t xml:space="preserve">  Punto de quiebre de la creatividad de NE: "Principio de finalización primero" — Incluso cuando vienen nuevas ideas, termina primero la actual</w:t>
      </w:r>
    </w:p>
    <w:p>
      <w:pPr>
        <w:pStyle w:val="ListParagraph"/>
        <w:numPr>
          <w:ilvl w:val="0"/>
          <w:numId w:val="2"/>
        </w:numPr>
        <w:spacing w:before="30" w:after="30"/>
      </w:pPr>
      <w:r>
        <w:rPr>
          <w:sz w:val="21"/>
          <w:szCs w:val="21"/>
        </w:rPr>
        <w:t xml:space="preserve">  Formato adecuado para la creatividad de NE: blog, podcast, relatos cortos, ensayos de diversos temas, prototipado rápido</w:t>
      </w:r>
    </w:p>
    <w:p>
      <w:pPr>
        <w:spacing w:before="0" w:after="80"/>
      </w:pPr>
    </w:p>
    <w:p>
      <w:pPr>
        <w:pStyle w:val="Heading3"/>
      </w:pPr>
      <w:r>
        <w:rPr>
          <w:color w:val="C17B25"/>
        </w:rPr>
        <w:t xml:space="preserve">  Área 4 — Ejecución y finalización</w:t>
      </w:r>
    </w:p>
    <w:p>
      <w:pPr>
        <w:spacing w:before="40" w:after="80"/>
      </w:pPr>
      <w:r>
        <w:rPr>
          <w:sz w:val="22"/>
          <w:szCs w:val="22"/>
        </w:rPr>
        <w:t xml:space="preserve">La debilidad del tipo STEADY y la mayor oportunidad de crecimiento es 'ejecución y culminación'. Estrategia para entrenar conscientemente el poder de Si de convertir ideas en realidad.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Estrategia de ejecución</w:t>
            </w:r>
          </w:p>
        </w:tc>
        <w:tc>
          <w:tcPr>
            <w:tcW w:type="dxa" w:w="696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Método específico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Regla del 1%</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Avanza solo 1% en el proyecto cada día. Es mejor progresar poco a poco constantemente que no hacer nada por intentar hacer demasiado.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Lanzamiento público</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Las autoimpuestas son sin sentido. Anuncia públicamente a otro "hasta cuándo haré esto"</w:t>
            </w:r>
          </w:p>
        </w:tc>
      </w:tr>
      <w:tr>
        <w:tc>
          <w:tcPr>
            <w:tcW w:type="dxa" w:w="24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Pareja de finalización</w:t>
            </w:r>
          </w:p>
        </w:tc>
        <w:tc>
          <w:tcPr>
            <w:tcW w:type="dxa" w:w="696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Tener un socio fuerte tipo SI o TE que sea experto en convertir ideas en realidad en el equipo</w:t>
            </w:r>
          </w:p>
        </w:tc>
      </w:tr>
      <w:tr>
        <w:tc>
          <w:tcPr>
            <w:tcW w:type="dxa" w:w="24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Especificar la siguiente acción</w:t>
            </w:r>
          </w:p>
        </w:tc>
        <w:tc>
          <w:tcPr>
            <w:tcW w:type="dxa" w:w="696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 lugar de "haré después", define específicamente "la única acción concreta que haré la próxima vez"</w:t>
            </w:r>
          </w:p>
        </w:tc>
      </w:tr>
    </w:tbl>
    <w:p>
      <w:pPr>
        <w:spacing w:before="0" w:after="100"/>
      </w:pPr>
    </w:p>
    <w:p>
      <w:r>
        <w:br w:type="page"/>
      </w:r>
    </w:p>
    <w:p>
      <w:pPr>
        <w:pStyle w:val="Heading1"/>
      </w:pPr>
      <w:r>
        <w:t xml:space="preserve">  Parte 6 Misión Stage 2</w:t>
      </w:r>
    </w:p>
    <w:p>
      <w:pPr>
        <w:pStyle w:val="Heading2"/>
      </w:pPr>
      <w:r>
        <w:t xml:space="preserve">  🗺 Exploración profunda — Misión de 30 días</w:t>
      </w:r>
    </w:p>
    <w:p>
      <w:pPr>
        <w:spacing w:before="40" w:after="80"/>
      </w:pPr>
      <w:r>
        <w:rPr>
          <w:sz w:val="22"/>
          <w:szCs w:val="22"/>
        </w:rPr>
        <w:t xml:space="preserve">La misión Stage 2 es un viaje de 30 días para encontrar directamente la sombra Ne, experimentar Si conscientemente y crear cambios reales en 4 áreas principales.</w:t>
      </w:r>
    </w:p>
    <w:p>
      <w:pPr>
        <w:spacing w:before="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8860B" w:sz="2"/>
              <w:left w:val="thick" w:color="B8860B" w:sz="12"/>
              <w:bottom w:val="single" w:color="B8860B" w:sz="2"/>
              <w:right w:val="single" w:color="B8860B" w:sz="2"/>
            </w:tcBorders>
            <w:shd w:fill="FFFBF0" w:val="clear"/>
            <w:tcMar>
              <w:top w:type="dxa" w:w="160"/>
              <w:left w:type="dxa" w:w="240"/>
              <w:bottom w:type="dxa" w:w="160"/>
              <w:right w:type="dxa" w:w="240"/>
            </w:tcMar>
          </w:tcPr>
          <w:p>
            <w:pPr>
              <w:spacing w:before="0" w:after="40"/>
            </w:pPr>
            <w:r>
              <w:rPr>
                <w:b/>
                <w:bCs/>
                <w:color w:val="B8860B"/>
                <w:sz w:val="22"/>
                <w:szCs w:val="22"/>
              </w:rPr>
              <w:t xml:space="preserve">  🏆 Recompensas de la misión Stage 2</w:t>
            </w:r>
          </w:p>
          <w:p>
            <w:pPr>
              <w:spacing w:before="40" w:after="40"/>
            </w:pPr>
            <w:r>
              <w:rPr>
                <w:color w:val="2C3040"/>
                <w:sz w:val="21"/>
                <w:szCs w:val="21"/>
              </w:rPr>
              <w:t xml:space="preserve">  Al completar 30 días: insignia Stage 2 + código de descuento Tier3. Puntos de bonificación en registros de reflexión semanal.</w:t>
            </w:r>
          </w:p>
        </w:tc>
      </w:tr>
    </w:tbl>
    <w:p>
      <w:pPr>
        <w:spacing w:before="0" w:after="80"/>
      </w:pPr>
    </w:p>
    <w:p>
      <w:pPr>
        <w:pStyle w:val="Heading3"/>
      </w:pPr>
      <w:r>
        <w:rPr>
          <w:color w:val="C17B25"/>
        </w:rPr>
        <w:t xml:space="preserve">Week 1 — Detective de la sombra Ne (días 1-7)</w:t>
      </w:r>
    </w:p>
    <w:p>
      <w:pPr>
        <w:spacing w:before="40" w:after="80"/>
      </w:pPr>
      <w:r>
        <w:rPr>
          <w:sz w:val="22"/>
          <w:szCs w:val="22"/>
        </w:rPr>
        <w:t xml:space="preserve">Meta: Identificar claramente el patrón más fuerte de los 4 patrones de sombra 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Lo que registrar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Autodiagnóstico de 4 patrones</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¿Miedo a finalizar / Ignorar el pasado / Odio a la rutina / Explosión Si — Cuál patrón te describe más? ¿Un ejemplo reciente?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Auditoría de lista incompleta</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Crea una lista de todos los proyectos/planes/promesas que están actualmente en estado incompleto. Sin juzgar.</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5-6</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Carta a la sombra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Carta de 3 párrafos a la 'sombra Ne': Entiendo cómo me estabas protegiendo, gracias, ahora trabajaremos juntos.</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1</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Registra un patrón de sombra Ne descubierto esta semana y su impacto</w:t>
            </w:r>
          </w:p>
        </w:tc>
      </w:tr>
    </w:tbl>
    <w:p>
      <w:pPr>
        <w:spacing w:before="0" w:after="80"/>
      </w:pPr>
    </w:p>
    <w:p>
      <w:pPr>
        <w:pStyle w:val="Heading3"/>
      </w:pPr>
      <w:r>
        <w:rPr>
          <w:color w:val="C17B25"/>
        </w:rPr>
        <w:t xml:space="preserve">  Semana 2 — Laboratorio Si (días 8-14)</w:t>
      </w:r>
    </w:p>
    <w:p>
      <w:pPr>
        <w:spacing w:before="40" w:after="80"/>
      </w:pPr>
      <w:r>
        <w:rPr>
          <w:sz w:val="22"/>
          <w:szCs w:val="22"/>
        </w:rPr>
        <w:t xml:space="preserve">  Objetivo: Completar 4 experimentos que experimentan Si de manera segura e intencional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Experimento Si</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Punto de observación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8-9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Experimento de mantenimiento de rutina</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Mantener exactamente 1 rutina (un vaso de agua, un paseo corto, etc.) durante dos días consecutivos. ¿Cómo se siente?</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10-11</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Extracción de datos de experiencias pasadas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Elige una cosa en la que fracasaste en el último año y registra "¿Qué aprendí?" en 5 puntos</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12-13</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Experimentar la finalización</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Completa la más pequeña de la lista incompleta. Celebra completamente 30 minutos después de terminar.</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14</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Reflexión de la Semana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¿Cómo reaccionó Ne cuando experimentaste Si? ¿Resistencia? ¿Alivio? ¿Satisfacción inesperada?</w:t>
            </w:r>
          </w:p>
        </w:tc>
      </w:tr>
    </w:tbl>
    <w:p>
      <w:pPr>
        <w:spacing w:before="0" w:after="80"/>
      </w:pPr>
    </w:p>
    <w:p>
      <w:pPr>
        <w:pStyle w:val="Heading3"/>
      </w:pPr>
      <w:r>
        <w:rPr>
          <w:color w:val="C17B25"/>
        </w:rPr>
        <w:t xml:space="preserve">  Semana 3 — Experimento de Relaciones (días 15-21)</w:t>
      </w:r>
    </w:p>
    <w:p>
      <w:pPr>
        <w:spacing w:before="40" w:after="80"/>
      </w:pPr>
      <w:r>
        <w:rPr>
          <w:sz w:val="22"/>
          <w:szCs w:val="22"/>
        </w:rPr>
        <w:t xml:space="preserve">Meta: Observar realmente cómo opera la sombra Ne en los patrones de relación del tipo STEADY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Relaciones</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Contenido de ejecución</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15-17</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Exploración del aburrimiento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Registra el momento reciente en la relación donde sentiste "aburrimiento". ¿Es realmente una señal de fin o es evitar Si?</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18-19</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Cumplimiento completo de promesas</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Cumple 100% una promesa esta semana. Incluso si es pequeña. Registra cómo se siente cuando la has cumplido completamente.</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20-21</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Expresión de gratitud</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Expresar gratitud específica a la persona que te ayuda con tu "ejecución" (pareja tipo Si, amigo responsable)</w:t>
            </w:r>
          </w:p>
        </w:tc>
      </w:tr>
    </w:tbl>
    <w:p>
      <w:pPr>
        <w:spacing w:before="0" w:after="80"/>
      </w:pPr>
    </w:p>
    <w:p>
      <w:pPr>
        <w:pStyle w:val="Heading3"/>
      </w:pPr>
      <w:r>
        <w:rPr>
          <w:color w:val="C17B25"/>
        </w:rPr>
        <w:t xml:space="preserve">  Semana 4 — Desafío de Finalización (días 22-30)</w:t>
      </w:r>
    </w:p>
    <w:p>
      <w:pPr>
        <w:spacing w:before="40" w:after="80"/>
      </w:pPr>
      <w:r>
        <w:rPr>
          <w:sz w:val="22"/>
          <w:szCs w:val="22"/>
        </w:rPr>
        <w:t xml:space="preserve">  Objetivo: Realmente completar uno de los proyectos más importantes ahora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80"/>
        <w:gridCol w:w="3200"/>
        <w:gridCol w:w="5480"/>
      </w:tblGrid>
      <w:tr>
        <w:tc>
          <w:tcPr>
            <w:tcW w:type="dxa" w:w="6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Day</w:t>
            </w:r>
          </w:p>
        </w:tc>
        <w:tc>
          <w:tcPr>
            <w:tcW w:type="dxa" w:w="320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Misión de finalización</w:t>
            </w:r>
          </w:p>
        </w:tc>
        <w:tc>
          <w:tcPr>
            <w:tcW w:type="dxa" w:w="5480"/>
            <w:tcBorders>
              <w:top w:val="single" w:color="E4E8EE" w:sz="2"/>
              <w:left w:val="single" w:color="E4E8EE" w:sz="2"/>
              <w:bottom w:val="single" w:color="E4E8EE" w:sz="2"/>
              <w:right w:val="single" w:color="E4E8EE" w:sz="2"/>
            </w:tcBorders>
            <w:shd w:fill="0D7377" w:val="clear"/>
            <w:tcMar>
              <w:top w:type="dxa" w:w="80"/>
              <w:left w:type="dxa" w:w="120"/>
              <w:bottom w:type="dxa" w:w="80"/>
              <w:right w:type="dxa" w:w="120"/>
            </w:tcMar>
            <w:vAlign w:val="center"/>
          </w:tcPr>
          <w:p>
            <w:pPr>
              <w:jc w:val="center"/>
            </w:pPr>
            <w:r>
              <w:rPr>
                <w:b/>
                <w:bCs/>
                <w:color w:val="FFFFFF"/>
                <w:sz w:val="21"/>
                <w:szCs w:val="21"/>
              </w:rPr>
              <w:t xml:space="preserve">  Acción específica</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22-24</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Selección de proyecto a finalizar</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Elige una de la lista incompleta y define claramente la "definición de finalización". ¿En qué estado estará terminada?</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25-27</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Avanza 1% diariamente</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Enfócate en ese proyecto solo 15-30 minutos al día. Incluso cuando lleguen nuevas ideas, termina primero la actual.</w:t>
            </w:r>
          </w:p>
        </w:tc>
      </w:tr>
      <w:tr>
        <w:tc>
          <w:tcPr>
            <w:tcW w:type="dxa" w:w="6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center"/>
            </w:pPr>
            <w:r>
              <w:rPr>
                <w:b w:val="false"/>
                <w:bCs w:val="false"/>
                <w:color w:val="2C3040"/>
                <w:sz w:val="21"/>
                <w:szCs w:val="21"/>
              </w:rPr>
              <w:t xml:space="preserve">28-29</w:t>
            </w:r>
          </w:p>
        </w:tc>
        <w:tc>
          <w:tcPr>
            <w:tcW w:type="dxa" w:w="320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Finalización y lanzamiento público</w:t>
            </w:r>
          </w:p>
        </w:tc>
        <w:tc>
          <w:tcPr>
            <w:tcW w:type="dxa" w:w="5480"/>
            <w:tcBorders>
              <w:top w:val="single" w:color="E4E8EE" w:sz="2"/>
              <w:left w:val="single" w:color="E4E8EE" w:sz="2"/>
              <w:bottom w:val="single" w:color="E4E8EE" w:sz="2"/>
              <w:right w:val="single" w:color="E4E8EE" w:sz="2"/>
            </w:tcBorders>
            <w:shd w:fill="E0F5F5" w:val="clear"/>
            <w:tcMar>
              <w:top w:type="dxa" w:w="80"/>
              <w:left w:type="dxa" w:w="120"/>
              <w:bottom w:type="dxa" w:w="80"/>
              <w:right w:type="dxa" w:w="120"/>
            </w:tcMar>
            <w:vAlign w:val="center"/>
          </w:tcPr>
          <w:p>
            <w:pPr>
              <w:jc w:val="left"/>
            </w:pPr>
            <w:r>
              <w:rPr>
                <w:b w:val="false"/>
                <w:bCs w:val="false"/>
                <w:color w:val="2C3040"/>
                <w:sz w:val="21"/>
                <w:szCs w:val="21"/>
              </w:rPr>
              <w:t xml:space="preserve">  Compartir con 1 persona confiable después de terminar. Mostrar lo que está completo incluso si no es perfecto</w:t>
            </w:r>
          </w:p>
        </w:tc>
      </w:tr>
      <w:tr>
        <w:tc>
          <w:tcPr>
            <w:tcW w:type="dxa" w:w="6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center"/>
            </w:pPr>
            <w:r>
              <w:rPr>
                <w:b w:val="false"/>
                <w:bCs w:val="false"/>
                <w:color w:val="2C3040"/>
                <w:sz w:val="21"/>
                <w:szCs w:val="21"/>
              </w:rPr>
              <w:t xml:space="preserve">30</w:t>
            </w:r>
          </w:p>
        </w:tc>
        <w:tc>
          <w:tcPr>
            <w:tcW w:type="dxa" w:w="320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Resumen total de Stage 2</w:t>
            </w:r>
          </w:p>
        </w:tc>
        <w:tc>
          <w:tcPr>
            <w:tcW w:type="dxa" w:w="5480"/>
            <w:tcBorders>
              <w:top w:val="single" w:color="E4E8EE" w:sz="2"/>
              <w:left w:val="single" w:color="E4E8EE" w:sz="2"/>
              <w:bottom w:val="single" w:color="E4E8EE" w:sz="2"/>
              <w:right w:val="single" w:color="E4E8EE" w:sz="2"/>
            </w:tcBorders>
            <w:shd w:fill="FFFFFF" w:val="clear"/>
            <w:tcMar>
              <w:top w:type="dxa" w:w="80"/>
              <w:left w:type="dxa" w:w="120"/>
              <w:bottom w:type="dxa" w:w="80"/>
              <w:right w:type="dxa" w:w="120"/>
            </w:tcMar>
            <w:vAlign w:val="center"/>
          </w:tcPr>
          <w:p>
            <w:pPr>
              <w:jc w:val="left"/>
            </w:pPr>
            <w:r>
              <w:rPr>
                <w:b w:val="false"/>
                <w:bCs w:val="false"/>
                <w:color w:val="2C3040"/>
                <w:sz w:val="21"/>
                <w:szCs w:val="21"/>
              </w:rPr>
              <w:t xml:space="preserve">  3 cosas más importantes descubiertas en el viaje de 30 días + solicitud de insignia Stage 2</w:t>
            </w:r>
          </w:p>
        </w:tc>
      </w:tr>
    </w:tbl>
    <w:p>
      <w:pPr>
        <w:spacing w:before="0" w:after="100"/>
      </w:pPr>
    </w:p>
    <w:p>
      <w:r>
        <w:br w:type="page"/>
      </w:r>
    </w:p>
    <w:p>
      <w:pPr>
        <w:pStyle w:val="Heading1"/>
      </w:pPr>
      <w:r>
        <w:t xml:space="preserve">  Parte 7 Mapa de navegación</w:t>
      </w:r>
    </w:p>
    <w:p>
      <w:pPr>
        <w:pStyle w:val="Heading2"/>
      </w:pPr>
      <w:r>
        <w:t xml:space="preserve">  De Stage 2 a Stage 3</w:t>
      </w:r>
    </w:p>
    <w:p>
      <w:pPr>
        <w:spacing w:before="40" w:after="80"/>
      </w:pPr>
      <w:r>
        <w:rPr>
          <w:sz w:val="22"/>
          <w:szCs w:val="22"/>
        </w:rPr>
        <w:t xml:space="preserve">Al completar Tier 2, has etiquetado los 4 patrones de la sombra Ne, experimentado conscientemente Si, y creado experiencias de pequeña finalización a través de la Misión de 30 días. Parece pequeño, pero para el tipo STEADY es un cambio revolucionario.</w:t>
      </w:r>
    </w:p>
    <w:p>
      <w:pPr>
        <w:spacing w:before="40" w:after="80"/>
      </w:pPr>
      <w:r>
        <w:rPr>
          <w:sz w:val="22"/>
          <w:szCs w:val="22"/>
        </w:rPr>
        <w:t xml:space="preserve">  Stage 3 — Integración (mar) es la etapa donde la creatividad de Ne y la estabilidad de Si fluyen como una energía integrada unificada, no separada. Es el viaje hacia convertirse en "una persona creativa y que termina las cosas", "una persona libre y flexible pero confiable".</w:t>
      </w:r>
    </w:p>
    <w:p>
      <w:pPr>
        <w:spacing w:before="0" w:after="80"/>
      </w:pPr>
    </w:p>
    <w:p>
      <w:pPr>
        <w:pStyle w:val="Heading3"/>
      </w:pPr>
      <w:r>
        <w:rPr>
          <w:color w:val="C17B25"/>
        </w:rPr>
        <w:t xml:space="preserve">  Lo que encontrarás en Tier3</w:t>
      </w:r>
    </w:p>
    <w:p>
      <w:pPr>
        <w:pStyle w:val="ListParagraph"/>
        <w:numPr>
          <w:ilvl w:val="0"/>
          <w:numId w:val="2"/>
        </w:numPr>
        <w:spacing w:before="30" w:after="30"/>
      </w:pPr>
      <w:r>
        <w:rPr>
          <w:sz w:val="21"/>
          <w:szCs w:val="21"/>
        </w:rPr>
        <w:t xml:space="preserve">  3 arquetipos de Fluid Self de SPARK — Soñador, Innovador, Conector</w:t>
      </w:r>
    </w:p>
    <w:p>
      <w:pPr>
        <w:pStyle w:val="ListParagraph"/>
        <w:numPr>
          <w:ilvl w:val="0"/>
          <w:numId w:val="2"/>
        </w:numPr>
        <w:spacing w:before="30" w:after="30"/>
      </w:pPr>
      <w:r>
        <w:rPr>
          <w:sz w:val="21"/>
          <w:szCs w:val="21"/>
        </w:rPr>
        <w:t xml:space="preserve">Trayectoria de evolución circular — Del Guardián al Creador, al Innovador</w:t>
      </w:r>
    </w:p>
    <w:p>
      <w:pPr>
        <w:pStyle w:val="ListParagraph"/>
        <w:numPr>
          <w:ilvl w:val="0"/>
          <w:numId w:val="2"/>
        </w:numPr>
        <w:spacing w:before="30" w:after="30"/>
      </w:pPr>
      <w:r>
        <w:rPr>
          <w:sz w:val="21"/>
          <w:szCs w:val="21"/>
        </w:rPr>
        <w:t xml:space="preserve">  Trabajo avanzado de integración Si — Confrontar la sombra colectiva</w:t>
      </w:r>
    </w:p>
    <w:p>
      <w:pPr>
        <w:pStyle w:val="ListParagraph"/>
        <w:numPr>
          <w:ilvl w:val="0"/>
          <w:numId w:val="2"/>
        </w:numPr>
        <w:spacing w:before="30" w:after="30"/>
      </w:pPr>
      <w:r>
        <w:rPr>
          <w:sz w:val="21"/>
          <w:szCs w:val="21"/>
        </w:rPr>
        <w:t xml:space="preserve">  Mapa de relaciones completo de 8 tipos — Interpretación de todos los tipos desde la perspectiva de NE</w:t>
      </w:r>
    </w:p>
    <w:p>
      <w:pPr>
        <w:pStyle w:val="ListParagraph"/>
        <w:numPr>
          <w:ilvl w:val="0"/>
          <w:numId w:val="2"/>
        </w:numPr>
        <w:spacing w:before="30" w:after="30"/>
      </w:pPr>
      <w:r>
        <w:rPr>
          <w:sz w:val="21"/>
          <w:szCs w:val="21"/>
        </w:rPr>
        <w:t xml:space="preserve">  SPARK de mediana edad — Desafíos especiales y puntos de quiebre de 40-60 años</w:t>
      </w:r>
    </w:p>
    <w:p>
      <w:pPr>
        <w:pStyle w:val="ListParagraph"/>
        <w:numPr>
          <w:ilvl w:val="0"/>
          <w:numId w:val="2"/>
        </w:numPr>
        <w:spacing w:before="30" w:after="30"/>
      </w:pPr>
      <w:r>
        <w:rPr>
          <w:sz w:val="21"/>
          <w:szCs w:val="21"/>
        </w:rPr>
        <w:t xml:space="preserve">  Estrategia maestra de Negocios · Relaciones · Creatividad</w:t>
      </w:r>
    </w:p>
    <w:p>
      <w:pPr>
        <w:pStyle w:val="ListParagraph"/>
        <w:numPr>
          <w:ilvl w:val="0"/>
          <w:numId w:val="2"/>
        </w:numPr>
        <w:spacing w:before="30" w:after="30"/>
      </w:pPr>
      <w:r>
        <w:rPr>
          <w:sz w:val="21"/>
          <w:szCs w:val="21"/>
        </w:rPr>
        <w:t xml:space="preserve">  Misión Stage 3 — Viaje de 90 días de integración</w:t>
      </w:r>
    </w:p>
    <w:p>
      <w:pPr>
        <w:spacing w:before="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377" w:sz="2"/>
              <w:left w:val="thick" w:color="0D7377" w:sz="12"/>
              <w:bottom w:val="single" w:color="0D7377" w:sz="2"/>
              <w:right w:val="single" w:color="0D7377" w:sz="2"/>
            </w:tcBorders>
            <w:shd w:fill="E0F5F5" w:val="clear"/>
            <w:tcMar>
              <w:top w:type="dxa" w:w="160"/>
              <w:left w:type="dxa" w:w="240"/>
              <w:bottom w:type="dxa" w:w="160"/>
              <w:right w:type="dxa" w:w="240"/>
            </w:tcMar>
          </w:tcPr>
          <w:p>
            <w:pPr>
              <w:spacing w:before="0" w:after="40"/>
            </w:pPr>
            <w:r>
              <w:rPr>
                <w:b/>
                <w:bCs/>
                <w:color w:val="0D7377"/>
                <w:sz w:val="22"/>
                <w:szCs w:val="22"/>
              </w:rPr>
              <w:t xml:space="preserve">  🌊 Antes de ir a Tier3</w:t>
            </w:r>
          </w:p>
          <w:p>
            <w:pPr>
              <w:spacing w:before="40" w:after="40"/>
            </w:pPr>
            <w:r>
              <w:rPr>
                <w:sz w:val="10"/>
                <w:szCs w:val="10"/>
              </w:rPr>
              <w:t xml:space="preserve"> </w:t>
            </w:r>
          </w:p>
          <w:p>
            <w:pPr>
              <w:spacing w:before="40" w:after="40"/>
            </w:pPr>
            <w:r>
              <w:rPr>
                <w:color w:val="2C3040"/>
                <w:sz w:val="21"/>
                <w:szCs w:val="21"/>
              </w:rPr>
              <w:t xml:space="preserve">  Después de experimentar realmente la misión de 30 días de Stage 2, especialmente el "desafío de finalización", lee Tier3. Tier3 funciona mucho más efectivamente cuando se ha acumulado experiencia, no solo conocimiento.</w:t>
            </w:r>
          </w:p>
          <w:p>
            <w:pPr>
              <w:spacing w:before="40" w:after="40"/>
            </w:pPr>
            <w:r>
              <w:rPr>
                <w:sz w:val="10"/>
                <w:szCs w:val="10"/>
              </w:rPr>
              <w:t xml:space="preserve"> </w:t>
            </w:r>
          </w:p>
          <w:p>
            <w:pPr>
              <w:spacing w:before="40" w:after="40"/>
            </w:pPr>
            <w:r>
              <w:rPr>
                <w:b/>
                <w:bCs/>
                <w:color w:val="3D8B37"/>
                <w:sz w:val="21"/>
                <w:szCs w:val="21"/>
              </w:rPr>
              <w:t xml:space="preserve">Tier3 Master Report (NE)  →  gum.co/shadowgram-spark-tier3</w:t>
            </w:r>
          </w:p>
        </w:tc>
      </w:tr>
    </w:tbl>
    <w:p>
      <w:pPr>
        <w:spacing w:before="0" w:after="100"/>
      </w:pPr>
    </w:p>
    <w:p>
      <w:pPr>
        <w:pBdr>
          <w:bottom w:val="single" w:color="0D7377" w:sz="4"/>
        </w:pBdr>
        <w:spacing w:before="60" w:after="60"/>
      </w:pPr>
    </w:p>
    <w:p>
      <w:pPr>
        <w:spacing w:before="0" w:after="60"/>
      </w:pPr>
    </w:p>
    <w:p>
      <w:pPr>
        <w:spacing w:before="0" w:after="60"/>
        <w:jc w:val="center"/>
      </w:pPr>
      <w:r>
        <w:rPr>
          <w:b/>
          <w:bCs/>
          <w:color w:val="0D7377"/>
          <w:sz w:val="28"/>
          <w:szCs w:val="28"/>
        </w:rPr>
        <w:t xml:space="preserve">El Guardián que completa es quien cambia el mundo.</w:t>
      </w:r>
    </w:p>
    <w:p>
      <w:pPr>
        <w:spacing w:before="0" w:after="60"/>
        <w:jc w:val="center"/>
      </w:pPr>
      <w:r>
        <w:rPr>
          <w:color w:val="3D8B37"/>
          <w:sz w:val="24"/>
          <w:szCs w:val="24"/>
        </w:rPr>
        <w:t xml:space="preserve">  Cuando las alas de Ne y las raíces de Si están juntas, vuelas.</w:t>
      </w:r>
    </w:p>
    <w:p>
      <w:pPr>
        <w:spacing w:before="0" w:after="80"/>
      </w:pPr>
    </w:p>
    <w:p>
      <w:pPr>
        <w:jc w:val="center"/>
      </w:pPr>
      <w:r>
        <w:rPr>
          <w:color w:val="8899AA"/>
          <w:sz w:val="18"/>
          <w:szCs w:val="18"/>
        </w:rPr>
        <w:t xml:space="preserve">© ShiningShadow  ·  Shadowgram SPARK Deep Report  ·  Tier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99AA"/>
        <w:sz w:val="18"/>
        <w:szCs w:val="18"/>
      </w:rPr>
      <w:t xml:space="preserve">— </w:t>
    </w:r>
    <w:r>
      <w:rPr>
        <w:color w:val="8899AA"/>
        <w:sz w:val="18"/>
        <w:szCs w:val="18"/>
      </w:rPr>
      <w:fldChar w:fldCharType="begin"/>
      <w:instrText xml:space="preserve">PAGE</w:instrText>
      <w:fldChar w:fldCharType="separate"/>
      <w:fldChar w:fldCharType="end"/>
    </w:r>
    <w:r>
      <w:rPr>
        <w:color w:val="8899AA"/>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D7377" w:sz="4"/>
      </w:pBdr>
      <w:tabs>
        <w:tab w:val="right" w:pos="9360"/>
      </w:tabs>
      <w:spacing w:before="0" w:after="80"/>
    </w:pPr>
    <w:r>
      <w:rPr>
        <w:color w:val="8899AA"/>
        <w:sz w:val="18"/>
        <w:szCs w:val="18"/>
      </w:rPr>
      <w:t xml:space="preserve">SHADOWGRAM  ·  SPARK Deep Report (Tier 2)</w:t>
    </w:r>
    <w:r>
      <w:rPr>
        <w:color w:val="0D7377"/>
        <w:sz w:val="18"/>
        <w:szCs w:val="18"/>
      </w:rPr>
      <w:t xml:space="preserve">	Si 그림자와의 만남</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30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160"/>
      <w:outlineLvl w:val="0"/>
    </w:pPr>
    <w:rPr>
      <w:rFonts w:ascii="Arial" w:cs="Arial" w:eastAsia="Arial" w:hAnsi="Arial"/>
      <w:b/>
      <w:bCs/>
      <w:color w:val="0D7377"/>
      <w:sz w:val="36"/>
      <w:szCs w:val="36"/>
    </w:rPr>
  </w:style>
  <w:style w:type="paragraph" w:styleId="Heading2">
    <w:name w:val="Heading 2"/>
    <w:basedOn w:val="Normal"/>
    <w:next w:val="Normal"/>
    <w:qFormat/>
    <w:pPr>
      <w:spacing w:before="240" w:after="120"/>
      <w:outlineLvl w:val="1"/>
    </w:pPr>
    <w:rPr>
      <w:rFonts w:ascii="Arial" w:cs="Arial" w:eastAsia="Arial" w:hAnsi="Arial"/>
      <w:b/>
      <w:bCs/>
      <w:color w:val="0D7377"/>
      <w:sz w:val="28"/>
      <w:szCs w:val="28"/>
    </w:rPr>
  </w:style>
  <w:style w:type="paragraph" w:styleId="Heading3">
    <w:name w:val="Heading 3"/>
    <w:basedOn w:val="Normal"/>
    <w:next w:val="Normal"/>
    <w:qFormat/>
    <w:pPr>
      <w:spacing w:before="180" w:after="80"/>
      <w:outlineLvl w:val="2"/>
    </w:pPr>
    <w:rPr>
      <w:rFonts w:ascii="Arial" w:cs="Arial" w:eastAsia="Arial" w:hAnsi="Arial"/>
      <w:b/>
      <w:bCs/>
      <w:color w:val="C17B2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2026-02-20T14:55:40.554Z</dcterms:created>
  <dcterms:modified xsi:type="dcterms:W3CDTF">2026-02-20T14:55:40.554Z</dcterms:modified>
</cp:coreProperties>
</file>

<file path=docProps/custom.xml><?xml version="1.0" encoding="utf-8"?>
<Properties xmlns="http://schemas.openxmlformats.org/officeDocument/2006/custom-properties" xmlns:vt="http://schemas.openxmlformats.org/officeDocument/2006/docPropsVTypes"/>
</file>