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Reporte de tipo · Basic Edition</w:t>
      </w:r>
    </w:p>
    <w:p>
      <w:pPr>
        <w:spacing w:before="0" w:after="120"/>
      </w:pPr>
    </w:p>
    <w:p>
      <w:pPr>
        <w:spacing w:before="0" w:after="60"/>
        <w:jc w:val="center"/>
      </w:pPr>
      <w:r>
        <w:rPr>
          <w:b/>
          <w:bCs/>
          <w:color w:val="2E3A87"/>
          <w:sz w:val="120"/>
          <w:szCs w:val="120"/>
        </w:rPr>
        <w:t xml:space="preserve">VISION</w:t>
      </w:r>
    </w:p>
    <w:p>
      <w:pPr>
        <w:spacing w:before="0" w:after="80"/>
        <w:jc w:val="center"/>
      </w:pPr>
      <w:r>
        <w:rPr>
          <w:b/>
          <w:bCs/>
          <w:color w:val="5B2D8E"/>
          <w:sz w:val="36"/>
          <w:szCs w:val="36"/>
        </w:rPr>
        <w:t xml:space="preserve">The Seer  |  Visionario</w:t>
      </w:r>
    </w:p>
    <w:p>
      <w:pPr>
        <w:spacing w:before="0" w:after="60"/>
        <w:jc w:val="center"/>
      </w:pPr>
      <w:r>
        <w:rPr>
          <w:color w:val="8899AA"/>
          <w:sz w:val="24"/>
          <w:szCs w:val="24"/>
        </w:rPr>
        <w:t xml:space="preserve">Cómo mi intuición profunda interna lee el mundo</w:t>
      </w:r>
    </w:p>
    <w:p>
      <w:pPr>
        <w:spacing w:before="0" w:after="120"/>
      </w:pPr>
    </w:p>
    <w:p>
      <w:pPr>
        <w:pBdr>
          <w:bottom w:val="single" w:color="2E3A87" w:sz="4"/>
        </w:pBdr>
        <w:spacing w:before="60" w:after="60"/>
      </w:pPr>
    </w:p>
    <w:p>
      <w:pPr>
        <w:spacing w:before="0" w:after="80"/>
      </w:pPr>
    </w:p>
    <w:p>
      <w:pPr>
        <w:spacing w:before="0" w:after="40"/>
        <w:jc w:val="center"/>
      </w:pPr>
      <w:r>
        <w:rPr>
          <w:b/>
          <w:bCs/>
          <w:color w:val="2E3A87"/>
          <w:sz w:val="26"/>
          <w:szCs w:val="26"/>
        </w:rPr>
        <w:t xml:space="preserve">Ves lo que no se ve.</w:t>
      </w:r>
    </w:p>
    <w:p>
      <w:pPr>
        <w:spacing w:before="0" w:after="40"/>
        <w:jc w:val="center"/>
      </w:pPr>
      <w:r>
        <w:rPr>
          <w:color w:val="2C2C3E"/>
          <w:sz w:val="22"/>
          <w:szCs w:val="22"/>
        </w:rPr>
        <w:t xml:space="preserve">Anticipas el futuro, lees patrones y descubres conexiones</w:t>
      </w:r>
    </w:p>
    <w:p>
      <w:pPr>
        <w:spacing w:before="0" w:after="40"/>
        <w:jc w:val="center"/>
      </w:pPr>
      <w:r>
        <w:rPr>
          <w:color w:val="2C2C3E"/>
          <w:sz w:val="22"/>
          <w:szCs w:val="22"/>
        </w:rPr>
        <w:t xml:space="preserve">Tu intuición es la brújula más poderosa de este mundo.</w:t>
      </w:r>
    </w:p>
    <w:p>
      <w:pPr>
        <w:spacing w:before="0" w:after="200"/>
      </w:pPr>
    </w:p>
    <w:p>
      <w:pPr>
        <w:pBdr>
          <w:bottom w:val="single" w:color="E8E8EE" w:sz="4"/>
        </w:pBdr>
        <w:spacing w:before="60" w:after="60"/>
      </w:pPr>
    </w:p>
    <w:p>
      <w:pPr>
        <w:spacing w:before="0" w:after="40"/>
      </w:pPr>
    </w:p>
    <w:p>
      <w:pPr>
        <w:spacing w:before="0" w:after="0"/>
        <w:jc w:val="center"/>
      </w:pPr>
      <w:r>
        <w:rPr>
          <w:color w:val="8899AA"/>
          <w:sz w:val="18"/>
          <w:szCs w:val="18"/>
        </w:rPr>
        <w:t xml:space="preserve">ShiningShadow  ·  Shadowgram Series</w:t>
      </w:r>
    </w:p>
    <w:p>
      <w:r>
        <w:br w:type="page"/>
      </w:r>
    </w:p>
    <w:p>
      <w:pPr>
        <w:pStyle w:val="Heading1"/>
      </w:pPr>
      <w:r>
        <w:t>5ª parte  Mapa de clima interior del dinero — Cómo VISION se encuentra con el dinero</w:t>
      </w:r>
    </w:p>
    <w:p>
      <w:pPr>
        <w:pStyle w:val="Heading2"/>
      </w:pPr>
      <w:r>
        <w:t>Un tipo en el que la visión interior se convierte inmediatamente en ingresos</w:t>
      </w:r>
    </w:p>
    <w:p>
      <w:pPr>
        <w:spacing w:before="0" w:after="160"/>
      </w:pPr>
      <w:r>
        <w:t xml:space="preserve">El Ni de VISION es un ojo que ve a través del futuro. La capacidad de ver primero lo que otros aún no ven, de converger lo complejo en una esencia simple—este es el motor de ingresos de VISION. Sin embargo, este motor poderoso solo funciona cuando está correctamente conectado con el "presente".</w:t>
      </w:r>
    </w:p>
    <w:p>
      <w:pPr>
        <w:pStyle w:val="Heading3"/>
      </w:pPr>
      <w:r>
        <w:t>①  Motor esencial de ganancias de VISION</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2160"/>
        <w:gridCol w:w="3240"/>
        <w:gridCol w:w="3240"/>
      </w:tblGrid>
      <w:tr>
        <w:tc>
          <w:tcPr>
            <w:tcW w:w="2160" w:type="dxa"/>
            <w:shd w:val="clear" w:color="auto" w:fill="1A3A6B"/>
          </w:tcPr>
          <w:p>
            <w:pPr>
              <w:jc w:val="center"/>
            </w:pPr>
            <w:r>
              <w:rPr>
                <w:b/>
                <w:color w:val="FFFFFF"/>
                <w:sz w:val="20"/>
              </w:rPr>
              <w:t>Motor de ingresos</w:t>
            </w:r>
          </w:p>
        </w:tc>
        <w:tc>
          <w:tcPr>
            <w:tcW w:w="3240" w:type="dxa"/>
            <w:shd w:val="clear" w:color="auto" w:fill="1A3A6B"/>
          </w:tcPr>
          <w:p>
            <w:pPr>
              <w:jc w:val="center"/>
            </w:pPr>
            <w:r>
              <w:rPr>
                <w:b/>
                <w:color w:val="FFFFFF"/>
                <w:sz w:val="20"/>
              </w:rPr>
              <w:t>Cómo funciona</w:t>
            </w:r>
          </w:p>
        </w:tc>
        <w:tc>
          <w:tcPr>
            <w:tcW w:w="3240" w:type="dxa"/>
            <w:shd w:val="clear" w:color="auto" w:fill="1A3A6B"/>
          </w:tcPr>
          <w:p>
            <w:pPr>
              <w:jc w:val="center"/>
            </w:pPr>
            <w:r>
              <w:rPr>
                <w:b/>
                <w:color w:val="FFFFFF"/>
                <w:sz w:val="20"/>
              </w:rPr>
              <w:t>Forma representativa</w:t>
            </w:r>
          </w:p>
        </w:tc>
      </w:tr>
      <w:tr>
        <w:tc>
          <w:tcPr>
            <w:tcW w:w="2160" w:type="dxa"/>
            <w:shd w:val="clear" w:color="auto" w:fill="EEF2FF"/>
          </w:tcPr>
          <w:p>
            <w:r>
              <w:rPr>
                <w:b/>
                <w:sz w:val="20"/>
              </w:rPr>
              <w:t>Venta de visión interior profunda</w:t>
            </w:r>
          </w:p>
        </w:tc>
        <w:tc>
          <w:tcPr>
            <w:tcW w:w="3240" w:type="dxa"/>
          </w:tcPr>
          <w:p>
            <w:r>
              <w:rPr>
                <w:sz w:val="20"/>
              </w:rPr>
              <w:t>Convertir en servicio la capacidad de converger lo complejo en una esencia</w:t>
            </w:r>
          </w:p>
        </w:tc>
        <w:tc>
          <w:tcPr>
            <w:tcW w:w="3240" w:type="dxa"/>
          </w:tcPr>
          <w:p>
            <w:r>
              <w:rPr>
                <w:sz w:val="20"/>
              </w:rPr>
              <w:t>Consultoría estratégica, coaching, escritura, enseñanza</w:t>
            </w:r>
          </w:p>
        </w:tc>
      </w:tr>
      <w:tr>
        <w:tc>
          <w:tcPr>
            <w:tcW w:w="2160" w:type="dxa"/>
            <w:shd w:val="clear" w:color="auto" w:fill="EEF2FF"/>
          </w:tcPr>
          <w:p>
            <w:r>
              <w:rPr>
                <w:b/>
                <w:sz w:val="20"/>
              </w:rPr>
              <w:t>Posicionamiento de predicción futura</w:t>
            </w:r>
          </w:p>
        </w:tc>
        <w:tc>
          <w:tcPr>
            <w:tcW w:w="3240" w:type="dxa"/>
          </w:tcPr>
          <w:p>
            <w:r>
              <w:rPr>
                <w:sz w:val="20"/>
              </w:rPr>
              <w:t>Anticipar tendencias, captar antes que otros</w:t>
            </w:r>
          </w:p>
        </w:tc>
        <w:tc>
          <w:tcPr>
            <w:tcW w:w="3240" w:type="dxa"/>
          </w:tcPr>
          <w:p>
            <w:r>
              <w:rPr>
                <w:sz w:val="20"/>
              </w:rPr>
              <w:t>Inversión, estrategia de marca, investigación y desarrollo</w:t>
            </w:r>
          </w:p>
        </w:tc>
      </w:tr>
      <w:tr>
        <w:tc>
          <w:tcPr>
            <w:tcW w:w="2160" w:type="dxa"/>
            <w:shd w:val="clear" w:color="auto" w:fill="EEF2FF"/>
          </w:tcPr>
          <w:p>
            <w:r>
              <w:rPr>
                <w:b/>
                <w:sz w:val="20"/>
              </w:rPr>
              <w:t>Creación de significado</w:t>
            </w:r>
          </w:p>
        </w:tc>
        <w:tc>
          <w:tcPr>
            <w:tcW w:w="3240" w:type="dxa"/>
          </w:tcPr>
          <w:p>
            <w:r>
              <w:rPr>
                <w:sz w:val="20"/>
              </w:rPr>
              <w:t>Ejercer una influencia poderosa sobre una audiencia específica a través de una visión del mundo profunda</w:t>
            </w:r>
          </w:p>
        </w:tc>
        <w:tc>
          <w:tcPr>
            <w:tcW w:w="3240" w:type="dxa"/>
          </w:tcPr>
          <w:p>
            <w:r>
              <w:rPr>
                <w:sz w:val="20"/>
              </w:rPr>
              <w:t>Escritor, filósofo, asesor de psicología profunda</w:t>
            </w:r>
          </w:p>
        </w:tc>
      </w:tr>
    </w:tbl>
    <w:p>
      <w:pPr>
        <w:spacing w:before="0" w:after="120"/>
      </w:pPr>
    </w:p>
    <w:p>
      <w:pPr>
        <w:pStyle w:val="Heading3"/>
      </w:pPr>
      <w:r>
        <w:t>②  TOP 5 de profesiones y sectores que se ajustan bien a VISION</w:t>
      </w:r>
    </w:p>
    <w:p>
      <w:pPr>
        <w:spacing w:before="0" w:after="100"/>
      </w:pPr>
      <w:r>
        <w:rPr>
          <w:b/>
        </w:rPr>
        <w:t xml:space="preserve">1. Consultor estratégico / Asesor organizacional  </w:t>
      </w:r>
      <w:r>
        <w:t>— Ni ve a través del futuro de la organización. El consejo confiado de "esto es cómo será en adelante" se traduce en un honorario de consultoría alto.</w:t>
      </w:r>
    </w:p>
    <w:p>
      <w:pPr>
        <w:spacing w:before="0" w:after="100"/>
      </w:pPr>
      <w:r>
        <w:rPr>
          <w:b/>
        </w:rPr>
        <w:t xml:space="preserve">2. Escritor / Autor  </w:t>
      </w:r>
      <w:r>
        <w:t>— Capacidad de condensar una visión del mundo profunda en escritura. Fácilmente se convierte en un escritor con voz propia en no ficción, filosofía, psicología y autoayuda.</w:t>
      </w:r>
    </w:p>
    <w:p>
      <w:pPr>
        <w:spacing w:before="0" w:after="100"/>
      </w:pPr>
      <w:r>
        <w:rPr>
          <w:b/>
        </w:rPr>
        <w:t xml:space="preserve">3. Inversor / Analista  </w:t>
      </w:r>
      <w:r>
        <w:t>— El Ni que lee tendencias a largo plazo y comprende la esencia destaca en la inversión. Entre legendarios inversores como Warren Buffett y Ray Dalio hay muchos de tipo VISION.</w:t>
      </w:r>
    </w:p>
    <w:p>
      <w:pPr>
        <w:spacing w:before="0" w:after="100"/>
      </w:pPr>
      <w:r>
        <w:rPr>
          <w:b/>
        </w:rPr>
        <w:t xml:space="preserve">4. Coach de psicología profunda / Consejero  </w:t>
      </w:r>
      <w:r>
        <w:t>— Capacidad de ver a través de patrones inconscientes del cliente. Destaca en coaching que guía cambios profundos más que empatía a corto plazo.</w:t>
      </w:r>
    </w:p>
    <w:p>
      <w:pPr>
        <w:spacing w:before="0" w:after="160"/>
      </w:pPr>
      <w:r>
        <w:rPr>
          <w:b/>
        </w:rPr>
        <w:t xml:space="preserve">5. Investigador / Filósofo / Académico  </w:t>
      </w:r>
      <w:r>
        <w:t>— El Ni que profundiza en una disciplina hasta el extremo. Sobresale en investigación académica, desarrollo teórico y campos que requieren originalidad intelectual.</w:t>
      </w:r>
    </w:p>
    <w:p>
      <w:pPr>
        <w:pStyle w:val="Heading3"/>
      </w:pPr>
      <w:r>
        <w:t>③  La sombra del dinero de VISION — Primer patrón</w:t>
      </w:r>
    </w:p>
    <w:p>
      <w:pPr>
        <w:spacing w:before="0" w:after="160"/>
      </w:pPr>
      <w:r>
        <w:rPr>
          <w:b/>
          <w:color w:val="8B2222"/>
        </w:rPr>
        <w:t xml:space="preserve">"Esperar hasta que llegue la visión perfecta"  </w:t>
      </w:r>
      <w:r>
        <w:t>— Patrón de visión interior sin ejecución</w:t>
      </w:r>
    </w:p>
    <w:p>
      <w:pPr>
        <w:spacing w:before="0" w:after="120"/>
      </w:pPr>
      <w:r>
        <w:t xml:space="preserve">El Ni de VISION espera hasta que la visión interior madura internamente. Este proceso a veces toma meses, años. Mientras tanto, las oportunidades de monetización pasan. El pensamiento de "aún no estoy listo" o "empezaré cuando sea más profundo" bloquea la ejecución.</w:t>
      </w:r>
    </w:p>
    <w:p>
      <w:pPr>
        <w:spacing w:before="0" w:after="120"/>
      </w:pPr>
      <w:r>
        <w:t xml:space="preserve">La función inferior Se dificulta el anclaje en la realidad presente. Para VISION, "empezar ahora mismo" se siente como una pérdida de calidad, pero en realidad, lo del 70% de ahora es mucho más valioso que lo del 100% del próximo año.</w:t>
      </w:r>
    </w:p>
    <w:p>
      <w:pPr>
        <w:spacing w:before="0" w:after="80"/>
      </w:pPr>
      <w:r>
        <w:rPr>
          <w:b/>
        </w:rPr>
        <w:t>Checklist de reconocimiento:</w:t>
      </w:r>
    </w:p>
    <w:p>
      <w:pPr>
        <w:numPr>
          <w:ilvl w:val="0"/>
          <w:numId w:val="1"/>
        </w:numPr>
        <w:spacing w:before="0" w:after="60"/>
      </w:pPr>
      <w:r>
        <w:t>¿Hay algún proyecto en el que has estado esperando más de un año diciendo "empezaré cuando esté listo"?</w:t>
      </w:r>
    </w:p>
    <w:p>
      <w:pPr>
        <w:numPr>
          <w:ilvl w:val="0"/>
          <w:numId w:val="1"/>
        </w:numPr>
        <w:spacing w:before="0" w:after="60"/>
      </w:pPr>
      <w:r>
        <w:t>¿Nunca has convertido tu visión interior y tu visión en dinero?</w:t>
      </w:r>
    </w:p>
    <w:p>
      <w:pPr>
        <w:numPr>
          <w:ilvl w:val="0"/>
          <w:numId w:val="1"/>
        </w:numPr>
        <w:spacing w:before="0" w:after="160"/>
      </w:pPr>
      <w:r>
        <w:t>¿Estás retrasando el inicio aunque necesites dinero ahora mismo?</w:t>
      </w:r>
    </w:p>
    <w:p>
      <w:pPr>
        <w:spacing w:before="0" w:after="120"/>
        <w:ind w:left="360"/>
      </w:pPr>
      <w:r>
        <w:rPr>
          <w:i/>
          <w:color w:val="1A3A6B"/>
        </w:rPr>
        <w:t xml:space="preserve">"La visión perfecta se completa a través de la ejecución. Quien empieza con el 70% de visión interior eventualmente llega más profundamente que quien espera el 100%."</w:t>
      </w:r>
    </w:p>
    <w:p>
      <w:pPr>
        <w:spacing w:before="160" w:after="80"/>
      </w:pPr>
      <w:r>
        <w:rPr>
          <w:b/>
          <w:color w:val="555555"/>
        </w:rPr>
        <w:t>Para profundizar en este tema → Tier 2 Deep Report</w:t>
      </w:r>
    </w:p>
    <w:p>
      <w:r>
        <w:br w:type="page"/>
      </w:r>
    </w:p>
    <w:p>
      <w:pPr>
        <w:pStyle w:val="Heading1"/>
      </w:pPr>
      <w:r>
        <w:t xml:space="preserve">Para el lector</w:t>
      </w:r>
    </w:p>
    <w:p>
      <w:pPr>
        <w:spacing w:before="40" w:after="80"/>
      </w:pPr>
      <w:r>
        <w:rPr>
          <w:sz w:val="22"/>
          <w:szCs w:val="22"/>
        </w:rPr>
        <w:t xml:space="preserve">Este reporte no clasifica tu personalidad como un 'tipo fijo'. Shadowgram muestra el clima del energía que fluye dentro de ti. VISION — Introverted Intuition — es la ventana más poderosa a través de la cual experimentas el mundo.</w:t>
      </w:r>
    </w:p>
    <w:p>
      <w:pPr>
        <w:spacing w:before="40" w:after="80"/>
      </w:pPr>
      <w:r>
        <w:rPr>
          <w:sz w:val="22"/>
          <w:szCs w:val="22"/>
        </w:rPr>
        <w:t xml:space="preserve">La intuición de VISION no es simplemente una 'corazonada'. Como un río profundo fluyendo bajo la superficie, es la capacidad de detectar patrones invisibles y semillas del futuro. Este reporte es el primer mapa que te muestra la topografía de ese río.</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87" w:sz="2"/>
              <w:left w:val="thick" w:color="2E3A87" w:sz="12"/>
              <w:bottom w:val="single" w:color="2E3A87" w:sz="2"/>
              <w:right w:val="single" w:color="2E3A87" w:sz="2"/>
            </w:tcBorders>
            <w:shd w:fill="E8EAFF" w:val="clear"/>
            <w:tcMar>
              <w:top w:type="dxa" w:w="160"/>
              <w:left w:type="dxa" w:w="240"/>
              <w:bottom w:type="dxa" w:w="160"/>
              <w:right w:type="dxa" w:w="240"/>
            </w:tcMar>
          </w:tcPr>
          <w:p>
            <w:pPr>
              <w:spacing w:before="0" w:after="40"/>
            </w:pPr>
            <w:r>
              <w:rPr>
                <w:b/>
                <w:bCs/>
                <w:color w:val="2E3A87"/>
                <w:sz w:val="22"/>
                <w:szCs w:val="22"/>
              </w:rPr>
              <w:t xml:space="preserve">📖  Lo que descubrirás en este reporte</w:t>
            </w:r>
          </w:p>
          <w:p>
            <w:pPr>
              <w:spacing w:before="40" w:after="40"/>
            </w:pPr>
            <w:r>
              <w:rPr>
                <w:sz w:val="10"/>
                <w:szCs w:val="10"/>
              </w:rPr>
              <w:t xml:space="preserve"> </w:t>
            </w:r>
          </w:p>
          <w:p>
            <w:pPr>
              <w:spacing w:before="40" w:after="40"/>
            </w:pPr>
            <w:r>
              <w:rPr>
                <w:color w:val="2C2C3E"/>
                <w:sz w:val="21"/>
                <w:szCs w:val="21"/>
              </w:rPr>
              <w:t xml:space="preserve">1ª parte  Mapa de clima interior VISION — ¿Cómo se mueve tu energía?</w:t>
            </w:r>
          </w:p>
          <w:p>
            <w:pPr>
              <w:spacing w:before="40" w:after="40"/>
            </w:pPr>
            <w:r>
              <w:rPr>
                <w:color w:val="2C2C3E"/>
                <w:sz w:val="21"/>
                <w:szCs w:val="21"/>
              </w:rPr>
              <w:t xml:space="preserve">2ª parte  Luz y sombra — Ver fortalezas y trampas simultáneamente</w:t>
            </w:r>
          </w:p>
          <w:p>
            <w:pPr>
              <w:spacing w:before="40" w:after="40"/>
            </w:pPr>
            <w:r>
              <w:rPr>
                <w:color w:val="2C2C3E"/>
                <w:sz w:val="21"/>
                <w:szCs w:val="21"/>
              </w:rPr>
              <w:t xml:space="preserve">3ª parte  Mapa de clima interior de relaciones — ¿Cómo te conectas con otros?</w:t>
            </w:r>
          </w:p>
          <w:p>
            <w:pPr>
              <w:spacing w:before="40" w:after="40"/>
            </w:pPr>
            <w:r>
              <w:rPr>
                <w:color w:val="2C2C3E"/>
                <w:sz w:val="21"/>
                <w:szCs w:val="21"/>
              </w:rPr>
              <w:t xml:space="preserve">Parte 4  Stage 1 Quest — Misión de autodescubrimiento de 7 días</w:t>
            </w:r>
          </w:p>
          <w:p>
            <w:pPr>
              <w:spacing w:before="40" w:after="40"/>
            </w:pPr>
            <w:r>
              <w:rPr>
                <w:color w:val="2C2C3E"/>
                <w:sz w:val="21"/>
                <w:szCs w:val="21"/>
              </w:rPr>
              <w:t xml:space="preserve">5ª parte  Próxima navegación — Previsión de tu camino de crecimiento</w:t>
            </w:r>
          </w:p>
        </w:tc>
      </w:tr>
    </w:tbl>
    <w:p>
      <w:pPr>
        <w:spacing w:before="0" w:after="120"/>
      </w:pPr>
    </w:p>
    <w:p>
      <w:r>
        <w:br w:type="page"/>
      </w:r>
    </w:p>
    <w:p>
      <w:pPr>
        <w:pStyle w:val="Heading1"/>
      </w:pPr>
      <w:r>
        <w:t xml:space="preserve">1ª parte  Mapa de clima interior VISION</w:t>
      </w:r>
    </w:p>
    <w:p>
      <w:pPr>
        <w:pStyle w:val="Heading2"/>
      </w:pPr>
      <w:r>
        <w:t xml:space="preserve">Intuición introvertida — Brújula de profundidad</w:t>
      </w:r>
    </w:p>
    <w:p>
      <w:pPr>
        <w:spacing w:before="40" w:after="80"/>
      </w:pPr>
      <w:r>
        <w:rPr>
          <w:sz w:val="22"/>
          <w:szCs w:val="22"/>
        </w:rPr>
        <w:t xml:space="preserve">NI (Introverted Intuition) es una de las funciones más únicas en la teoría de tipos psicológicos de Jung. Procesa información desde la profundidad interna, no del mundo externo, captando intuitivamente patrones invisibles y posibilidades futuras. VISION son personas que constantemente preguntan 'por qué' y 'hacia dónde'.</w:t>
      </w:r>
    </w:p>
    <w:p>
      <w:pPr>
        <w:spacing w:before="40" w:after="80"/>
      </w:pPr>
      <w:r>
        <w:rPr>
          <w:sz w:val="22"/>
          <w:szCs w:val="22"/>
        </w:rPr>
        <w:t xml:space="preserve">La energía de VISION es como un pozo profundo. En la superficie parece tranquilo, pero bajo el agua existe una profundidad y flujo enormes. Esta energía se carga lentamente, y una vez que se define la dirección, se concentra poderosamente.</w:t>
      </w:r>
    </w:p>
    <w:p>
      <w:pPr>
        <w:spacing w:before="0" w:after="80"/>
      </w:pPr>
    </w:p>
    <w:p>
      <w:pPr>
        <w:pStyle w:val="Heading3"/>
      </w:pPr>
      <w:r>
        <w:rPr>
          <w:color w:val="5B2D8E"/>
        </w:rPr>
        <w:t xml:space="preserve">Las 4 funciones de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80"/>
        <w:gridCol w:w="2880"/>
      </w:tblGrid>
      <w:tr>
        <w:tc>
          <w:tcPr>
            <w:tcW w:type="dxa" w:w="14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Función</w:t>
            </w:r>
          </w:p>
        </w:tc>
        <w:tc>
          <w:tcPr>
            <w:tcW w:type="dxa" w:w="22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Nombre</w:t>
            </w:r>
          </w:p>
        </w:tc>
        <w:tc>
          <w:tcPr>
            <w:tcW w:type="dxa" w:w="28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Rol</w:t>
            </w:r>
          </w:p>
        </w:tc>
        <w:tc>
          <w:tcPr>
            <w:tcW w:type="dxa" w:w="28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Cómo aparece para ti</w:t>
            </w:r>
          </w:p>
        </w:tc>
      </w:tr>
      <w:tr>
        <w:tc>
          <w:tcPr>
            <w:tcW w:type="dxa" w:w="14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bCs/>
                <w:color w:val="2E3A87"/>
                <w:sz w:val="21"/>
                <w:szCs w:val="21"/>
              </w:rPr>
              <w:t xml:space="preserve">Función dominante</w:t>
            </w:r>
          </w:p>
        </w:tc>
        <w:tc>
          <w:tcPr>
            <w:tcW w:type="dxa" w:w="2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Intuición introvertida (Ni)</w:t>
            </w:r>
          </w:p>
        </w:tc>
        <w:tc>
          <w:tcPr>
            <w:tcW w:type="dxa" w:w="28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Reconocimiento de patrones futuros, exploración de significado profundo</w:t>
            </w:r>
          </w:p>
        </w:tc>
        <w:tc>
          <w:tcPr>
            <w:tcW w:type="dxa" w:w="28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'Esto eventualmente será así' una fuerte premonición</w:t>
            </w:r>
          </w:p>
        </w:tc>
      </w:tr>
      <w:tr>
        <w:tc>
          <w:tcPr>
            <w:tcW w:type="dxa" w:w="14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Función auxiliar</w:t>
            </w:r>
          </w:p>
        </w:tc>
        <w:tc>
          <w:tcPr>
            <w:tcW w:type="dxa" w:w="2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Sentimiento extravertido (Fe) / Pensamiento extravertido (Te)</w:t>
            </w:r>
          </w:p>
        </w:tc>
        <w:tc>
          <w:tcPr>
            <w:tcW w:type="dxa" w:w="28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Conexión relacional o ejecución sistemática</w:t>
            </w:r>
          </w:p>
        </w:tc>
        <w:tc>
          <w:tcPr>
            <w:tcW w:type="dxa" w:w="28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Leer las emociones de otros o explicar a través de marcos lógicos</w:t>
            </w:r>
          </w:p>
        </w:tc>
      </w:tr>
      <w:tr>
        <w:tc>
          <w:tcPr>
            <w:tcW w:type="dxa" w:w="140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Función terciaria</w:t>
            </w:r>
          </w:p>
        </w:tc>
        <w:tc>
          <w:tcPr>
            <w:tcW w:type="dxa" w:w="220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Sentimiento introvertido (Fi) / Pensamiento introvertido (Ti)</w:t>
            </w:r>
          </w:p>
        </w:tc>
        <w:tc>
          <w:tcPr>
            <w:tcW w:type="dxa" w:w="288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Juicio de valores, verificación de lógica interna</w:t>
            </w:r>
          </w:p>
        </w:tc>
        <w:tc>
          <w:tcPr>
            <w:tcW w:type="dxa" w:w="288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'¿Esto es correcto?' verificación interna de valores</w:t>
            </w:r>
          </w:p>
        </w:tc>
      </w:tr>
      <w:tr>
        <w:tc>
          <w:tcPr>
            <w:tcW w:type="dxa" w:w="140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Función inferior</w:t>
            </w:r>
          </w:p>
        </w:tc>
        <w:tc>
          <w:tcPr>
            <w:tcW w:type="dxa" w:w="220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Sensación extravertida (Se)</w:t>
            </w:r>
          </w:p>
        </w:tc>
        <w:tc>
          <w:tcPr>
            <w:tcW w:type="dxa" w:w="288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Procesamiento de información sensorial presente</w:t>
            </w:r>
          </w:p>
        </w:tc>
        <w:tc>
          <w:tcPr>
            <w:tcW w:type="dxa" w:w="288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Dificultad de estar aquí y ahora, tendencia a escapar de la realidad</w:t>
            </w:r>
          </w:p>
        </w:tc>
      </w:tr>
    </w:tbl>
    <w:p>
      <w:pPr>
        <w:spacing w:before="0" w:after="100"/>
      </w:pPr>
    </w:p>
    <w:p>
      <w:pPr>
        <w:pStyle w:val="Heading3"/>
      </w:pPr>
      <w:r>
        <w:rPr>
          <w:color w:val="5B2D8E"/>
        </w:rPr>
        <w:t xml:space="preserve">Patrones de clima interior de VISION — Cómo se mueve la energía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Tipo climático</w:t>
            </w:r>
          </w:p>
        </w:tc>
        <w:tc>
          <w:tcPr>
            <w:tcW w:type="dxa" w:w="34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Situación donde aparece</w:t>
            </w:r>
          </w:p>
        </w:tc>
        <w:tc>
          <w:tcPr>
            <w:tcW w:type="dxa" w:w="34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Lo que sientes internamente</w:t>
            </w:r>
          </w:p>
        </w:tc>
      </w:tr>
      <w:tr>
        <w:tc>
          <w:tcPr>
            <w:tcW w:type="dxa" w:w="24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  Cielo nocturno tranquilo</w:t>
            </w:r>
          </w:p>
        </w:tc>
        <w:tc>
          <w:tcPr>
            <w:tcW w:type="dxa" w:w="34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Cuando estás solo, cuando pienso profundamente en un ambiente tranquilo</w:t>
            </w:r>
          </w:p>
        </w:tc>
        <w:tc>
          <w:tcPr>
            <w:tcW w:type="dxa" w:w="34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Claridad, sentido de dirección, destello de visión interior</w:t>
            </w:r>
          </w:p>
        </w:tc>
      </w:tr>
      <w:tr>
        <w:tc>
          <w:tcPr>
            <w:tcW w:type="dxa" w:w="24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  Corriente de aguas profundas</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Ante una gran decisión o proyecto a largo plazo</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Sensación de que todo está conectado, excitación inexplicable</w:t>
            </w:r>
          </w:p>
        </w:tc>
      </w:tr>
      <w:tr>
        <w:tc>
          <w:tcPr>
            <w:tcW w:type="dxa" w:w="240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  Tormenta profunda</w:t>
            </w:r>
          </w:p>
        </w:tc>
        <w:tc>
          <w:tcPr>
            <w:tcW w:type="dxa" w:w="348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Cambio inesperado, cuando se pierde la dirección</w:t>
            </w:r>
          </w:p>
        </w:tc>
        <w:tc>
          <w:tcPr>
            <w:tcW w:type="dxa" w:w="348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Confusión interna, sensación de perder el significado</w:t>
            </w:r>
          </w:p>
        </w:tc>
      </w:tr>
      <w:tr>
        <w:tc>
          <w:tcPr>
            <w:tcW w:type="dxa" w:w="240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  Amanecer</w:t>
            </w:r>
          </w:p>
        </w:tc>
        <w:tc>
          <w:tcPr>
            <w:tcW w:type="dxa" w:w="348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Cuando llega una nueva visión interior</w:t>
            </w:r>
          </w:p>
        </w:tc>
        <w:tc>
          <w:tcPr>
            <w:tcW w:type="dxa" w:w="348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Momento repentino de '¡ajá!', sensación de ver el todo</w:t>
            </w:r>
          </w:p>
        </w:tc>
      </w:tr>
    </w:tbl>
    <w:p>
      <w:pPr>
        <w:spacing w:before="0" w:after="100"/>
      </w:pPr>
    </w:p>
    <w:p>
      <w:pPr>
        <w:pStyle w:val="Heading3"/>
      </w:pPr>
      <w:r>
        <w:rPr>
          <w:color w:val="5B2D8E"/>
        </w:rPr>
        <w:t xml:space="preserve">Características centrales del tipo VISION</w:t>
      </w:r>
    </w:p>
    <w:p>
      <w:pPr>
        <w:spacing w:before="40" w:after="80"/>
      </w:pPr>
      <w:r>
        <w:rPr>
          <w:sz w:val="22"/>
          <w:szCs w:val="22"/>
        </w:rPr>
        <w:t xml:space="preserve">VISION es ante todo un 'reconocedor de patrones'. Descubre un flujo consistente dentro de múltiples fragmentos de información, captando intuitivamente hacia dónde se dirige. Esta no es una técnica entrenada sino una brújula interna que posees desde el nacimiento.</w:t>
      </w:r>
    </w:p>
    <w:p>
      <w:pPr>
        <w:pStyle w:val="ListParagraph"/>
        <w:numPr>
          <w:ilvl w:val="0"/>
          <w:numId w:val="2"/>
        </w:numPr>
        <w:spacing w:before="30" w:after="30"/>
      </w:pPr>
      <w:r>
        <w:rPr>
          <w:sz w:val="21"/>
          <w:szCs w:val="21"/>
        </w:rPr>
        <w:t xml:space="preserve">Pensamiento orientado al futuro: pensar naturalmente 5, 10 años adelante, no solo el presente</w:t>
      </w:r>
    </w:p>
    <w:p>
      <w:pPr>
        <w:pStyle w:val="ListParagraph"/>
        <w:numPr>
          <w:ilvl w:val="0"/>
          <w:numId w:val="2"/>
        </w:numPr>
        <w:spacing w:before="30" w:after="30"/>
      </w:pPr>
      <w:r>
        <w:rPr>
          <w:sz w:val="21"/>
          <w:szCs w:val="21"/>
        </w:rPr>
        <w:t xml:space="preserve">Fuerte en símbolos y metáforas: captar intuitivamente conceptos abstractos como imágenes o historias</w:t>
      </w:r>
    </w:p>
    <w:p>
      <w:pPr>
        <w:pStyle w:val="ListParagraph"/>
        <w:numPr>
          <w:ilvl w:val="0"/>
          <w:numId w:val="2"/>
        </w:numPr>
        <w:spacing w:before="30" w:after="30"/>
      </w:pPr>
      <w:r>
        <w:rPr>
          <w:sz w:val="21"/>
          <w:szCs w:val="21"/>
        </w:rPr>
        <w:t xml:space="preserve">Concentración profunda: tendencia a profundizar en un tema</w:t>
      </w:r>
    </w:p>
    <w:p>
      <w:pPr>
        <w:pStyle w:val="ListParagraph"/>
        <w:numPr>
          <w:ilvl w:val="0"/>
          <w:numId w:val="2"/>
        </w:numPr>
        <w:spacing w:before="30" w:after="30"/>
      </w:pPr>
      <w:r>
        <w:rPr>
          <w:sz w:val="21"/>
          <w:szCs w:val="21"/>
        </w:rPr>
        <w:t xml:space="preserve">Pensamiento no lineal: descubrir conexiones A→X→B en lugar de A→B→C</w:t>
      </w:r>
    </w:p>
    <w:p>
      <w:pPr>
        <w:pStyle w:val="ListParagraph"/>
        <w:numPr>
          <w:ilvl w:val="0"/>
          <w:numId w:val="2"/>
        </w:numPr>
        <w:spacing w:before="30" w:after="30"/>
      </w:pPr>
      <w:r>
        <w:rPr>
          <w:sz w:val="21"/>
          <w:szCs w:val="21"/>
        </w:rPr>
        <w:t xml:space="preserve">Presentación de visión: ver primero posibilidades que otros no ven</w:t>
      </w:r>
    </w:p>
    <w:p>
      <w:pPr>
        <w:pStyle w:val="ListParagraph"/>
        <w:numPr>
          <w:ilvl w:val="0"/>
          <w:numId w:val="2"/>
        </w:numPr>
        <w:spacing w:before="30" w:after="30"/>
      </w:pPr>
      <w:r>
        <w:rPr>
          <w:sz w:val="21"/>
          <w:szCs w:val="21"/>
        </w:rPr>
        <w:t xml:space="preserve">Convicción interna: tendencia a decidir por convicción interna más que por evidencia</w:t>
      </w:r>
    </w:p>
    <w:p>
      <w:pPr>
        <w:spacing w:before="0" w:after="100"/>
      </w:pPr>
    </w:p>
    <w:p>
      <w:r>
        <w:br w:type="page"/>
      </w:r>
    </w:p>
    <w:p>
      <w:pPr>
        <w:pStyle w:val="Heading1"/>
      </w:pPr>
      <w:r>
        <w:t xml:space="preserve">Parte 2  Luz y sombra</w:t>
      </w:r>
    </w:p>
    <w:p>
      <w:pPr>
        <w:pStyle w:val="Heading2"/>
      </w:pPr>
      <w:r>
        <w:t xml:space="preserve">El regalo de VISION — La luz que solo tú tienes</w:t>
      </w:r>
    </w:p>
    <w:p>
      <w:pPr>
        <w:spacing w:before="40" w:after="80"/>
      </w:pPr>
      <w:r>
        <w:rPr>
          <w:sz w:val="22"/>
          <w:szCs w:val="22"/>
        </w:rPr>
        <w:t xml:space="preserve">Cada función tiene su propio regalo único. La luz de VISION no se revela fácilmente en la superficie, pero una vez que se manifiesta, tiene el poder de transformar completamente el entorno. Lee las 7 luces a continuación y encuentra lo que resuena dentro de ti.</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87" w:sz="2"/>
              <w:left w:val="thick" w:color="2E3A87" w:sz="12"/>
              <w:bottom w:val="single" w:color="2E3A87" w:sz="2"/>
              <w:right w:val="single" w:color="2E3A87" w:sz="2"/>
            </w:tcBorders>
            <w:shd w:fill="E8EAFF" w:val="clear"/>
            <w:tcMar>
              <w:top w:type="dxa" w:w="160"/>
              <w:left w:type="dxa" w:w="240"/>
              <w:bottom w:type="dxa" w:w="160"/>
              <w:right w:type="dxa" w:w="240"/>
            </w:tcMar>
          </w:tcPr>
          <w:p>
            <w:pPr>
              <w:spacing w:before="0" w:after="40"/>
            </w:pPr>
            <w:r>
              <w:rPr>
                <w:b/>
                <w:bCs/>
                <w:color w:val="2E3A87"/>
                <w:sz w:val="22"/>
                <w:szCs w:val="22"/>
              </w:rPr>
              <w:t xml:space="preserve">✨  Las 7 luces de VISION</w:t>
            </w:r>
          </w:p>
        </w:tc>
      </w:tr>
    </w:tbl>
    <w:p>
      <w:pPr>
        <w:spacing w:before="0" w:after="60"/>
      </w:pPr>
    </w:p>
    <w:p>
      <w:pPr>
        <w:pStyle w:val="ListParagraph"/>
        <w:numPr>
          <w:ilvl w:val="0"/>
          <w:numId w:val="2"/>
        </w:numPr>
        <w:spacing w:before="30" w:after="30"/>
      </w:pPr>
      <w:r>
        <w:rPr>
          <w:color w:val="2E3A87"/>
          <w:sz w:val="21"/>
          <w:szCs w:val="21"/>
        </w:rPr>
        <w:t xml:space="default">Visión interior profunda — Ver a través de la verdad más allá de la superficie</w:t>
      </w:r>
    </w:p>
    <w:p>
      <w:pPr>
        <w:spacing w:before="40" w:after="80"/>
      </w:pPr>
      <w:r>
        <w:rPr>
          <w:sz w:val="22"/>
          <w:szCs w:val="22"/>
        </w:rPr>
        <w:t xml:space="preserve">  Descubre patrones y significado más allá de simple información. La clara premonición de 'el siguiente paso de esta tendencia es esto' frecuentemente se convierte en realidad.</w:t>
      </w:r>
    </w:p>
    <w:p>
      <w:pPr>
        <w:pStyle w:val="ListParagraph"/>
        <w:numPr>
          <w:ilvl w:val="0"/>
          <w:numId w:val="2"/>
        </w:numPr>
        <w:spacing w:before="30" w:after="30"/>
      </w:pPr>
      <w:r>
        <w:rPr>
          <w:color w:val="2E3A87"/>
          <w:sz w:val="21"/>
          <w:szCs w:val="21"/>
        </w:rPr>
        <w:t xml:space="default">Visión estratégica — Dibujar primero el panorama general</w:t>
      </w:r>
    </w:p>
    <w:p>
      <w:pPr>
        <w:spacing w:before="40" w:after="80"/>
      </w:pPr>
      <w:r>
        <w:rPr>
          <w:sz w:val="22"/>
          <w:szCs w:val="22"/>
        </w:rPr>
        <w:t xml:space="preserve">  Ves primero la dirección del todo antes que los detalles de ahora. Ejerces habilidades destacadas en la formulación de estrategia a largo plazo.</w:t>
      </w:r>
    </w:p>
    <w:p>
      <w:pPr>
        <w:pStyle w:val="ListParagraph"/>
        <w:numPr>
          <w:ilvl w:val="0"/>
          <w:numId w:val="2"/>
        </w:numPr>
        <w:spacing w:before="30" w:after="30"/>
      </w:pPr>
      <w:r>
        <w:rPr>
          <w:color w:val="2E3A87"/>
          <w:sz w:val="21"/>
          <w:szCs w:val="21"/>
        </w:rPr>
        <w:t xml:space="default">Concentración e inmersión — Una vez comprometido, hasta el final</w:t>
      </w:r>
    </w:p>
    <w:p>
      <w:pPr>
        <w:spacing w:before="40" w:after="80"/>
      </w:pPr>
      <w:r>
        <w:rPr>
          <w:sz w:val="22"/>
          <w:szCs w:val="22"/>
        </w:rPr>
        <w:t xml:space="preserve">  La inmersión profunda en temas de interés crea una experiencia difícil de alcanzar para otros.</w:t>
      </w:r>
    </w:p>
    <w:p>
      <w:pPr>
        <w:pStyle w:val="ListParagraph"/>
        <w:numPr>
          <w:ilvl w:val="0"/>
          <w:numId w:val="2"/>
        </w:numPr>
        <w:spacing w:before="30" w:after="30"/>
      </w:pPr>
      <w:r>
        <w:rPr>
          <w:color w:val="2E3A87"/>
          <w:sz w:val="21"/>
          <w:szCs w:val="21"/>
        </w:rPr>
        <w:t xml:space="default">Comprensión de símbolos — Leer significado más allá del lenguaje</w:t>
      </w:r>
    </w:p>
    <w:p>
      <w:pPr>
        <w:spacing w:before="40" w:after="80"/>
      </w:pPr>
      <w:r>
        <w:rPr>
          <w:sz w:val="22"/>
          <w:szCs w:val="22"/>
        </w:rPr>
        <w:t xml:space="preserve">  Capturas intuitivamente la verdad profunda en símbolos, alegorías y metáforas más que significado literal.</w:t>
      </w:r>
    </w:p>
    <w:p>
      <w:pPr>
        <w:pStyle w:val="ListParagraph"/>
        <w:numPr>
          <w:ilvl w:val="0"/>
          <w:numId w:val="2"/>
        </w:numPr>
        <w:spacing w:before="30" w:after="30"/>
      </w:pPr>
      <w:r>
        <w:rPr>
          <w:color w:val="2E3A87"/>
          <w:sz w:val="21"/>
          <w:szCs w:val="21"/>
        </w:rPr>
        <w:t xml:space="default">Sentido profético — Detectar lo que aún no ha llegado</w:t>
      </w:r>
    </w:p>
    <w:p>
      <w:pPr>
        <w:spacing w:before="40" w:after="80"/>
      </w:pPr>
      <w:r>
        <w:rPr>
          <w:sz w:val="22"/>
          <w:szCs w:val="22"/>
        </w:rPr>
        <w:t xml:space="preserve">  Detectas la dirección del cambio antes que otros en cambio social, flujo de relaciones humanas y tendencias empresariales.</w:t>
      </w:r>
    </w:p>
    <w:p>
      <w:pPr>
        <w:pStyle w:val="ListParagraph"/>
        <w:numPr>
          <w:ilvl w:val="0"/>
          <w:numId w:val="2"/>
        </w:numPr>
        <w:spacing w:before="30" w:after="30"/>
      </w:pPr>
      <w:r>
        <w:rPr>
          <w:color w:val="2E3A87"/>
          <w:sz w:val="21"/>
          <w:szCs w:val="21"/>
        </w:rPr>
        <w:t xml:space="default">Independencia interna — Sentido de dirección inamovible</w:t>
      </w:r>
    </w:p>
    <w:p>
      <w:pPr>
        <w:spacing w:before="40" w:after="80"/>
      </w:pPr>
      <w:r>
        <w:rPr>
          <w:sz w:val="22"/>
          <w:szCs w:val="22"/>
        </w:rPr>
        <w:t xml:space="preserve">  Te mueves según tu propia brújula interna sin ser sacudido por el ruido externo.</w:t>
      </w:r>
    </w:p>
    <w:p>
      <w:pPr>
        <w:pStyle w:val="ListParagraph"/>
        <w:numPr>
          <w:ilvl w:val="0"/>
          <w:numId w:val="2"/>
        </w:numPr>
        <w:spacing w:before="30" w:after="30"/>
      </w:pPr>
      <w:r>
        <w:rPr>
          <w:color w:val="2E3A87"/>
          <w:sz w:val="21"/>
          <w:szCs w:val="21"/>
        </w:rPr>
        <w:t xml:space="default">Creación de significado — Conectar la vida como historia</w:t>
      </w:r>
    </w:p>
    <w:p>
      <w:pPr>
        <w:spacing w:before="40" w:after="80"/>
      </w:pPr>
      <w:r>
        <w:rPr>
          <w:sz w:val="22"/>
          <w:szCs w:val="22"/>
        </w:rPr>
        <w:t xml:space="preserve">  Conectas eventos individuales en una historia consistente, encontrando significado profundo en la vida.</w:t>
      </w:r>
    </w:p>
    <w:p>
      <w:pPr>
        <w:spacing w:before="0" w:after="100"/>
      </w:pPr>
    </w:p>
    <w:p>
      <w:pPr>
        <w:pBdr>
          <w:bottom w:val="single" w:color="E8E8EE" w:sz="4"/>
        </w:pBdr>
        <w:spacing w:before="60" w:after="60"/>
      </w:pPr>
    </w:p>
    <w:p>
      <w:pPr>
        <w:spacing w:before="0" w:after="80"/>
      </w:pPr>
    </w:p>
    <w:p>
      <w:pPr>
        <w:pStyle w:val="Heading2"/>
      </w:pPr>
      <w:r>
        <w:t xml:space="preserve">La sombra de VISION — La oscuridad que se debe enfrentar</w:t>
      </w:r>
    </w:p>
    <w:p>
      <w:pPr>
        <w:spacing w:before="40" w:after="80"/>
      </w:pPr>
      <w:r>
        <w:rPr>
          <w:sz w:val="22"/>
          <w:szCs w:val="22"/>
        </w:rPr>
        <w:t xml:space="preserve">La sombra no es lo opuesto a la luz, sino lo que surge cuando la luz es demasiado fuerte. La sombra de VISION a menudo opera de manera que ni siquiera te das cuenta. Presta especial atención a lo que sientes 'correcto' entre los siguientes 7 patrones.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2"/>
              <w:left w:val="thick" w:color="5B2D8E" w:sz="12"/>
              <w:bottom w:val="single" w:color="5B2D8E" w:sz="2"/>
              <w:right w:val="single" w:color="5B2D8E" w:sz="2"/>
            </w:tcBorders>
            <w:shd w:fill="F0E8FF" w:val="clear"/>
            <w:tcMar>
              <w:top w:type="dxa" w:w="160"/>
              <w:left w:type="dxa" w:w="240"/>
              <w:bottom w:type="dxa" w:w="160"/>
              <w:right w:type="dxa" w:w="240"/>
            </w:tcMar>
          </w:tcPr>
          <w:p>
            <w:pPr>
              <w:spacing w:before="0" w:after="40"/>
            </w:pPr>
            <w:r>
              <w:rPr>
                <w:b/>
                <w:bCs/>
                <w:color w:val="5B2D8E"/>
                <w:sz w:val="22"/>
                <w:szCs w:val="22"/>
              </w:rPr>
              <w:t xml:space="preserve">🌑  Las 7 sombras de VISION</w:t>
            </w:r>
          </w:p>
        </w:tc>
      </w:tr>
    </w:tbl>
    <w:p>
      <w:pPr>
        <w:spacing w:before="0" w:after="60"/>
      </w:pPr>
    </w:p>
    <w:p>
      <w:pPr>
        <w:pStyle w:val="ListParagraph"/>
        <w:numPr>
          <w:ilvl w:val="0"/>
          <w:numId w:val="2"/>
        </w:numPr>
        <w:spacing w:before="30" w:after="30"/>
      </w:pPr>
      <w:r>
        <w:rPr>
          <w:color w:val="5B2D8E"/>
          <w:sz w:val="21"/>
          <w:szCs w:val="21"/>
        </w:rPr>
        <w:t xml:space="default">Escape de la realidad — 'Aquí y ahora' es incómodo</w:t>
      </w:r>
    </w:p>
    <w:p>
      <w:pPr>
        <w:spacing w:before="40" w:after="80"/>
      </w:pPr>
      <w:r>
        <w:rPr>
          <w:sz w:val="22"/>
          <w:szCs w:val="22"/>
        </w:rPr>
        <w:t xml:space="preserve">  Al permanecer demasiado tiempo en el mundo interior de visión, postpones tareas prácticas que debes hacer ahora.</w:t>
      </w:r>
    </w:p>
    <w:p>
      <w:pPr>
        <w:pStyle w:val="ListParagraph"/>
        <w:numPr>
          <w:ilvl w:val="0"/>
          <w:numId w:val="2"/>
        </w:numPr>
        <w:spacing w:before="30" w:after="30"/>
      </w:pPr>
      <w:r>
        <w:rPr>
          <w:color w:val="5B2D8E"/>
          <w:sz w:val="21"/>
          <w:szCs w:val="21"/>
        </w:rPr>
        <w:t xml:space="default">Acantilado de comunicación — Entender solo</w:t>
      </w:r>
    </w:p>
    <w:p>
      <w:pPr>
        <w:spacing w:before="40" w:after="80"/>
      </w:pPr>
      <w:r>
        <w:rPr>
          <w:sz w:val="22"/>
          <w:szCs w:val="22"/>
        </w:rPr>
        <w:t xml:space="preserve">  Es difícil explicar a otros lo que has captado con intuición. El pensamiento de 'no lo entenderán aunque hable' te deja cada vez más solo.</w:t>
      </w:r>
    </w:p>
    <w:p>
      <w:pPr>
        <w:pStyle w:val="ListParagraph"/>
        <w:numPr>
          <w:ilvl w:val="0"/>
          <w:numId w:val="2"/>
        </w:numPr>
        <w:spacing w:before="30" w:after="30"/>
      </w:pPr>
      <w:r>
        <w:rPr>
          <w:color w:val="5B2D8E"/>
          <w:sz w:val="21"/>
          <w:szCs w:val="21"/>
        </w:rPr>
        <w:t xml:space="default">Convicción testaruda — Mi intuición siempre es correcta</w:t>
      </w:r>
    </w:p>
    <w:p>
      <w:pPr>
        <w:spacing w:before="40" w:after="80"/>
      </w:pPr>
      <w:r>
        <w:rPr>
          <w:sz w:val="22"/>
          <w:szCs w:val="22"/>
        </w:rPr>
        <w:t xml:space="preserve">  Tu convicción interna es tan fuerte que ignoras o desestimas la opinión contraria de otros.</w:t>
      </w:r>
    </w:p>
    <w:p>
      <w:pPr>
        <w:pStyle w:val="ListParagraph"/>
        <w:numPr>
          <w:ilvl w:val="0"/>
          <w:numId w:val="2"/>
        </w:numPr>
        <w:spacing w:before="30" w:after="30"/>
      </w:pPr>
      <w:r>
        <w:rPr>
          <w:color w:val="5B2D8E"/>
          <w:sz w:val="21"/>
          <w:szCs w:val="21"/>
        </w:rPr>
        <w:t xml:space="default">Retraso en la acción — Esperar la visión perfecta</w:t>
      </w:r>
    </w:p>
    <w:p>
      <w:pPr>
        <w:spacing w:before="40" w:after="80"/>
      </w:pPr>
      <w:r>
        <w:rPr>
          <w:sz w:val="22"/>
          <w:szCs w:val="22"/>
        </w:rPr>
        <w:t xml:space="preserve">  Postpones la acción hasta que veas el cuadro completo, perdiendo oportunidades. Es el arquetipo de la parálisis analítica.</w:t>
      </w:r>
    </w:p>
    <w:p>
      <w:pPr>
        <w:pStyle w:val="ListParagraph"/>
        <w:numPr>
          <w:ilvl w:val="0"/>
          <w:numId w:val="2"/>
        </w:numPr>
        <w:spacing w:before="30" w:after="30"/>
      </w:pPr>
      <w:r>
        <w:rPr>
          <w:color w:val="5B2D8E"/>
          <w:sz w:val="21"/>
          <w:szCs w:val="21"/>
        </w:rPr>
        <w:t xml:space="default">Negligencia de relaciones actuales — Ver solo el futuro</w:t>
      </w:r>
    </w:p>
    <w:p>
      <w:pPr>
        <w:spacing w:before="40" w:after="80"/>
      </w:pPr>
      <w:r>
        <w:rPr>
          <w:sz w:val="22"/>
          <w:szCs w:val="22"/>
        </w:rPr>
        <w:t xml:space="preserve">  Te concentras más en posibilidades aún por venir que en la persona a tu lado ahora.</w:t>
      </w:r>
    </w:p>
    <w:p>
      <w:pPr>
        <w:pStyle w:val="ListParagraph"/>
        <w:numPr>
          <w:ilvl w:val="0"/>
          <w:numId w:val="2"/>
        </w:numPr>
        <w:spacing w:before="30" w:after="30"/>
      </w:pPr>
      <w:r>
        <w:rPr>
          <w:color w:val="5B2D8E"/>
          <w:sz w:val="21"/>
          <w:szCs w:val="21"/>
        </w:rPr>
        <w:t xml:space="default">Aislamiento místico — Soledad de no ser comprendido</w:t>
      </w:r>
    </w:p>
    <w:p>
      <w:pPr>
        <w:spacing w:before="40" w:after="80"/>
      </w:pPr>
      <w:r>
        <w:rPr>
          <w:sz w:val="22"/>
          <w:szCs w:val="22"/>
        </w:rPr>
        <w:t xml:space="preserve">  Experimentas soledad crónica al no encontrar a alguien con quien compartir tu interior profundo.</w:t>
      </w:r>
    </w:p>
    <w:p>
      <w:pPr>
        <w:pStyle w:val="ListParagraph"/>
        <w:numPr>
          <w:ilvl w:val="0"/>
          <w:numId w:val="2"/>
        </w:numPr>
        <w:spacing w:before="30" w:after="30"/>
      </w:pPr>
      <w:r>
        <w:rPr>
          <w:color w:val="5B2D8E"/>
          <w:sz w:val="21"/>
          <w:szCs w:val="21"/>
        </w:rPr>
        <w:t xml:space="default">Trampa de Se — Búsqueda de placer extremo</w:t>
      </w:r>
    </w:p>
    <w:p>
      <w:pPr>
        <w:spacing w:before="40" w:after="80"/>
      </w:pPr>
      <w:r>
        <w:rPr>
          <w:sz w:val="22"/>
          <w:szCs w:val="22"/>
        </w:rPr>
        <w:t xml:space="preserve">  Cuando el estrés llega al máximo, la función inferior Se estalla manifestándose como comer en exceso, beber demasiado, compras impulsivas.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87" w:sz="2"/>
              <w:left w:val="thick" w:color="2E3A87" w:sz="12"/>
              <w:bottom w:val="single" w:color="2E3A87" w:sz="2"/>
              <w:right w:val="single" w:color="2E3A87" w:sz="2"/>
            </w:tcBorders>
            <w:shd w:fill="E8EAFF" w:val="clear"/>
            <w:tcMar>
              <w:top w:type="dxa" w:w="160"/>
              <w:left w:type="dxa" w:w="240"/>
              <w:bottom w:type="dxa" w:w="160"/>
              <w:right w:type="dxa" w:w="240"/>
            </w:tcMar>
          </w:tcPr>
          <w:p>
            <w:pPr>
              <w:spacing w:before="0" w:after="40"/>
            </w:pPr>
            <w:r>
              <w:rPr>
                <w:b/>
                <w:bCs/>
                <w:color w:val="2E3A87"/>
                <w:sz w:val="22"/>
                <w:szCs w:val="22"/>
              </w:rPr>
              <w:t xml:space="preserve">💡  Pista para trabajar la sombra</w:t>
            </w:r>
          </w:p>
          <w:p>
            <w:pPr>
              <w:spacing w:before="40" w:after="40"/>
            </w:pPr>
            <w:r>
              <w:rPr>
                <w:sz w:val="10"/>
                <w:szCs w:val="10"/>
              </w:rPr>
              <w:t xml:space="preserve"> </w:t>
            </w:r>
          </w:p>
          <w:p>
            <w:pPr>
              <w:spacing w:before="40" w:after="40"/>
            </w:pPr>
            <w:r>
              <w:rPr>
                <w:color w:val="2C2C3E"/>
                <w:sz w:val="21"/>
                <w:szCs w:val="21"/>
              </w:rPr>
              <w:t xml:space="preserve">La sombra no es un enemigo a eliminar, sino una parte tuya que debe integrarse. Cuando la sombra de VISION opera más fuertemente, pregúntate: '¿Qué es lo más necesario en este momento?' En la mayoría de los casos, la respuesta está en el mundo externo, no en tu interior.</w:t>
            </w:r>
          </w:p>
        </w:tc>
      </w:tr>
    </w:tbl>
    <w:p>
      <w:pPr>
        <w:spacing w:before="0" w:after="100"/>
      </w:pPr>
    </w:p>
    <w:p>
      <w:r>
        <w:br w:type="page"/>
      </w:r>
    </w:p>
    <w:p>
      <w:pPr>
        <w:pStyle w:val="Heading1"/>
      </w:pPr>
      <w:r>
        <w:t xml:space="preserve">Parte 3  Mapa de clima de relaciones</w:t>
      </w:r>
    </w:p>
    <w:p>
      <w:pPr>
        <w:pStyle w:val="Heading2"/>
      </w:pPr>
      <w:r>
        <w:t xml:space="preserve">VISION y otros — El clima de la conexión</w:t>
      </w:r>
    </w:p>
    <w:p>
      <w:pPr>
        <w:spacing w:before="40" w:after="80"/>
      </w:pPr>
      <w:r>
        <w:rPr>
          <w:sz w:val="22"/>
          <w:szCs w:val="22"/>
        </w:rPr>
        <w:t xml:space="preserve">VISION desea profundidad en las relaciones. Una conexión genuina con una persona vale mucho más que muchos intercambios superficiales. Sin embargo, el deseo de esa profundidad a veces hace que las relaciones sean difíciles.</w:t>
      </w:r>
    </w:p>
    <w:p>
      <w:pPr>
        <w:spacing w:before="0" w:after="80"/>
      </w:pPr>
    </w:p>
    <w:p>
      <w:pPr>
        <w:pStyle w:val="Heading3"/>
      </w:pPr>
      <w:r>
        <w:rPr>
          <w:color w:val="5B2D8E"/>
        </w:rPr>
        <w:t xml:space="preserve">Clima de relación por 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c>
          <w:tcPr>
            <w:tcW w:type="dxa" w:w="12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Tipo</w:t>
            </w:r>
          </w:p>
        </w:tc>
        <w:tc>
          <w:tcPr>
            <w:tcW w:type="dxa" w:w="27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Clima de relación</w:t>
            </w:r>
          </w:p>
        </w:tc>
        <w:tc>
          <w:tcPr>
            <w:tcW w:type="dxa" w:w="27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El momento más difícil para VISION</w:t>
            </w:r>
          </w:p>
        </w:tc>
        <w:tc>
          <w:tcPr>
            <w:tcW w:type="dxa" w:w="27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Posibilidad de conexión</w:t>
            </w:r>
          </w:p>
        </w:tc>
      </w:tr>
      <w:tr>
        <w:tc>
          <w:tcPr>
            <w:tcW w:type="dxa" w:w="1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NE</w:t>
            </w:r>
          </w:p>
        </w:tc>
        <w:tc>
          <w:tcPr>
            <w:tcW w:type="dxa" w:w="27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Tormenta de ideas animadas, estimulante</w:t>
            </w:r>
          </w:p>
        </w:tc>
        <w:tc>
          <w:tcPr>
            <w:tcW w:type="dxa" w:w="27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La dispersión de NE interfiere con la concentración de VISION</w:t>
            </w:r>
          </w:p>
        </w:tc>
        <w:tc>
          <w:tcPr>
            <w:tcW w:type="dxa" w:w="27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Equipo más fuerte cuando comparten visión</w:t>
            </w:r>
          </w:p>
        </w:tc>
      </w:tr>
      <w:tr>
        <w:tc>
          <w:tcPr>
            <w:tcW w:type="dxa" w:w="1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VISION</w:t>
            </w:r>
          </w:p>
        </w:tc>
        <w:tc>
          <w:tcPr>
            <w:tcW w:type="dxa" w:w="272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Comprensión profunda, comunicación sin palabras</w:t>
            </w:r>
          </w:p>
        </w:tc>
        <w:tc>
          <w:tcPr>
            <w:tcW w:type="dxa" w:w="272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Ambos atrapados demasiado internamente, sin ejecución</w:t>
            </w:r>
          </w:p>
        </w:tc>
        <w:tc>
          <w:tcPr>
            <w:tcW w:type="dxa" w:w="272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Mejor compañero espiritual</w:t>
            </w:r>
          </w:p>
        </w:tc>
      </w:tr>
      <w:tr>
        <w:tc>
          <w:tcPr>
            <w:tcW w:type="dxa" w:w="120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SE</w:t>
            </w:r>
          </w:p>
        </w:tc>
        <w:tc>
          <w:tcPr>
            <w:tcW w:type="dxa" w:w="272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Estímulo práctico, carga de energía</w:t>
            </w:r>
          </w:p>
        </w:tc>
        <w:tc>
          <w:tcPr>
            <w:tcW w:type="dxa" w:w="272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La espontaneidad de SE sacude los planes de VISION</w:t>
            </w:r>
          </w:p>
        </w:tc>
        <w:tc>
          <w:tcPr>
            <w:tcW w:type="dxa" w:w="272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Visión NI + Ejecución SE = Combinación superior</w:t>
            </w:r>
          </w:p>
        </w:tc>
      </w:tr>
      <w:tr>
        <w:tc>
          <w:tcPr>
            <w:tcW w:type="dxa" w:w="120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SI</w:t>
            </w:r>
          </w:p>
        </w:tc>
        <w:tc>
          <w:tcPr>
            <w:tcW w:type="dxa" w:w="272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Estable y confiable</w:t>
            </w:r>
          </w:p>
        </w:tc>
        <w:tc>
          <w:tcPr>
            <w:tcW w:type="dxa" w:w="272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La resistencia al cambio de SI bloquea la visión de VISION</w:t>
            </w:r>
          </w:p>
        </w:tc>
        <w:tc>
          <w:tcPr>
            <w:tcW w:type="dxa" w:w="272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Equilibrio posible entre tradición y visión</w:t>
            </w:r>
          </w:p>
        </w:tc>
      </w:tr>
      <w:tr>
        <w:tc>
          <w:tcPr>
            <w:tcW w:type="dxa" w:w="1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TE</w:t>
            </w:r>
          </w:p>
        </w:tc>
        <w:tc>
          <w:tcPr>
            <w:tcW w:type="dxa" w:w="27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Orientado a objetivos, enfocado en eficiencia</w:t>
            </w:r>
          </w:p>
        </w:tc>
        <w:tc>
          <w:tcPr>
            <w:tcW w:type="dxa" w:w="27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La velocidad de TE ignora la profundidad de VISION</w:t>
            </w:r>
          </w:p>
        </w:tc>
        <w:tc>
          <w:tcPr>
            <w:tcW w:type="dxa" w:w="27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Combinación de poder: estrategia (NI) + ejecución (TE)</w:t>
            </w:r>
          </w:p>
        </w:tc>
      </w:tr>
      <w:tr>
        <w:tc>
          <w:tcPr>
            <w:tcW w:type="dxa" w:w="1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Otros</w:t>
            </w:r>
          </w:p>
        </w:tc>
        <w:tc>
          <w:tcPr>
            <w:tcW w:type="dxa" w:w="272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Existe variado clima relacional</w:t>
            </w:r>
          </w:p>
        </w:tc>
        <w:tc>
          <w:tcPr>
            <w:tcW w:type="dxa" w:w="272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Conversación superficial, intercambio sin significado</w:t>
            </w:r>
          </w:p>
        </w:tc>
        <w:tc>
          <w:tcPr>
            <w:tcW w:type="dxa" w:w="272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Conectan en el momento que entienden la profundidad de VISION</w:t>
            </w:r>
          </w:p>
        </w:tc>
      </w:tr>
    </w:tbl>
    <w:p>
      <w:pPr>
        <w:spacing w:before="0" w:after="100"/>
      </w:pPr>
    </w:p>
    <w:p>
      <w:pPr>
        <w:pStyle w:val="Heading3"/>
      </w:pPr>
      <w:r>
        <w:rPr>
          <w:color w:val="5B2D8E"/>
        </w:rPr>
        <w:t xml:space="preserve">Lo que las personas tipo VISION a menudo escuchan en las relaciones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99AA" w:sz="2"/>
              <w:left w:val="thick" w:color="8899AA" w:sz="12"/>
              <w:bottom w:val="single" w:color="8899AA" w:sz="2"/>
              <w:right w:val="single" w:color="8899AA" w:sz="2"/>
            </w:tcBorders>
            <w:shd w:fill="F4F4F8" w:val="clear"/>
            <w:tcMar>
              <w:top w:type="dxa" w:w="160"/>
              <w:left w:type="dxa" w:w="240"/>
              <w:bottom w:type="dxa" w:w="160"/>
              <w:right w:type="dxa" w:w="240"/>
            </w:tcMar>
          </w:tcPr>
          <w:p>
            <w:pPr>
              <w:spacing w:before="0" w:after="40"/>
            </w:pPr>
            <w:r>
              <w:rPr>
                <w:color w:val="1A1A2E"/>
                <w:sz w:val="21"/>
                <w:szCs w:val="21"/>
              </w:rPr>
              <w:t xml:space="preserve">"¿Por qué piensas así? ¿Cuál es la base?"</w:t>
            </w:r>
          </w:p>
          <w:p>
            <w:pPr>
              <w:spacing w:before="40" w:after="40"/>
            </w:pPr>
            <w:r>
              <w:rPr>
                <w:color w:val="8899AA"/>
                <w:sz w:val="20"/>
                <w:szCs w:val="20"/>
              </w:rPr>
              <w:t xml:space="preserve">→ Frustración sentida cuando se exige explicación lógica para la convicción intuitiva de VISION</w:t>
            </w:r>
          </w:p>
          <w:p>
            <w:pPr>
              <w:spacing w:before="40" w:after="40"/>
            </w:pPr>
            <w:r>
              <w:rPr>
                <w:sz w:val="10"/>
                <w:szCs w:val="10"/>
              </w:rPr>
              <w:t xml:space="preserve"> </w:t>
            </w:r>
          </w:p>
          <w:p>
            <w:pPr>
              <w:spacing w:before="40" w:after="40"/>
            </w:pPr>
            <w:r>
              <w:rPr>
                <w:color w:val="1A1A2E"/>
                <w:sz w:val="21"/>
                <w:szCs w:val="21"/>
              </w:rPr>
              <w:t xml:space="preserve">"Siempre estás en otro mundo."</w:t>
            </w:r>
          </w:p>
          <w:p>
            <w:pPr>
              <w:spacing w:before="40" w:after="40"/>
            </w:pPr>
            <w:r>
              <w:rPr>
                <w:color w:val="8899AA"/>
                <w:sz w:val="20"/>
                <w:szCs w:val="20"/>
              </w:rPr>
              <w:t xml:space="preserve">→ Distancia que los demás sienten cuando te absorbes en tu mundo interior</w:t>
            </w:r>
          </w:p>
          <w:p>
            <w:pPr>
              <w:spacing w:before="40" w:after="40"/>
            </w:pPr>
            <w:r>
              <w:rPr>
                <w:sz w:val="10"/>
                <w:szCs w:val="10"/>
              </w:rPr>
              <w:t xml:space="preserve"> </w:t>
            </w:r>
          </w:p>
          <w:p>
            <w:pPr>
              <w:spacing w:before="40" w:after="40"/>
            </w:pPr>
            <w:r>
              <w:rPr>
                <w:color w:val="1A1A2E"/>
                <w:sz w:val="21"/>
                <w:szCs w:val="21"/>
              </w:rPr>
              <w:t xml:space="preserve">"¿No puedes hablar más simplemente?"</w:t>
            </w:r>
          </w:p>
          <w:p>
            <w:pPr>
              <w:spacing w:before="40" w:after="40"/>
            </w:pPr>
            <w:r>
              <w:rPr>
                <w:color w:val="8899AA"/>
                <w:sz w:val="20"/>
                <w:szCs w:val="20"/>
              </w:rPr>
              <w:t xml:space="preserve">→ Cuando la expresión compleja y abstracta de VISION dificulta la comunicación</w:t>
            </w:r>
          </w:p>
          <w:p>
            <w:pPr>
              <w:spacing w:before="40" w:after="40"/>
            </w:pPr>
            <w:r>
              <w:rPr>
                <w:sz w:val="10"/>
                <w:szCs w:val="10"/>
              </w:rPr>
              <w:t xml:space="preserve"> </w:t>
            </w:r>
          </w:p>
          <w:p>
            <w:pPr>
              <w:spacing w:before="40" w:after="40"/>
            </w:pPr>
            <w:r>
              <w:rPr>
                <w:color w:val="1A1A2E"/>
                <w:sz w:val="21"/>
                <w:szCs w:val="21"/>
              </w:rPr>
              <w:t xml:space="preserve">"Solo hazlo. ¿Por qué piensas tanto?"</w:t>
            </w:r>
          </w:p>
          <w:p>
            <w:pPr>
              <w:spacing w:before="40" w:after="40"/>
            </w:pPr>
            <w:r>
              <w:rPr>
                <w:color w:val="8899AA"/>
                <w:sz w:val="20"/>
                <w:szCs w:val="20"/>
              </w:rPr>
              <w:t xml:space="preserve">→ Incomodidad de ser apurado a actuar sin suficiente procesamiento interno</w:t>
            </w:r>
          </w:p>
        </w:tc>
      </w:tr>
    </w:tbl>
    <w:p>
      <w:pPr>
        <w:spacing w:before="0" w:after="100"/>
      </w:pPr>
    </w:p>
    <w:p>
      <w:pPr>
        <w:pStyle w:val="Heading3"/>
      </w:pPr>
      <w:r>
        <w:rPr>
          <w:color w:val="5B2D8E"/>
        </w:rPr>
        <w:t xml:space="preserve">Condiciones de relación óptimas para el tipo VISION</w:t>
      </w:r>
    </w:p>
    <w:p>
      <w:pPr>
        <w:pStyle w:val="ListParagraph"/>
        <w:numPr>
          <w:ilvl w:val="0"/>
          <w:numId w:val="2"/>
        </w:numPr>
        <w:spacing w:before="30" w:after="30"/>
      </w:pPr>
      <w:r>
        <w:rPr>
          <w:sz w:val="21"/>
          <w:szCs w:val="21"/>
        </w:rPr>
        <w:t xml:space="preserve">Pareja que pueda tener conversaciones profundas: alguien que explore junto contigo filosofía, futuro y significado</w:t>
      </w:r>
    </w:p>
    <w:p>
      <w:pPr>
        <w:pStyle w:val="ListParagraph"/>
        <w:numPr>
          <w:ilvl w:val="0"/>
          <w:numId w:val="2"/>
        </w:numPr>
        <w:spacing w:before="30" w:after="30"/>
      </w:pPr>
      <w:r>
        <w:rPr>
          <w:sz w:val="21"/>
          <w:szCs w:val="21"/>
        </w:rPr>
        <w:t xml:space="preserve">Suficiente tiempo a solas: debe garantizarse espacio y tiempo para el procesamiento interno</w:t>
      </w:r>
    </w:p>
    <w:p>
      <w:pPr>
        <w:pStyle w:val="ListParagraph"/>
        <w:numPr>
          <w:ilvl w:val="0"/>
          <w:numId w:val="2"/>
        </w:numPr>
        <w:spacing w:before="30" w:after="30"/>
      </w:pPr>
      <w:r>
        <w:rPr>
          <w:sz w:val="21"/>
          <w:szCs w:val="21"/>
        </w:rPr>
        <w:t xml:space="preserve">Entorno que respeta tu visión: confianza de 'tu pensamiento podría ser correcto' en lugar de 'estás teniendo pensamientos extraños otra vez'</w:t>
      </w:r>
    </w:p>
    <w:p>
      <w:pPr>
        <w:pStyle w:val="ListParagraph"/>
        <w:numPr>
          <w:ilvl w:val="0"/>
          <w:numId w:val="2"/>
        </w:numPr>
        <w:spacing w:before="30" w:after="30"/>
      </w:pPr>
      <w:r>
        <w:rPr>
          <w:sz w:val="21"/>
          <w:szCs w:val="21"/>
        </w:rPr>
        <w:t xml:space="preserve">Objetivo compartido significativo: cuando hay un gran objetivo que desean lograr juntos, no solo intercambio superficial</w:t>
      </w:r>
    </w:p>
    <w:p>
      <w:pPr>
        <w:spacing w:before="0" w:after="100"/>
      </w:pPr>
    </w:p>
    <w:p>
      <w:r>
        <w:br w:type="page"/>
      </w:r>
    </w:p>
    <w:p>
      <w:pPr>
        <w:pStyle w:val="Heading1"/>
      </w:pPr>
      <w:r>
        <w:t xml:space="preserve">Parte 4  Stage 1 Quest</w:t>
      </w:r>
    </w:p>
    <w:p>
      <w:pPr>
        <w:pStyle w:val="Heading2"/>
      </w:pPr>
      <w:r>
        <w:t xml:space="preserve">🗺  Primer paso del profeta — Exploración de 7 días</w:t>
      </w:r>
    </w:p>
    <w:p>
      <w:pPr>
        <w:spacing w:before="40" w:after="80"/>
      </w:pPr>
      <w:r>
        <w:rPr>
          <w:sz w:val="22"/>
          <w:szCs w:val="22"/>
        </w:rPr>
        <w:t xml:space="preserve">Este quest es entrenar el uso consciente de tu energía NI en la vida diaria. La clave no es cambio dramático sino pequeñas observaciones y registros. Bastante con 5-15 minutos al día.</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thick" w:color="B8860B" w:sz="12"/>
              <w:bottom w:val="single" w:color="B8860B" w:sz="2"/>
              <w:right w:val="single" w:color="B8860B" w:sz="2"/>
            </w:tcBorders>
            <w:shd w:fill="FFFBF0" w:val="clear"/>
            <w:tcMar>
              <w:top w:type="dxa" w:w="160"/>
              <w:left w:type="dxa" w:w="240"/>
              <w:bottom w:type="dxa" w:w="160"/>
              <w:right w:type="dxa" w:w="240"/>
            </w:tcMar>
          </w:tcPr>
          <w:p>
            <w:pPr>
              <w:spacing w:before="0" w:after="40"/>
            </w:pPr>
            <w:r>
              <w:rPr>
                <w:b/>
                <w:bCs/>
                <w:color w:val="B8860B"/>
                <w:sz w:val="22"/>
                <w:szCs w:val="22"/>
              </w:rPr>
              <w:t xml:space="preserve">🏆  Recompensa del Quest</w:t>
            </w:r>
          </w:p>
          <w:p>
            <w:pPr>
              <w:spacing w:before="40" w:after="40"/>
            </w:pPr>
            <w:r>
              <w:rPr>
                <w:color w:val="2C2C3E"/>
                <w:sz w:val="21"/>
                <w:szCs w:val="21"/>
              </w:rPr>
              <w:t xml:space="preserve">Al completar esta misión de 7 días, obtén insignia Stage 1 + código de descuento Tier2 (recibe después de verificar la finalización de la misión en la página de compra)</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3440"/>
        <w:gridCol w:w="3000"/>
      </w:tblGrid>
      <w:tr>
        <w:tc>
          <w:tcPr>
            <w:tcW w:type="dxa" w:w="7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22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Nombre de misión</w:t>
            </w:r>
          </w:p>
        </w:tc>
        <w:tc>
          <w:tcPr>
            <w:tcW w:type="dxa" w:w="344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Qué hacer hoy</w:t>
            </w:r>
          </w:p>
        </w:tc>
        <w:tc>
          <w:tcPr>
            <w:tcW w:type="dxa" w:w="30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Lo que descubrirás</w:t>
            </w:r>
          </w:p>
        </w:tc>
      </w:tr>
      <w:tr>
        <w:tc>
          <w:tcPr>
            <w:tcW w:type="dxa" w:w="7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bCs/>
                <w:color w:val="2E3A87"/>
                <w:sz w:val="21"/>
                <w:szCs w:val="21"/>
              </w:rPr>
              <w:t xml:space="preserve">1</w:t>
            </w:r>
          </w:p>
        </w:tc>
        <w:tc>
          <w:tcPr>
            <w:tcW w:type="dxa" w:w="2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Comienza un diario de intuición</w:t>
            </w:r>
          </w:p>
        </w:tc>
        <w:tc>
          <w:tcPr>
            <w:tcW w:type="dxa" w:w="344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'Premonición sin fundamento' de hoy, registra 1 en tu libreta</w:t>
            </w:r>
          </w:p>
        </w:tc>
        <w:tc>
          <w:tcPr>
            <w:tcW w:type="dxa" w:w="30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Qué tan frecuentemente funciona mi intuición</w:t>
            </w:r>
          </w:p>
        </w:tc>
      </w:tr>
      <w:tr>
        <w:tc>
          <w:tcPr>
            <w:tcW w:type="dxa" w:w="72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center"/>
            </w:pPr>
            <w:r>
              <w:rPr>
                <w:b/>
                <w:bCs/>
                <w:color w:val="2E3A87"/>
                <w:sz w:val="21"/>
                <w:szCs w:val="21"/>
              </w:rPr>
              <w:t xml:space="preserve">2</w:t>
            </w:r>
          </w:p>
        </w:tc>
        <w:tc>
          <w:tcPr>
            <w:tcW w:type="dxa" w:w="2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Cacería de patrones</w:t>
            </w:r>
          </w:p>
        </w:tc>
        <w:tc>
          <w:tcPr>
            <w:tcW w:type="dxa" w:w="344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Predice y registra el 'siguiente paso' de 3 tendencias de noticias/redes sociales</w:t>
            </w:r>
          </w:p>
        </w:tc>
        <w:tc>
          <w:tcPr>
            <w:tcW w:type="dxa" w:w="30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Cuán fuerte es el reconocimiento de patrones de VISION</w:t>
            </w:r>
          </w:p>
        </w:tc>
      </w:tr>
      <w:tr>
        <w:tc>
          <w:tcPr>
            <w:tcW w:type="dxa" w:w="7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bCs/>
                <w:color w:val="2E3A87"/>
                <w:sz w:val="21"/>
                <w:szCs w:val="21"/>
              </w:rPr>
              <w:t xml:space="preserve">3</w:t>
            </w:r>
          </w:p>
        </w:tc>
        <w:tc>
          <w:tcPr>
            <w:tcW w:type="dxa" w:w="2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Testigo de sombra</w:t>
            </w:r>
          </w:p>
        </w:tc>
        <w:tc>
          <w:tcPr>
            <w:tcW w:type="dxa" w:w="344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Capta y registra hoy un momento de 'escape de la realidad' (sin juzgar)</w:t>
            </w:r>
          </w:p>
        </w:tc>
        <w:tc>
          <w:tcPr>
            <w:tcW w:type="dxa" w:w="30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En qué situaciones funciona mi sombra</w:t>
            </w:r>
          </w:p>
        </w:tc>
      </w:tr>
      <w:tr>
        <w:tc>
          <w:tcPr>
            <w:tcW w:type="dxa" w:w="72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center"/>
            </w:pPr>
            <w:r>
              <w:rPr>
                <w:b/>
                <w:bCs/>
                <w:color w:val="2E3A87"/>
                <w:sz w:val="21"/>
                <w:szCs w:val="21"/>
              </w:rPr>
              <w:t xml:space="preserve">4</w:t>
            </w:r>
          </w:p>
        </w:tc>
        <w:tc>
          <w:tcPr>
            <w:tcW w:type="dxa" w:w="2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Experimento de conversación profunda</w:t>
            </w:r>
          </w:p>
        </w:tc>
        <w:tc>
          <w:tcPr>
            <w:tcW w:type="dxa" w:w="344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Comparte honestamente 1 premonición intuitiva con alguien cercano</w:t>
            </w:r>
          </w:p>
        </w:tc>
        <w:tc>
          <w:tcPr>
            <w:tcW w:type="dxa" w:w="30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La reacción del otro cuando expresas VISION</w:t>
            </w:r>
          </w:p>
        </w:tc>
      </w:tr>
      <w:tr>
        <w:tc>
          <w:tcPr>
            <w:tcW w:type="dxa" w:w="7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bCs/>
                <w:color w:val="2E3A87"/>
                <w:sz w:val="21"/>
                <w:szCs w:val="21"/>
              </w:rPr>
              <w:t xml:space="preserve">5</w:t>
            </w:r>
          </w:p>
        </w:tc>
        <w:tc>
          <w:tcPr>
            <w:tcW w:type="dxa" w:w="2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Entrenamiento de aquí y ahora</w:t>
            </w:r>
          </w:p>
        </w:tc>
        <w:tc>
          <w:tcPr>
            <w:tcW w:type="dxa" w:w="344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Observa la ventana o la naturaleza durante 10 minutos sin teléfono, concéntrate en los sentidos</w:t>
            </w:r>
          </w:p>
        </w:tc>
        <w:tc>
          <w:tcPr>
            <w:tcW w:type="dxa" w:w="30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La sensación de usar conscientemente la función inferior Se</w:t>
            </w:r>
          </w:p>
        </w:tc>
      </w:tr>
      <w:tr>
        <w:tc>
          <w:tcPr>
            <w:tcW w:type="dxa" w:w="72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center"/>
            </w:pPr>
            <w:r>
              <w:rPr>
                <w:b/>
                <w:bCs/>
                <w:color w:val="2E3A87"/>
                <w:sz w:val="21"/>
                <w:szCs w:val="21"/>
              </w:rPr>
              <w:t xml:space="preserve">6</w:t>
            </w:r>
          </w:p>
        </w:tc>
        <w:tc>
          <w:tcPr>
            <w:tcW w:type="dxa" w:w="2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Boceto de visión</w:t>
            </w:r>
          </w:p>
        </w:tc>
        <w:tc>
          <w:tcPr>
            <w:tcW w:type="dxa" w:w="344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Esboza tu día ideal en 5 años en dibujo o escritura (mínimo media página A4)</w:t>
            </w:r>
          </w:p>
        </w:tc>
        <w:tc>
          <w:tcPr>
            <w:tcW w:type="dxa" w:w="30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Cómo mi VISION quiere que sea el futuro</w:t>
            </w:r>
          </w:p>
        </w:tc>
      </w:tr>
      <w:tr>
        <w:tc>
          <w:tcPr>
            <w:tcW w:type="dxa" w:w="7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bCs/>
                <w:color w:val="2E3A87"/>
                <w:sz w:val="21"/>
                <w:szCs w:val="21"/>
              </w:rPr>
              <w:t xml:space="preserve">7</w:t>
            </w:r>
          </w:p>
        </w:tc>
        <w:tc>
          <w:tcPr>
            <w:tcW w:type="dxa" w:w="2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Reflexión de 7 días</w:t>
            </w:r>
          </w:p>
        </w:tc>
        <w:tc>
          <w:tcPr>
            <w:tcW w:type="dxa" w:w="344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Registra 1 momento en el que tu intuición fue correcta vs 1 en el que fue incorrecta esta semana</w:t>
            </w:r>
          </w:p>
        </w:tc>
        <w:tc>
          <w:tcPr>
            <w:tcW w:type="dxa" w:w="30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Descubre simultáneamente los patrones y límites de tu intuición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87" w:sz="2"/>
              <w:left w:val="thick" w:color="2E3A87" w:sz="12"/>
              <w:bottom w:val="single" w:color="2E3A87" w:sz="2"/>
              <w:right w:val="single" w:color="2E3A87" w:sz="2"/>
            </w:tcBorders>
            <w:shd w:fill="E8EAFF" w:val="clear"/>
            <w:tcMar>
              <w:top w:type="dxa" w:w="160"/>
              <w:left w:type="dxa" w:w="240"/>
              <w:bottom w:type="dxa" w:w="160"/>
              <w:right w:type="dxa" w:w="240"/>
            </w:tcMar>
          </w:tcPr>
          <w:p>
            <w:pPr>
              <w:spacing w:before="0" w:after="40"/>
            </w:pPr>
            <w:r>
              <w:rPr>
                <w:b/>
                <w:bCs/>
                <w:color w:val="2E3A87"/>
                <w:sz w:val="21"/>
                <w:szCs w:val="21"/>
              </w:rPr>
              <w:t xml:space="preserve">📌  Consejos del Quest</w:t>
            </w:r>
          </w:p>
          <w:p>
            <w:pPr>
              <w:spacing w:before="40" w:after="40"/>
            </w:pPr>
            <w:r>
              <w:rPr>
                <w:color w:val="2C2C3E"/>
                <w:sz w:val="21"/>
                <w:szCs w:val="21"/>
              </w:rPr>
              <w:t xml:space="preserve">Registra sin juzgar. El propósito de este quest no es 'hacerlo bien' sino 'ser testigo de ti mismo'. No hay correcto o incorrecto. Solo registrar honestamente es suficiente.</w:t>
            </w:r>
          </w:p>
        </w:tc>
      </w:tr>
    </w:tbl>
    <w:p>
      <w:pPr>
        <w:spacing w:before="0" w:after="100"/>
      </w:pPr>
    </w:p>
    <w:p>
      <w:r>
        <w:br w:type="page"/>
      </w:r>
    </w:p>
    <w:p>
      <w:pPr>
        <w:pStyle w:val="Heading1"/>
      </w:pPr>
      <w:r>
        <w:t xml:space="preserve">Parte 5  Siguiente navegación</w:t>
      </w:r>
    </w:p>
    <w:p>
      <w:pPr>
        <w:pStyle w:val="Heading2"/>
      </w:pPr>
      <w:r>
        <w:t xml:space="preserve">Tu camino de individuación — Mapa de 3 etapas</w:t>
      </w:r>
    </w:p>
    <w:p>
      <w:pPr>
        <w:spacing w:before="40" w:after="80"/>
      </w:pPr>
      <w:r>
        <w:rPr>
          <w:sz w:val="22"/>
          <w:szCs w:val="22"/>
        </w:rPr>
        <w:t xml:space="preserve">El camino de individuación de Shadowgram consta de 3 grandes etapas. Ahora estás en Stage 1 — la etapa de ser testigo de ti mismo. Este no es el final sino el comienzo.</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80"/>
        <w:gridCol w:w="3080"/>
        <w:gridCol w:w="3000"/>
      </w:tblGrid>
      <w:tr>
        <w:tc>
          <w:tcPr>
            <w:tcW w:type="dxa" w:w="12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Etapa</w:t>
            </w:r>
          </w:p>
        </w:tc>
        <w:tc>
          <w:tcPr>
            <w:tcW w:type="dxa" w:w="20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Nombre</w:t>
            </w:r>
          </w:p>
        </w:tc>
        <w:tc>
          <w:tcPr>
            <w:tcW w:type="dxa" w:w="30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Tarea central</w:t>
            </w:r>
          </w:p>
        </w:tc>
        <w:tc>
          <w:tcPr>
            <w:tcW w:type="dxa" w:w="30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Lo que VISION necesita</w:t>
            </w:r>
          </w:p>
        </w:tc>
      </w:tr>
      <w:tr>
        <w:tc>
          <w:tcPr>
            <w:tcW w:type="dxa" w:w="1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bCs/>
                <w:color w:val="2E3A87"/>
                <w:sz w:val="21"/>
                <w:szCs w:val="21"/>
              </w:rPr>
              <w:t xml:space="preserve">Stage 1</w:t>
            </w:r>
          </w:p>
        </w:tc>
        <w:tc>
          <w:tcPr>
            <w:tcW w:type="dxa" w:w="20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Dique (Adaptación)</w:t>
            </w:r>
          </w:p>
        </w:tc>
        <w:tc>
          <w:tcPr>
            <w:tcW w:type="dxa" w:w="30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Observar tu patrón y nombrarlo</w:t>
            </w:r>
          </w:p>
        </w:tc>
        <w:tc>
          <w:tcPr>
            <w:tcW w:type="dxa" w:w="30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7 días quest + Diario de intuición</w:t>
            </w:r>
          </w:p>
        </w:tc>
      </w:tr>
      <w:tr>
        <w:tc>
          <w:tcPr>
            <w:tcW w:type="dxa" w:w="120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bCs/>
                <w:color w:val="5B2D8E"/>
                <w:sz w:val="21"/>
                <w:szCs w:val="21"/>
              </w:rPr>
              <w:t xml:space="preserve">Stage 2</w:t>
            </w:r>
          </w:p>
        </w:tc>
        <w:tc>
          <w:tcPr>
            <w:tcW w:type="dxa" w:w="208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Inundación (Expansión)</w:t>
            </w:r>
          </w:p>
        </w:tc>
        <w:tc>
          <w:tcPr>
            <w:tcW w:type="dxa" w:w="308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Encuentro con la sombra, exploración de función inferior Se</w:t>
            </w:r>
          </w:p>
        </w:tc>
        <w:tc>
          <w:tcPr>
            <w:tcW w:type="dxa" w:w="300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Tier2 reporte profundo + Misión de 30 días</w:t>
            </w:r>
          </w:p>
        </w:tc>
      </w:tr>
      <w:tr>
        <w:tc>
          <w:tcPr>
            <w:tcW w:type="dxa" w:w="1200"/>
            <w:tcBorders>
              <w:top w:val="single" w:color="E8E8EE" w:sz="2"/>
              <w:left w:val="single" w:color="E8E8EE" w:sz="2"/>
              <w:bottom w:val="single" w:color="E8E8EE" w:sz="2"/>
              <w:right w:val="single" w:color="E8E8EE" w:sz="2"/>
            </w:tcBorders>
            <w:shd w:fill="E0E8F5" w:val="clear"/>
            <w:tcMar>
              <w:top w:type="dxa" w:w="80"/>
              <w:left w:type="dxa" w:w="120"/>
              <w:bottom w:type="dxa" w:w="80"/>
              <w:right w:type="dxa" w:w="120"/>
            </w:tcMar>
            <w:vAlign w:val="center"/>
          </w:tcPr>
          <w:p>
            <w:pPr>
              <w:jc w:val="left"/>
            </w:pPr>
            <w:r>
              <w:rPr>
                <w:b/>
                <w:bCs/>
                <w:color w:val="1B3A6B"/>
                <w:sz w:val="21"/>
                <w:szCs w:val="21"/>
              </w:rPr>
              <w:t xml:space="preserve">Stage 3</w:t>
            </w:r>
          </w:p>
        </w:tc>
        <w:tc>
          <w:tcPr>
            <w:tcW w:type="dxa" w:w="2080"/>
            <w:tcBorders>
              <w:top w:val="single" w:color="E8E8EE" w:sz="2"/>
              <w:left w:val="single" w:color="E8E8EE" w:sz="2"/>
              <w:bottom w:val="single" w:color="E8E8EE" w:sz="2"/>
              <w:right w:val="single" w:color="E8E8EE" w:sz="2"/>
            </w:tcBorders>
            <w:shd w:fill="E0E8F5" w:val="clear"/>
            <w:tcMar>
              <w:top w:type="dxa" w:w="80"/>
              <w:left w:type="dxa" w:w="120"/>
              <w:bottom w:type="dxa" w:w="80"/>
              <w:right w:type="dxa" w:w="120"/>
            </w:tcMar>
            <w:vAlign w:val="center"/>
          </w:tcPr>
          <w:p>
            <w:pPr>
              <w:jc w:val="left"/>
            </w:pPr>
            <w:r>
              <w:rPr>
                <w:b w:val="false"/>
                <w:bCs w:val="false"/>
                <w:color w:val="2C2C3E"/>
                <w:sz w:val="21"/>
                <w:szCs w:val="21"/>
              </w:rPr>
              <w:t xml:space="preserve">Océano (Integración)</w:t>
            </w:r>
          </w:p>
        </w:tc>
        <w:tc>
          <w:tcPr>
            <w:tcW w:type="dxa" w:w="3080"/>
            <w:tcBorders>
              <w:top w:val="single" w:color="E8E8EE" w:sz="2"/>
              <w:left w:val="single" w:color="E8E8EE" w:sz="2"/>
              <w:bottom w:val="single" w:color="E8E8EE" w:sz="2"/>
              <w:right w:val="single" w:color="E8E8EE" w:sz="2"/>
            </w:tcBorders>
            <w:shd w:fill="E0E8F5" w:val="clear"/>
            <w:tcMar>
              <w:top w:type="dxa" w:w="80"/>
              <w:left w:type="dxa" w:w="120"/>
              <w:bottom w:type="dxa" w:w="80"/>
              <w:right w:type="dxa" w:w="120"/>
            </w:tcMar>
            <w:vAlign w:val="center"/>
          </w:tcPr>
          <w:p>
            <w:pPr>
              <w:jc w:val="left"/>
            </w:pPr>
            <w:r>
              <w:rPr>
                <w:b w:val="false"/>
                <w:bCs w:val="false"/>
                <w:color w:val="2C2C3E"/>
                <w:sz w:val="21"/>
                <w:szCs w:val="21"/>
              </w:rPr>
              <w:t xml:space="preserve">Integración de luz y sombra en uno, realización de Fluid Self</w:t>
            </w:r>
          </w:p>
        </w:tc>
        <w:tc>
          <w:tcPr>
            <w:tcW w:type="dxa" w:w="3000"/>
            <w:tcBorders>
              <w:top w:val="single" w:color="E8E8EE" w:sz="2"/>
              <w:left w:val="single" w:color="E8E8EE" w:sz="2"/>
              <w:bottom w:val="single" w:color="E8E8EE" w:sz="2"/>
              <w:right w:val="single" w:color="E8E8EE" w:sz="2"/>
            </w:tcBorders>
            <w:shd w:fill="E0E8F5" w:val="clear"/>
            <w:tcMar>
              <w:top w:type="dxa" w:w="80"/>
              <w:left w:type="dxa" w:w="120"/>
              <w:bottom w:type="dxa" w:w="80"/>
              <w:right w:type="dxa" w:w="120"/>
            </w:tcMar>
            <w:vAlign w:val="center"/>
          </w:tcPr>
          <w:p>
            <w:pPr>
              <w:jc w:val="left"/>
            </w:pPr>
            <w:r>
              <w:rPr>
                <w:b w:val="false"/>
                <w:bCs w:val="false"/>
                <w:color w:val="2C2C3E"/>
                <w:sz w:val="21"/>
                <w:szCs w:val="21"/>
              </w:rPr>
              <w:t xml:space="preserve">Tier3 reporte maestro + Apéndice situacional</w:t>
            </w:r>
          </w:p>
        </w:tc>
      </w:tr>
    </w:tbl>
    <w:p>
      <w:pPr>
        <w:spacing w:before="0" w:after="100"/>
      </w:pPr>
    </w:p>
    <w:p>
      <w:pPr>
        <w:pStyle w:val="Heading3"/>
      </w:pPr>
      <w:r>
        <w:rPr>
          <w:color w:val="5B2D8E"/>
        </w:rPr>
        <w:t xml:space="preserve">Lo que descubrirás en Tier2 Deep Report</w:t>
      </w:r>
    </w:p>
    <w:p>
      <w:pPr>
        <w:pStyle w:val="ListParagraph"/>
        <w:numPr>
          <w:ilvl w:val="0"/>
          <w:numId w:val="2"/>
        </w:numPr>
        <w:spacing w:before="30" w:after="30"/>
      </w:pPr>
      <w:r>
        <w:rPr>
          <w:sz w:val="21"/>
          <w:szCs w:val="21"/>
        </w:rPr>
        <w:t xml:space="preserve">Análisis de 4 patrones profundos de sombra de VISION</w:t>
      </w:r>
    </w:p>
    <w:p>
      <w:pPr>
        <w:pStyle w:val="ListParagraph"/>
        <w:numPr>
          <w:ilvl w:val="0"/>
          <w:numId w:val="2"/>
        </w:numPr>
        <w:spacing w:before="30" w:after="30"/>
      </w:pPr>
      <w:r>
        <w:rPr>
          <w:sz w:val="21"/>
          <w:szCs w:val="21"/>
        </w:rPr>
        <w:t xml:space="preserve">Función inferior Se — Tu talón de Aquiles y tu tesoro</w:t>
      </w:r>
    </w:p>
    <w:p>
      <w:pPr>
        <w:pStyle w:val="ListParagraph"/>
        <w:numPr>
          <w:ilvl w:val="0"/>
          <w:numId w:val="2"/>
        </w:numPr>
        <w:spacing w:before="30" w:after="30"/>
      </w:pPr>
      <w:r>
        <w:rPr>
          <w:sz w:val="21"/>
          <w:szCs w:val="21"/>
        </w:rPr>
        <w:t xml:space="preserve">Apariencia de VISION por etapa de crecimiento (20s / 30s / 40s)</w:t>
      </w:r>
    </w:p>
    <w:p>
      <w:pPr>
        <w:pStyle w:val="ListParagraph"/>
        <w:numPr>
          <w:ilvl w:val="0"/>
          <w:numId w:val="2"/>
        </w:numPr>
        <w:spacing w:before="30" w:after="30"/>
      </w:pPr>
      <w:r>
        <w:rPr>
          <w:sz w:val="21"/>
          <w:szCs w:val="21"/>
        </w:rPr>
        <w:t xml:space="preserve">Cómo utilizar NI en 4 áreas principales (carrera / relaciones / creación / espiritualidad)</w:t>
      </w:r>
    </w:p>
    <w:p>
      <w:pPr>
        <w:pStyle w:val="ListParagraph"/>
        <w:numPr>
          <w:ilvl w:val="0"/>
          <w:numId w:val="2"/>
        </w:numPr>
        <w:spacing w:before="30" w:after="30"/>
      </w:pPr>
      <w:r>
        <w:rPr>
          <w:sz w:val="21"/>
          <w:szCs w:val="21"/>
        </w:rPr>
        <w:t xml:space="preserve">Stage 2 Quest — Misión de exploración profunda de 30 días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87" w:sz="2"/>
              <w:left w:val="thick" w:color="2E3A87" w:sz="12"/>
              <w:bottom w:val="single" w:color="2E3A87" w:sz="2"/>
              <w:right w:val="single" w:color="2E3A87" w:sz="2"/>
            </w:tcBorders>
            <w:shd w:fill="E8EAFF" w:val="clear"/>
            <w:tcMar>
              <w:top w:type="dxa" w:w="160"/>
              <w:left w:type="dxa" w:w="240"/>
              <w:bottom w:type="dxa" w:w="160"/>
              <w:right w:type="dxa" w:w="240"/>
            </w:tcMar>
          </w:tcPr>
          <w:p>
            <w:pPr>
              <w:spacing w:before="0" w:after="40"/>
            </w:pPr>
            <w:r>
              <w:rPr>
                <w:b/>
                <w:bCs/>
                <w:color w:val="2E3A87"/>
                <w:sz w:val="22"/>
                <w:szCs w:val="22"/>
              </w:rPr>
              <w:t xml:space="preserve">🌟  Antes de ir a Tier2</w:t>
            </w:r>
          </w:p>
          <w:p>
            <w:pPr>
              <w:spacing w:before="40" w:after="40"/>
            </w:pPr>
            <w:r>
              <w:rPr>
                <w:sz w:val="10"/>
                <w:szCs w:val="10"/>
              </w:rPr>
              <w:t xml:space="preserve"> </w:t>
            </w:r>
          </w:p>
          <w:p>
            <w:pPr>
              <w:spacing w:before="40" w:after="40"/>
            </w:pPr>
            <w:r>
              <w:rPr>
                <w:color w:val="2C2C3E"/>
                <w:sz w:val="21"/>
                <w:szCs w:val="21"/>
              </w:rPr>
              <w:t xml:space="preserve">Completa el quest Stage 1 primero. Si lees el contenido de Tier2 sin 7 días de observación, permanecerá solo como conocimiento. Tier2 funciona mucho más poderosamente cuando tienes experiencia directa.</w:t>
            </w:r>
          </w:p>
          <w:p>
            <w:pPr>
              <w:spacing w:before="40" w:after="40"/>
            </w:pPr>
            <w:r>
              <w:rPr>
                <w:sz w:val="10"/>
                <w:szCs w:val="10"/>
              </w:rPr>
              <w:t xml:space="preserve"> </w:t>
            </w:r>
          </w:p>
          <w:p>
            <w:pPr>
              <w:spacing w:before="40" w:after="40"/>
            </w:pPr>
            <w:r>
              <w:rPr>
                <w:b/>
                <w:bCs/>
                <w:color w:val="5B2D8E"/>
                <w:sz w:val="21"/>
                <w:szCs w:val="21"/>
              </w:rPr>
              <w:t xml:space="preserve">Tier2 Deep Report (NI)  →  gum.co/shadowgram-vision-tier2</w:t>
            </w:r>
          </w:p>
        </w:tc>
      </w:tr>
    </w:tbl>
    <w:p>
      <w:pPr>
        <w:spacing w:before="0" w:after="100"/>
      </w:pPr>
    </w:p>
    <w:p>
      <w:pPr>
        <w:pBdr>
          <w:bottom w:val="single" w:color="2E3A87" w:sz="4"/>
        </w:pBdr>
        <w:spacing w:before="60" w:after="60"/>
      </w:pPr>
    </w:p>
    <w:p>
      <w:pPr>
        <w:spacing w:before="0" w:after="60"/>
      </w:pPr>
    </w:p>
    <w:p>
      <w:pPr>
        <w:spacing w:before="0" w:after="60"/>
        <w:jc w:val="center"/>
      </w:pPr>
      <w:r>
        <w:rPr>
          <w:b/>
          <w:bCs/>
          <w:color w:val="2E3A87"/>
          <w:sz w:val="28"/>
          <w:szCs w:val="28"/>
        </w:rPr>
        <w:t xml:space="preserve">Cree en tu intuición.</w:t>
      </w:r>
    </w:p>
    <w:p>
      <w:pPr>
        <w:spacing w:before="0" w:after="60"/>
        <w:jc w:val="center"/>
      </w:pPr>
      <w:r>
        <w:rPr>
          <w:color w:val="5B2D8E"/>
          <w:sz w:val="24"/>
          <w:szCs w:val="24"/>
        </w:rPr>
        <w:t xml:space="preserve">Esa es tu brújula única.</w:t>
      </w:r>
    </w:p>
    <w:p>
      <w:pPr>
        <w:spacing w:before="0" w:after="80"/>
      </w:pPr>
    </w:p>
    <w:p>
      <w:pPr>
        <w:spacing w:before="0" w:after="0"/>
        <w:jc w:val="center"/>
      </w:pPr>
      <w:r>
        <w:rPr>
          <w:color w:val="8899AA"/>
          <w:sz w:val="18"/>
          <w:szCs w:val="18"/>
        </w:rPr>
        <w:t xml:space="preserve">© ShiningShadow  ·  Shadowgram VISION Basic 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8899AA"/>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3A87" w:sz="4"/>
      </w:pBdr>
      <w:tabs>
        <w:tab w:val="right" w:pos="9360"/>
      </w:tabs>
      <w:spacing w:before="0" w:after="80"/>
    </w:pPr>
    <w:r>
      <w:rPr>
        <w:color w:val="8899AA"/>
        <w:sz w:val="18"/>
        <w:szCs w:val="18"/>
      </w:rPr>
      <w:t xml:space="preserve">SHADOWGRAM  ·  VISION Basic Report</w:t>
    </w:r>
    <w:r>
      <w:rPr>
        <w:color w:val="2E3A87"/>
        <w:sz w:val="18"/>
        <w:szCs w:val="18"/>
      </w:rPr>
      <w:t xml:space="preserve">	예언자의 나침반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3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2E3A8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3A8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2026-02-20T14:56:54.092Z</dcterms:created>
  <dcterms:modified xsi:type="dcterms:W3CDTF">2026-02-20T14:56:54.092Z</dcterms:modified>
</cp:coreProperties>
</file>

<file path=docProps/custom.xml><?xml version="1.0" encoding="utf-8"?>
<Properties xmlns="http://schemas.openxmlformats.org/officeDocument/2006/custom-properties" xmlns:vt="http://schemas.openxmlformats.org/officeDocument/2006/docPropsVTypes"/>
</file>