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60"/>
        <w:jc w:val="center"/>
      </w:pPr>
      <w:r>
        <w:rPr>
          <w:rFonts w:ascii="Apple SD Gothic Neo" w:cs="Apple SD Gothic Neo" w:eastAsia="Apple SD Gothic Neo" w:hAnsi="Apple SD Gothic Neo"/>
          <w:b/>
          <w:bCs/>
          <w:i w:val="false"/>
          <w:iCs w:val="false"/>
          <w:color w:val="1A2030"/>
          <w:sz w:val="48"/>
          <w:szCs w:val="48"/>
        </w:rPr>
        <w:t xml:space="preserve">SHADOWGRAM</w:t>
      </w:r>
    </w:p>
    <w:p>
      <w:pPr>
        <w:spacing w:after="40" w:before="0"/>
        <w:jc w:val="center"/>
      </w:pPr>
      <w:r>
        <w:rPr>
          <w:rFonts w:ascii="Apple SD Gothic Neo" w:cs="Apple SD Gothic Neo" w:eastAsia="Apple SD Gothic Neo" w:hAnsi="Apple SD Gothic Neo"/>
          <w:b/>
          <w:bCs/>
          <w:i w:val="false"/>
          <w:iCs w:val="false"/>
          <w:color w:val="B8860B"/>
          <w:sz w:val="40"/>
          <w:szCs w:val="40"/>
        </w:rPr>
        <w:t xml:space="preserve">첫 번째 빛</w:t>
      </w:r>
    </w:p>
    <w:p>
      <w:pPr>
        <w:spacing w:after="120" w:before="0"/>
        <w:jc w:val="center"/>
      </w:pPr>
      <w:r>
        <w:rPr>
          <w:rFonts w:ascii="Apple SD Gothic Neo" w:cs="Apple SD Gothic Neo" w:eastAsia="Apple SD Gothic Neo" w:hAnsi="Apple SD Gothic Neo"/>
          <w:b w:val="false"/>
          <w:bCs w:val="false"/>
          <w:i/>
          <w:iCs/>
          <w:color w:val="8899AA"/>
          <w:sz w:val="22"/>
          <w:szCs w:val="22"/>
        </w:rPr>
        <w:t xml:space="preserve">예술가 · 가치의 수호자</w:t>
      </w:r>
    </w:p>
    <w:p>
      <w:pPr>
        <w:pBdr>
          <w:bottom w:val="single" w:color="B8860B" w:sz="8" w:space="1"/>
        </w:pBdr>
        <w:spacing w:after="80" w:before="80"/>
      </w:pP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Shadowgram이란</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Shadowgram은 단순한 성격 분류 검사가 아닙니다. 이것은 당신의 개성화 여정입니다. 당신이 가진 고유한 심리적 구조를 이해하고, 빛과 그림자 모두를 수용하면서 성장하는 과정입니다. 개성화란 당신이 자신이 되는 것입니다. 남의 기준이 아니라 당신 자신의 내면의 목소리를 따르는 것입니다. Shadowgram은 그 여정의 지도입니다. 당신의 주기능과 열등기능이 어떻게 작동하는지 이해하는 것이 첫 번째 단계입니다. 그 다음은 당신의 그림자를 인식하고, 최종적으로는 통합하는 것입니다.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빛과 그림자</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당신이 가진 모든 특성은 당신의 심리적 구조에서 비롯됩니다. 당신의 주기능은 당신이 에너지를 얻는 방식입니다. 당신의 열등기능은 당신이 가장 취약한 영역이면서, 동시에 성장의 가능성입니다. 당신의 빛은 당신의 강점입니다. 하지만 어떤 강점도 과도하면 약점이 됩니다. 당신의 빛이 과도하게 작동할 때, 당신은 그림자를 경험합니다. 그림자는 당신을 깎아내리기 위함이 아닙니다. 그것은 당신이 성장할 수 있다는 신호입니다. 당신의 그림자를 인식할 때, 당신은 더 현명한 선택을 하게 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여정</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개성화 여정은 지금 시작됩니다. 이 여정에서 당신은 자신을 더 깊이 알게 될 것입니다. 당신의 강점을 발견하고, 당신의 한계를 인정하며, 최종적으로는 당신의 그림자를 통합하게 됩니다. 이것은 쉬운 과정이 아닙니다. 하지만 가장 변형적인 과정입니다. 당신이 자신을 완전히 수용할 때, 당신은 비로소 자유로워집니다. 당신이 당신의 빛과 그림자 모두를 인정할 때, 당신은 더 이상 누군가의 기대에 맞추려고 하지 않습니다. 당신은 당신이 됩니다. 이것이 개성화입니다.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ShiningShadow 예고</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더 깊은 여정은 유료 완전판에서 시작됩니다. 완전판에서는 당신의 11개 챕터를 통해 당신의 심층적인 심리 구조를 탐구합니다. 당신의 주기능의 7가지 빛, 그리고 열등기능과의 관계로 인한 4가지 그림자를 자세히 살펴봅니다. 당신의 관계 패턴, 금전 심리, 그리고 성장 단계별 전략까지 모두 다룹니다. 또한 3가지 부록을 통해 위기 대응, 전환기 의사결정, 그리고 황금기 극대화 전략을 배우게 됩니다. 당신의 여정은 여기서 진정으로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2026-02-27T22:45:37.257Z</dcterms:created>
  <dcterms:modified xsi:type="dcterms:W3CDTF">2026-02-27T22:45:37.257Z</dcterms:modified>
</cp:coreProperties>
</file>

<file path=docProps/custom.xml><?xml version="1.0" encoding="utf-8"?>
<Properties xmlns="http://schemas.openxmlformats.org/officeDocument/2006/custom-properties" xmlns:vt="http://schemas.openxmlformats.org/officeDocument/2006/docPropsVTypes"/>
</file>