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42"/>
          <w:szCs w:val="42"/>
        </w:rPr>
        <w:t xml:space="preserve">SHADOWGRAM</w:t>
      </w:r>
    </w:p>
    <w:p>
      <w:pPr>
        <w:spacing w:after="80" w:before="8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C9A84C"/>
          <w:sz w:val="36"/>
          <w:szCs w:val="36"/>
        </w:rPr>
        <w:t xml:space="preserve">빛과 그림자</w:t>
      </w:r>
    </w:p>
    <w:p>
      <w:pPr>
        <w:spacing w:after="120" w:before="40"/>
        <w:jc w:val="center"/>
      </w:pPr>
      <w:r>
        <w:rPr>
          <w:rFonts w:ascii="Apple SD Gothic Neo" w:cs="Apple SD Gothic Neo" w:eastAsia="Apple SD Gothic Neo" w:hAnsi="Apple SD Gothic Neo"/>
          <w:i/>
          <w:iCs/>
          <w:color w:val="666666"/>
          <w:sz w:val="20"/>
          <w:szCs w:val="20"/>
        </w:rPr>
        <w:t xml:space="preserve">심층 심리 리포트 · shadowgram.org</w:t>
      </w:r>
    </w:p>
    <w:p>
      <w:pPr>
        <w:pBdr>
          <w:bottom w:val="single" w:color="C9A84C" w:sz="6" w:space="1"/>
        </w:pBd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32"/>
                <w:szCs w:val="32"/>
              </w:rPr>
              <w:t xml:space="preserve">SPARK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4"/>
                <w:szCs w:val="24"/>
              </w:rPr>
              <w:t xml:space="preserve">탐험가 · 가능성의 불꽃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D2D2D"/>
                <w:sz w:val="22"/>
                <w:szCs w:val="22"/>
              </w:rPr>
              <w:t xml:space="preserve">Ne (외향적 직관) 주기능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666666"/>
                <w:sz w:val="20"/>
                <w:szCs w:val="20"/>
              </w:rPr>
              <w:t xml:space="preserve">ENFP · ENTP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4"/>
                <w:szCs w:val="24"/>
              </w:rPr>
              <w:t xml:space="preserve">목 차</w:t>
            </w:r>
          </w:p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7200"/>
            </w:tblGrid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9FA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2E4057"/>
                      <w:sz w:val="19"/>
                      <w:szCs w:val="19"/>
                    </w:rPr>
                    <w:t xml:space="preserve">CHAPTER 1</w:t>
                  </w:r>
                </w:p>
              </w:tc>
              <w:tc>
                <w:tcPr>
                  <w:tcW w:type="dxa" w:w="7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color w:val="2D2D2D"/>
                      <w:sz w:val="20"/>
                      <w:szCs w:val="20"/>
                    </w:rPr>
                    <w:t xml:space="preserve">심리 구조의 원리 · Ne (외향적 직관)↔Si (내향적 감각) 2축 메커니즘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9FA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2E4057"/>
                      <w:sz w:val="19"/>
                      <w:szCs w:val="19"/>
                    </w:rPr>
                    <w:t xml:space="preserve">CHAPTER 2</w:t>
                  </w:r>
                </w:p>
              </w:tc>
              <w:tc>
                <w:tcPr>
                  <w:tcW w:type="dxa" w:w="7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color w:val="2D2D2D"/>
                      <w:sz w:val="20"/>
                      <w:szCs w:val="20"/>
                    </w:rPr>
                    <w:t xml:space="preserve">관계 심층 분석 · 연결과 패턴의 원리·전략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9FA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2E4057"/>
                      <w:sz w:val="19"/>
                      <w:szCs w:val="19"/>
                    </w:rPr>
                    <w:t xml:space="preserve">CHAPTER 3</w:t>
                  </w:r>
                </w:p>
              </w:tc>
              <w:tc>
                <w:tcPr>
                  <w:tcW w:type="dxa" w:w="7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color w:val="2D2D2D"/>
                      <w:sz w:val="20"/>
                      <w:szCs w:val="20"/>
                    </w:rPr>
                    <w:t xml:space="preserve">일·커리어 심층 분석 · 강점 구조 설계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9FA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2E4057"/>
                      <w:sz w:val="19"/>
                      <w:szCs w:val="19"/>
                    </w:rPr>
                    <w:t xml:space="preserve">CHAPTER 4</w:t>
                  </w:r>
                </w:p>
              </w:tc>
              <w:tc>
                <w:tcPr>
                  <w:tcW w:type="dxa" w:w="7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color w:val="2D2D2D"/>
                      <w:sz w:val="20"/>
                      <w:szCs w:val="20"/>
                    </w:rPr>
                    <w:t xml:space="preserve">돈·재무 심리 분석 · Money Script 재설계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9FA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2E4057"/>
                      <w:sz w:val="19"/>
                      <w:szCs w:val="19"/>
                    </w:rPr>
                    <w:t xml:space="preserve">CHAPTER 5</w:t>
                  </w:r>
                </w:p>
              </w:tc>
              <w:tc>
                <w:tcPr>
                  <w:tcW w:type="dxa" w:w="7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color w:val="2D2D2D"/>
                      <w:sz w:val="20"/>
                      <w:szCs w:val="20"/>
                    </w:rPr>
                    <w:t xml:space="preserve">그림자 통합 로드맵 · 4단계 통합 프로그램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9FA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2E4057"/>
                      <w:sz w:val="19"/>
                      <w:szCs w:val="19"/>
                    </w:rPr>
                    <w:t xml:space="preserve">CHAPTER 6</w:t>
                  </w:r>
                </w:p>
              </w:tc>
              <w:tc>
                <w:tcPr>
                  <w:tcW w:type="dxa" w:w="7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color w:val="2D2D2D"/>
                      <w:sz w:val="20"/>
                      <w:szCs w:val="20"/>
                    </w:rPr>
                    <w:t xml:space="preserve">실전 도구 모음 · 지금 바로 사용하는 도구들</w:t>
                  </w:r>
                </w:p>
              </w:tc>
            </w:tr>
          </w:tbl>
          <w:p>
            <w:pPr>
              <w:spacing w:after="60" w:before="0"/>
              <w:jc w:val="left"/>
            </w:pPr>
          </w:p>
        </w:tc>
      </w:tr>
    </w:tbl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첫 번째 빛에서 당신은 윤곽을 보았습니다. 이제 전체 지도를 펼칩니다 — 원리, 사례, 실천, 도구까지.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4"/>
                <w:szCs w:val="24"/>
              </w:rPr>
              <w:t xml:space="preserve">CHAPTER 1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8"/>
                <w:szCs w:val="28"/>
              </w:rPr>
              <w:t xml:space="preserve">심리 구조의 원리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20"/>
                <w:szCs w:val="20"/>
              </w:rPr>
              <w:t xml:space="preserve">Ne (외향적 직관)↔Si (내향적 감각) 2축 메커니즘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666666"/>
                <w:sz w:val="20"/>
                <w:szCs w:val="20"/>
              </w:rPr>
              <w:t xml:space="preserve">SPARK 패턴의 뿌리 — 왜 이렇게 작동하는가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SPARK의 심리 구조 — 핵심 2축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당신의 행동 패턴은 의지력의 문제가 아닙니다. SPARK 유형(MBTI®* 기준 ENFP · ENTP)의 심리 구조를 결정하는 핵심 축은 단 두 가지입니다. 이 2축을 이해하면 자기 비난 대신 전략이 가능해집니다.</w:t>
      </w:r>
    </w:p>
    <w:p>
      <w:pPr>
        <w:spacing w:after="100" w:before="0"/>
        <w:jc w:val="left"/>
      </w:pPr>
      <w:r>
        <w:rPr>
          <w:rFonts w:ascii="Apple SD Gothic Neo" w:cs="Apple SD Gothic Neo" w:eastAsia="Apple SD Gothic Neo" w:hAnsi="Apple SD Gothic Neo"/>
          <w:i/>
          <w:iCs/>
          <w:color w:val="666666"/>
          <w:sz w:val="18"/>
          <w:szCs w:val="18"/>
        </w:rPr>
        <w:t xml:space="preserve">* MBTI®는 Myers-Briggs Type Indicator의 등록 상표입니다. Shadowgram은 MBTI®와 독립적으로 운영되며, The Myers-Briggs Company와 아무런 관련이 없습니다.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000"/>
        <w:gridCol w:w="36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핵심 키워드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SPARK에게 의미하는 것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C9A84C"/>
                <w:sz w:val="22"/>
                <w:szCs w:val="22"/>
              </w:rPr>
              <w:t xml:space="preserve">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Ne (외향적 직관)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AAAAAA"/>
                <w:sz w:val="18"/>
                <w:szCs w:val="18"/>
              </w:rPr>
              <w:t xml:space="preserve">주기능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가장 자연스럽고 에너지가 오르는 영역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과도하게 의존하면 열등기능의 그림자가 커집니다.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C9A84C"/>
                <w:sz w:val="22"/>
                <w:szCs w:val="22"/>
              </w:rPr>
              <w:t xml:space="preserve">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Si (내향적 감각)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AAAAAA"/>
                <w:sz w:val="18"/>
                <w:szCs w:val="18"/>
              </w:rPr>
              <w:t xml:space="preserve">열등기능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가장 억압되고 에너지가 낮은 영역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통합되면 Ne (외향적 직관)의 날개가 됩니다.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2E4057"/>
                <w:sz w:val="21"/>
                <w:szCs w:val="21"/>
              </w:rPr>
              <w:t xml:space="preserve">"SPARK의 Ne (외향적 직관)는 강점, Si (내향적 감각)는 그림자의 원천입니다. 이 긴장을 이해하면 자신을 비난하는 대신 전략을 세울 수 있습니다."</w:t>
            </w:r>
          </w:p>
        </w:tc>
      </w:tr>
    </w:tbl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2축 긴장의 4가지 발현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SPARK의 반복되는 패턴은 대부분 이 Ne (외향적 직관)↔Si (내향적 감각) 긴장에서 비롯됩니다.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강도 중독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프로젝트, 관계, 아이디어가 처음엔 뜨겁고 금방 식어요. 새 자극이 없으면 뇌가 위험 신호를 보냅니다. 공허함을 강도(intensity)로 채우는 패턴이 SPARK의 가장 깊은 그림자입니다.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시작-포기 사이클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시작 에너지는 폭발적인데 실행 단계에서 흥미가 급락합니다. 완성되면 더 이상 가능성이 없다는 무의식적 공포 때문입니다.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감정 회피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불편한 감정이 오면 새로운 흥미거리로 이동합니다. 처리 안 된 감정들이 쌓이면 어느 날 예상치 못하게 터집니다.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평범함 공포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평범한 하루, 평범한 성과가 실패처럼 느껴집니다. 이 공포가 "충분히 좋다"는 걸 인정하지 못하게 막습니다.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4"/>
                <w:szCs w:val="24"/>
              </w:rPr>
              <w:t xml:space="preserve">CHAPTER 2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8"/>
                <w:szCs w:val="28"/>
              </w:rPr>
              <w:t xml:space="preserve">관계 심층 분석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20"/>
                <w:szCs w:val="20"/>
              </w:rPr>
              <w:t xml:space="preserve">연결과 패턴의 원리와 전략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관계에서 반복되는 패턴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0"/>
                <w:szCs w:val="20"/>
              </w:rPr>
              <w:t xml:space="preserve">실제 사례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지현(가명, 29세)은 이런 상황이었어요: 6개월마다 새 관계를 시작했어요. 처음엔 "이 사람이 내 소울메이트"라고 느꼈는데, 6개월이 지나면 설렘이 사라졌습니다. 세 번 반복되자 "나는 진짜 사랑을 못 하는 사람인가?" 싶었어요.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0"/>
                <w:szCs w:val="20"/>
              </w:rPr>
              <w:t xml:space="preserve">원리 분석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Ne가 관계 초기의 가능성 공간을 탐색하면서 흥분하는 패턴입니다. 상대가 예측 가능해지면 Ne가 새 가능성을 찾습니다. Si 부족에서 오는 것이에요.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관계 마스터리 4원칙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2"/>
          <w:szCs w:val="22"/>
        </w:rPr>
        <w:t xml:space="preserve">깊이 탐험: </w:t>
      </w: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새 사람보다 기존 관계를 더 깊이 탐색하세요. "이 사람의 어떤 면을 아직 모르는가?"를 질문하면 새로운 연결이 시작됩니다.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2"/>
          <w:szCs w:val="22"/>
        </w:rPr>
        <w:t xml:space="preserve">약속 이행: </w:t>
      </w: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"다음에 같이 하자"를 실제로 실행하세요. 관계의 신뢰는 약속 이행에서 쌓입니다.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2"/>
          <w:szCs w:val="22"/>
        </w:rPr>
        <w:t xml:space="preserve">현재 집중: </w:t>
      </w: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대화 중 다른 생각이 떠올라도 지금 이 사람에게 머무르세요. 현재 감지 능력을 의식적으로 훈련합니다.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2"/>
          <w:szCs w:val="22"/>
        </w:rPr>
        <w:t xml:space="preserve">루틴 연결: </w:t>
      </w: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중요한 관계에 정기적인 연락 루틴을 만드세요. 작은 일관성이 깊은 신뢰를 만듭니다.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4"/>
                <w:szCs w:val="24"/>
              </w:rPr>
              <w:t xml:space="preserve">CHAPTER 3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8"/>
                <w:szCs w:val="28"/>
              </w:rPr>
              <w:t xml:space="preserve">일·커리어 심층 분석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20"/>
                <w:szCs w:val="20"/>
              </w:rPr>
              <w:t xml:space="preserve">구조를 이해하면 성과가 달라진다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일에서 반복되는 패턴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0"/>
                <w:szCs w:val="20"/>
              </w:rPr>
              <w:t xml:space="preserve">실제 사례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준혁(가명, 34세)의 이야기: 스타트업 공동창업자였어요. 아이디어·기획·초기 설계에선 팀 최고 기여자였는데, 제품이 안정화되자 "이건 내 일이 아닌 것 같다"는 생각이 들었습니다. 결국 떠났고, 5년 후 아무것도 완성 못 했다는 자괴감에 빠졌어요.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0"/>
                <w:szCs w:val="20"/>
              </w:rPr>
              <w:t xml:space="preserve">원리 분석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유지·운영 단계는 Si를 요구합니다. Si가 열등기능인 SPARK에게 이 단계는 진짜 에너지 고갈입니다. 나태함이 아니라 기능 구조의 문제입니다.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SPARK 최적 업무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0"/>
                <w:szCs w:val="20"/>
              </w:rPr>
              <w:t xml:space="preserve">Ne (외향적 직관)가 폭발하는 환경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가능성 포착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창의적 연결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즉흥적 해결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열정 전파</w:t>
            </w:r>
          </w:p>
          <w:p>
            <w:pPr>
              <w:spacing w:after="40" w:before="0"/>
              <w:jc w:val="left"/>
            </w:pP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0"/>
                <w:szCs w:val="20"/>
              </w:rPr>
              <w:t xml:space="preserve">Si (내향적 감각)를 요구하는 환경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강도 중독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시작-포기 사이클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감정 회피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평범함 공포</w:t>
            </w:r>
          </w:p>
          <w:p>
            <w:pPr>
              <w:spacing w:after="40" w:before="0"/>
              <w:jc w:val="left"/>
            </w:pP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4"/>
                <w:szCs w:val="24"/>
              </w:rPr>
              <w:t xml:space="preserve">CHAPTER 4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8"/>
                <w:szCs w:val="28"/>
              </w:rPr>
              <w:t xml:space="preserve">돈·재무 심리 분석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20"/>
                <w:szCs w:val="20"/>
              </w:rPr>
              <w:t xml:space="preserve">Ne (외향적 직관)와 돈의 역학 · Money Script 재설계</w:t>
            </w:r>
          </w:p>
        </w:tc>
      </w:tr>
    </w:tbl>
    <w:p>
      <w:pPr>
        <w:spacing w:after="80" w:before="0"/>
        <w:jc w:val="left"/>
      </w:pP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재무 문제도 의지력 문제가 아닙니다. SPARK의 Ne (외향적 직관)↔Si (내향적 감각) 긴장이 돈과 만날 때 특유의 패턴이 생깁니다.</w:t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SPARK의 3가지 재무 심리 패턴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현재 vs 미래 충돌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SPARK는 지금 이 순간의 필요와 미래 준비 사이에서 갈등합니다. Ne (외향적 직관)의 에너지가 강할수록 즉각적 보상을 선호합니다.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감정-소비 연결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기분이 좋을 때나 나쁠 때 모두 소비가 늘어나는 패턴이 있습니다. 감정 상태가 재무 결정과 직결됩니다.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경험 투자 선호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물건보다 경험에 돈을 씁니다. 이것이 약점이 아닙니다 — 경험이 수입으로 이어지는 경로가 명확할 때 최대 강점이 됩니다.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Money Script 재설계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제한 스크립트 (현재)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해방 스크립트 (재설계)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"돈이 많으면 자유를 잃는다"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0"/>
                <w:szCs w:val="20"/>
              </w:rPr>
              <w:t xml:space="preserve">"돈은 더 많은 가능성의 문을 열어준다"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"지금 느낌이 좋으면 맞는 것이다"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0"/>
                <w:szCs w:val="20"/>
              </w:rPr>
              <w:t xml:space="preserve">"지금의 선택이 미래의 나에게 무엇을 주는가"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"나중에 생각하면 된다"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0"/>
                <w:szCs w:val="20"/>
              </w:rPr>
              <w:t xml:space="preserve">"시스템이 나를 위해 일하게 만든다"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4"/>
                <w:szCs w:val="24"/>
              </w:rPr>
              <w:t xml:space="preserve">CHAPTER 5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8"/>
                <w:szCs w:val="28"/>
              </w:rPr>
              <w:t xml:space="preserve">그림자 통합 로드맵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20"/>
                <w:szCs w:val="20"/>
              </w:rPr>
              <w:t xml:space="preserve">아키타입 진화 · 4단계 통합 프로그램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SPARK의 3단계 아키타입 진화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666666"/>
                <w:sz w:val="19"/>
                <w:szCs w:val="19"/>
              </w:rPr>
              <w:t xml:space="preserve">아키타입 1 · Stage 1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영원한 탐험가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Ne (외향적 직관)의 에너지가 방향 없이 폭발합니다. 시작은 강하지만 완성이 없습니다.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666666"/>
                <w:sz w:val="19"/>
                <w:szCs w:val="19"/>
              </w:rPr>
              <w:t xml:space="preserve">아키타입 2 · Stage 2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성장하는 SPARK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Ne (외향적 직관)가 나를 넘어 타인과 세상으로 향합니다. 완성에 대한 두려움이 줄어듭니다.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666666"/>
                <w:sz w:val="19"/>
                <w:szCs w:val="19"/>
              </w:rPr>
              <w:t xml:space="preserve">아키타입 3 · Stage 3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통합된 창조자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Ne (외향적 직관)와 Si (내향적 감각)가 통합됩니다. 강점과 그림자가 하나의 리듬이 됩니다.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4단계 그림자 통합 프로그램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1단계 · 인식 (2주)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패턴 관찰 일기 — 매일 저녁 5분, "오늘 그림자가 작동한 순간"을 기록합니다. 판단하지 말고 관찰합니다. 목표는 패턴의 실체를 처음으로 명확히 보는 것입니다.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2단계 · 이해 (2주)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트리거 지도 작성 — 어떤 상황에서 어떤 패턴이 발동되는지 분류합니다. 자신만의 트리거-반응 지도를 시각화하면 예측과 대응이 가능해집니다.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3단계 · 실험 (3주)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작은 반(反)패턴 실험 — 패턴이 발동되는 순간 의도적으로 다르게 행동합니다. 성공보다 실험 자체가 중요합니다.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4단계 · 통합 (지속)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새로운 정체성 내면화 — "나는 Ne (외향적 직관)의 강점을 가지면서도 완성할 수 있는 사람"이라는 정체성을 조금씩 쌓습니다.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4"/>
                <w:szCs w:val="24"/>
              </w:rPr>
              <w:t xml:space="preserve">CHAPTER 6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8"/>
                <w:szCs w:val="28"/>
              </w:rPr>
              <w:t xml:space="preserve">실전 도구 모음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20"/>
                <w:szCs w:val="20"/>
              </w:rPr>
              <w:t xml:space="preserve">지금 바로 사용하는 도구들 · 이론에서 실천으로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도구 1. 에너지 온도계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현재 프로젝트·관계에 대한 에너지를 1~10으로 매일 측정하세요. 7 이하로 떨어지면 경고 신호입니다.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온도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대응 전략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C9A84C"/>
                <w:sz w:val="20"/>
                <w:szCs w:val="20"/>
              </w:rPr>
              <w:t xml:space="preserve">8~10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불꽃 단계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현재 에너지를 핵심에 집중하세요. 최대치로 활용하고 기록으로 저장하세요.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C9A84C"/>
                <w:sz w:val="20"/>
                <w:szCs w:val="20"/>
              </w:rPr>
              <w:t xml:space="preserve">5~7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경고 단계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새로운 자극을 삽입하세요. 다른 측면을 탐색하거나 신뢰하는 파트너와 대화하세요.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C9A84C"/>
                <w:sz w:val="20"/>
                <w:szCs w:val="20"/>
              </w:rPr>
              <w:t xml:space="preserve">1~4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위험 단계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48시간 규칙을 발동하세요. 즉각 결정을 보류하고 신체 활동으로 뇌를 리셋하세요.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도구 2. 완성 이력 은행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완성한 것들을 기록하는 전용 노트를 만드세요. 크기와 상관없이 모든 완성을 기록합니다. "나는 완성할 수 있는 사람"은 선언이 아니라 증거에서 나옵니다.</w:t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도구 3. 48시간 결정 유예 규칙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이탈하고 싶은 충동이 올 때 — 관계, 프로젝트, 계획 — 즉각 결정하지 마세요. 48시간 후에 같은 결정을 내릴 것인지 확인하세요. 70%의 경우 충동은 사라집니다.</w:t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도구 4. 나의 선언문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SPARK · 나만의 약속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나는 _________________________________ 을/를 완성할 것이다.</w:t>
            </w:r>
            <w:r>
              <w:rPr>
                <w:rFonts w:ascii="Apple SD Gothic Neo" w:cs="Apple SD Gothic Neo" w:eastAsia="Apple SD Gothic Neo" w:hAnsi="Apple SD Gothic Neo"/>
                <w:color w:val="666666"/>
                <w:sz w:val="18"/>
                <w:szCs w:val="18"/>
              </w:rPr>
              <w:t xml:space="preserve">  (가장 중요한 프로젝트)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매일 _________________________________ 을/를 루틴으로 실천한다.</w:t>
            </w:r>
            <w:r>
              <w:rPr>
                <w:rFonts w:ascii="Apple SD Gothic Neo" w:cs="Apple SD Gothic Neo" w:eastAsia="Apple SD Gothic Neo" w:hAnsi="Apple SD Gothic Neo"/>
                <w:color w:val="666666"/>
                <w:sz w:val="18"/>
                <w:szCs w:val="18"/>
              </w:rPr>
              <w:t xml:space="preserve">  (Si (내향적 감각) 기반 루틴)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나의 Ne (외향적 직관) 에너지를 _________________ 에게 전달할 것이다.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서명: _________________________________ 날짜: _____________</w:t>
            </w:r>
          </w:p>
        </w:tc>
      </w:tr>
    </w:tbl>
    <w:p>
      <w:r>
        <w:br w:type="page"/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30"/>
          <w:szCs w:val="30"/>
        </w:rPr>
        <w:t xml:space="preserve">이 리포트가 도움이 됐다면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Shadowgram eBook에서 8가지 유형 전체의 지도를 만나보세요.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4"/>
                <w:szCs w:val="24"/>
              </w:rPr>
              <w:t xml:space="preserve">Shadowgram eBook — 8유형 완전 지도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0"/>
                <w:szCs w:val="20"/>
              </w:rPr>
              <w:t xml:space="preserve">8가지 유형의 빛과 그림자, 유형 간 관계 역학, 통합 워크시트까지.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C9A84C"/>
                <w:sz w:val="22"/>
                <w:szCs w:val="22"/>
              </w:rPr>
              <w:t xml:space="preserve">R$49 → R$24.5 | 번들 구매 시 리포트+eBook = R$34</w:t>
            </w:r>
          </w:p>
          <w:p>
            <w:pPr>
              <w:spacing w:after="80" w:before="0"/>
              <w:jc w:val="center"/>
            </w:pPr>
            <w:hyperlink w:history="1" r:id="rIdnddraay78rggpckvntvxz">
              <w:r>
                <w:rPr>
                  <w:rStyle w:val="Hyperlink"/>
                  <w:rFonts w:ascii="Apple SD Gothic Neo" w:cs="Apple SD Gothic Neo" w:eastAsia="Apple SD Gothic Neo" w:hAnsi="Apple SD Gothic Neo"/>
                  <w:b/>
                  <w:bCs/>
                  <w:sz w:val="22"/>
                  <w:szCs w:val="22"/>
                </w:rPr>
                <w:t xml:space="preserve">번들로 구매하기 → shadowgram.org/bundle</w:t>
              </w:r>
            </w:hyperlink>
          </w:p>
        </w:tc>
      </w:tr>
    </w:tbl>
    <w:p>
      <w:pPr>
        <w:spacing w:after="80" w:before="0"/>
        <w:jc w:val="left"/>
      </w:pPr>
    </w:p>
    <w:p>
      <w:pPr>
        <w:spacing w:after="80" w:before="0"/>
        <w:jc w:val="center"/>
      </w:pPr>
      <w:r>
        <w:rPr>
          <w:rFonts w:ascii="Apple SD Gothic Neo" w:cs="Apple SD Gothic Neo" w:eastAsia="Apple SD Gothic Neo" w:hAnsi="Apple SD Gothic Neo"/>
          <w:i/>
          <w:iCs/>
          <w:color w:val="666666"/>
          <w:sz w:val="18"/>
          <w:szCs w:val="18"/>
        </w:rPr>
        <w:t xml:space="preserve">shadowgram.org · © 2025 Shadowgram · 구매자 본인만 사용 가능 · 재배포 금지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1"/>
      </w:pBdr>
      <w:jc w:val="center"/>
    </w:pPr>
    <w:r>
      <w:rPr>
        <w:rFonts w:ascii="Apple SD Gothic Neo" w:cs="Apple SD Gothic Neo" w:eastAsia="Apple SD Gothic Neo" w:hAnsi="Apple SD Gothic Neo"/>
        <w:color w:val="666666"/>
        <w:sz w:val="16"/>
        <w:szCs w:val="16"/>
      </w:rPr>
      <w:t xml:space="preserve">shadowgram.org · </w:t>
    </w:r>
    <w:r>
      <w:rPr>
        <w:rFonts w:ascii="Apple SD Gothic Neo" w:cs="Apple SD Gothic Neo" w:eastAsia="Apple SD Gothic Neo" w:hAnsi="Apple SD Gothic Neo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1"/>
      </w:pBdr>
      <w:jc w:val="right"/>
    </w:pPr>
    <w:r>
      <w:rPr>
        <w:rFonts w:ascii="Apple SD Gothic Neo" w:cs="Apple SD Gothic Neo" w:eastAsia="Apple SD Gothic Neo" w:hAnsi="Apple SD Gothic Neo"/>
        <w:color w:val="666666"/>
        <w:sz w:val="18"/>
        <w:szCs w:val="18"/>
      </w:rPr>
      <w:t xml:space="preserve">SHADOWGRAM · </w:t>
    </w:r>
    <w:r>
      <w:rPr>
        <w:rFonts w:ascii="Apple SD Gothic Neo" w:cs="Apple SD Gothic Neo" w:eastAsia="Apple SD Gothic Neo" w:hAnsi="Apple SD Gothic Neo"/>
        <w:b/>
        <w:bCs/>
        <w:color w:val="2E4057"/>
        <w:sz w:val="18"/>
        <w:szCs w:val="18"/>
      </w:rPr>
      <w:t xml:space="preserve">SPARK 빛과 그림자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nddraay78rggpckvntvxz" Type="http://schemas.openxmlformats.org/officeDocument/2006/relationships/hyperlink" Target="https://shadowgram.org/bundle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2026-02-27T15:49:07.890Z</dcterms:created>
  <dcterms:modified xsi:type="dcterms:W3CDTF">2026-02-27T15:49:07.890Z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