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7DA1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组分及结构式</w:t>
      </w:r>
    </w:p>
    <w:p w14:paraId="1092DFB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[组分及结构式]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3"/>
        <w:gridCol w:w="1081"/>
        <w:gridCol w:w="1052"/>
      </w:tblGrid>
      <w:tr w14:paraId="5CD4A4C1">
        <w:trPr>
          <w:trHeight w:val="280" w:hRule="atLeast"/>
        </w:trPr>
        <w:tc>
          <w:tcPr>
            <w:tcW w:w="2573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081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052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</w:p>
        </w:tc>
      </w:tr>
      <w:tr w14:paraId="34CDC10E">
        <w:trPr>
          <w:trHeight w:val="205" w:hRule="atLeast"/>
        </w:trPr>
        <w:tc>
          <w:tcPr>
            <w:tcW w:w="2573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1081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052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F4080B3">
        <w:trPr>
          <w:trHeight w:val="406" w:hRule="atLeast"/>
        </w:trPr>
        <w:tc>
          <w:tcPr>
            <w:tcW w:w="2573" w:type="dxa"/>
          </w:tcPr>
          <w:p w14:paraId="65D32C4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活性成份占比</w:t>
            </w:r>
          </w:p>
        </w:tc>
        <w:tc>
          <w:tcPr>
            <w:tcW w:w="1081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052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249A4B50">
        <w:trPr>
          <w:trHeight w:val="406" w:hRule="atLeast"/>
        </w:trPr>
        <w:tc>
          <w:tcPr>
            <w:tcW w:w="2573" w:type="dxa"/>
            <w:shd w:val="clear" w:color="auto" w:fill="auto"/>
            <w:vAlign w:val="top"/>
          </w:tcPr>
          <w:p w14:paraId="02D551E2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粘度</w:t>
            </w:r>
            <w:r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  <w:t xml:space="preserve"> </w:t>
            </w:r>
          </w:p>
          <w:p w14:paraId="65AFB34B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  <w:p w14:paraId="46231AF8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Brookfield 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>DVNXHBCP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>,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</w:t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</w:p>
          <w:p w14:paraId="5FBA959C">
            <w:pPr>
              <w:spacing w:before="0" w:line="276" w:lineRule="auto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rpm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82A7363">
            <w:pPr>
              <w:spacing w:before="0" w:line="276" w:lineRule="auto"/>
              <w:ind w:left="0" w:leftChars="0" w:right="6" w:rightChars="0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begin"/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instrText xml:space="preserve"> MERGEFIELD "PUC_U3" </w:instrTex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mPa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lang w:eastAsia="zh-CN"/>
              </w:rPr>
              <w:t>·</w: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s</w: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end"/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6D5B05A9">
            <w:pPr>
              <w:spacing w:before="0" w:line="276" w:lineRule="auto"/>
              <w:ind w:left="0" w:leftChars="0" w:right="6" w:rightChars="0"/>
              <w:jc w:val="right"/>
              <w:rPr>
                <w:rFonts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3266AEA3">
        <w:trPr>
          <w:trHeight w:val="406" w:hRule="atLeast"/>
        </w:trPr>
        <w:tc>
          <w:tcPr>
            <w:tcW w:w="2573" w:type="dxa"/>
            <w:vAlign w:val="center"/>
          </w:tcPr>
          <w:p w14:paraId="40870CE2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挥发份</w:t>
            </w:r>
          </w:p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°C</w:t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</w:t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>h</w:t>
            </w:r>
          </w:p>
        </w:tc>
        <w:tc>
          <w:tcPr>
            <w:tcW w:w="1081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052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FDA4A30">
        <w:trPr>
          <w:trHeight w:val="55" w:hRule="atLeast"/>
        </w:trPr>
        <w:tc>
          <w:tcPr>
            <w:tcW w:w="2573" w:type="dxa"/>
            <w:shd w:val="clear" w:color="auto" w:fill="auto"/>
            <w:vAlign w:val="center"/>
          </w:tcPr>
          <w:p w14:paraId="3357F256">
            <w:pPr>
              <w:spacing w:before="0" w:after="20" w:line="240" w:lineRule="exact"/>
              <w:ind w:left="0" w:right="0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比重</w:t>
            </w:r>
          </w:p>
          <w:p w14:paraId="540B773B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g/cm</w:t>
            </w:r>
            <w:r>
              <w:rPr>
                <w:rFonts w:ascii="Roboto" w:hAnsi="Roboto" w:eastAsia="思源黑体 CN Regular" w:cs="Gill Sans MT"/>
                <w:sz w:val="18"/>
                <w:szCs w:val="18"/>
                <w:vertAlign w:val="superscript"/>
                <w:lang w:eastAsia="zh-CN"/>
              </w:rPr>
              <w:t>3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3EC2ACF">
        <w:trPr>
          <w:trHeight w:val="406" w:hRule="atLeast"/>
        </w:trPr>
        <w:tc>
          <w:tcPr>
            <w:tcW w:w="2573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溶剂</w:t>
            </w:r>
          </w:p>
        </w:tc>
        <w:tc>
          <w:tcPr>
            <w:tcW w:w="1081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\</w:t>
            </w:r>
          </w:p>
        </w:tc>
        <w:tc>
          <w:tcPr>
            <w:tcW w:w="1052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41F3B2E">
        <w:trPr>
          <w:trHeight w:val="406" w:hRule="atLeast"/>
        </w:trPr>
        <w:tc>
          <w:tcPr>
            <w:tcW w:w="2573" w:type="dxa"/>
            <w:vAlign w:val="center"/>
          </w:tcPr>
          <w:p w14:paraId="2BB86F8A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PH值</w:t>
            </w:r>
          </w:p>
        </w:tc>
        <w:tc>
          <w:tcPr>
            <w:tcW w:w="1081" w:type="dxa"/>
            <w:vAlign w:val="center"/>
          </w:tcPr>
          <w:p w14:paraId="3AD8A99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\</w:t>
            </w:r>
          </w:p>
        </w:tc>
        <w:tc>
          <w:tcPr>
            <w:tcW w:w="1052" w:type="dxa"/>
            <w:vAlign w:val="center"/>
          </w:tcPr>
          <w:p w14:paraId="23B2731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6127C17">
        <w:trPr>
          <w:trHeight w:val="406" w:hRule="atLeast"/>
        </w:trPr>
        <w:tc>
          <w:tcPr>
            <w:tcW w:w="2573" w:type="dxa"/>
            <w:vAlign w:val="center"/>
          </w:tcPr>
          <w:p w14:paraId="6C8BA129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酸值</w:t>
            </w:r>
          </w:p>
        </w:tc>
        <w:tc>
          <w:tcPr>
            <w:tcW w:w="1081" w:type="dxa"/>
            <w:vAlign w:val="center"/>
          </w:tcPr>
          <w:p w14:paraId="4E34ED1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mg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KOH/g</w:t>
            </w:r>
          </w:p>
        </w:tc>
        <w:tc>
          <w:tcPr>
            <w:tcW w:w="1052" w:type="dxa"/>
            <w:vAlign w:val="center"/>
          </w:tcPr>
          <w:p w14:paraId="396EBD9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A56DF56">
        <w:trPr>
          <w:trHeight w:val="406" w:hRule="atLeast"/>
        </w:trPr>
        <w:tc>
          <w:tcPr>
            <w:tcW w:w="2573" w:type="dxa"/>
            <w:vAlign w:val="center"/>
          </w:tcPr>
          <w:p w14:paraId="6779FBA4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胺值</w:t>
            </w:r>
          </w:p>
        </w:tc>
        <w:tc>
          <w:tcPr>
            <w:tcW w:w="1081" w:type="dxa"/>
            <w:vAlign w:val="center"/>
          </w:tcPr>
          <w:p w14:paraId="31EDB29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mg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KOH/g</w:t>
            </w:r>
          </w:p>
        </w:tc>
        <w:tc>
          <w:tcPr>
            <w:tcW w:w="1052" w:type="dxa"/>
            <w:vAlign w:val="center"/>
          </w:tcPr>
          <w:p w14:paraId="59ACBF4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6AB9C82">
        <w:trPr>
          <w:trHeight w:val="406" w:hRule="atLeast"/>
        </w:trPr>
        <w:tc>
          <w:tcPr>
            <w:tcW w:w="2573" w:type="dxa"/>
            <w:vAlign w:val="center"/>
          </w:tcPr>
          <w:p w14:paraId="559B8E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羟值</w:t>
            </w:r>
          </w:p>
        </w:tc>
        <w:tc>
          <w:tcPr>
            <w:tcW w:w="1081" w:type="dxa"/>
            <w:vAlign w:val="center"/>
          </w:tcPr>
          <w:p w14:paraId="29325500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mgKOH/g</w:t>
            </w:r>
          </w:p>
        </w:tc>
        <w:tc>
          <w:tcPr>
            <w:tcW w:w="1052" w:type="dxa"/>
            <w:vAlign w:val="center"/>
          </w:tcPr>
          <w:p w14:paraId="0965D188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307231B">
        <w:trPr>
          <w:trHeight w:val="406" w:hRule="atLeast"/>
        </w:trPr>
        <w:tc>
          <w:tcPr>
            <w:tcW w:w="2573" w:type="dxa"/>
            <w:vAlign w:val="center"/>
          </w:tcPr>
          <w:p w14:paraId="2A8349B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环氧当量/环氧值</w:t>
            </w:r>
          </w:p>
        </w:tc>
        <w:tc>
          <w:tcPr>
            <w:tcW w:w="1081" w:type="dxa"/>
            <w:vAlign w:val="center"/>
          </w:tcPr>
          <w:p w14:paraId="08F67FFA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1FE5AED8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40D8356">
        <w:trPr>
          <w:trHeight w:val="406" w:hRule="atLeast"/>
        </w:trPr>
        <w:tc>
          <w:tcPr>
            <w:tcW w:w="2573" w:type="dxa"/>
            <w:vAlign w:val="center"/>
          </w:tcPr>
          <w:p w14:paraId="35975EF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异氰酸酯基含量</w:t>
            </w:r>
          </w:p>
        </w:tc>
        <w:tc>
          <w:tcPr>
            <w:tcW w:w="1081" w:type="dxa"/>
            <w:vAlign w:val="center"/>
          </w:tcPr>
          <w:p w14:paraId="4A65788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NCO%</w:t>
            </w:r>
          </w:p>
        </w:tc>
        <w:tc>
          <w:tcPr>
            <w:tcW w:w="1052" w:type="dxa"/>
            <w:vAlign w:val="center"/>
          </w:tcPr>
          <w:p w14:paraId="3E0BA22D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27F0F08">
        <w:trPr>
          <w:trHeight w:val="406" w:hRule="atLeast"/>
        </w:trPr>
        <w:tc>
          <w:tcPr>
            <w:tcW w:w="2573" w:type="dxa"/>
            <w:vAlign w:val="center"/>
          </w:tcPr>
          <w:p w14:paraId="30F9914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VOC</w:t>
            </w:r>
          </w:p>
        </w:tc>
        <w:tc>
          <w:tcPr>
            <w:tcW w:w="1081" w:type="dxa"/>
            <w:vAlign w:val="center"/>
          </w:tcPr>
          <w:p w14:paraId="5574A44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052" w:type="dxa"/>
            <w:vAlign w:val="center"/>
          </w:tcPr>
          <w:p w14:paraId="5D28904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6B52DFA5">
        <w:trPr>
          <w:trHeight w:val="406" w:hRule="atLeast"/>
        </w:trPr>
        <w:tc>
          <w:tcPr>
            <w:tcW w:w="2573" w:type="dxa"/>
            <w:vAlign w:val="center"/>
          </w:tcPr>
          <w:p w14:paraId="6816E96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闪点</w:t>
            </w:r>
          </w:p>
        </w:tc>
        <w:tc>
          <w:tcPr>
            <w:tcW w:w="1081" w:type="dxa"/>
            <w:vAlign w:val="center"/>
          </w:tcPr>
          <w:p w14:paraId="41D0C57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°C</w:t>
            </w:r>
          </w:p>
        </w:tc>
        <w:tc>
          <w:tcPr>
            <w:tcW w:w="1052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31F988F">
        <w:trPr>
          <w:trHeight w:val="406" w:hRule="atLeast"/>
        </w:trPr>
        <w:tc>
          <w:tcPr>
            <w:tcW w:w="2573" w:type="dxa"/>
            <w:vAlign w:val="center"/>
          </w:tcPr>
          <w:p w14:paraId="0BEE623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水含量</w:t>
            </w:r>
          </w:p>
        </w:tc>
        <w:tc>
          <w:tcPr>
            <w:tcW w:w="1081" w:type="dxa"/>
            <w:vAlign w:val="center"/>
          </w:tcPr>
          <w:p w14:paraId="49D9FE6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052" w:type="dxa"/>
            <w:vAlign w:val="center"/>
          </w:tcPr>
          <w:p w14:paraId="7772B350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FDFFAF1">
        <w:trPr>
          <w:trHeight w:val="406" w:hRule="atLeast"/>
        </w:trPr>
        <w:tc>
          <w:tcPr>
            <w:tcW w:w="2573" w:type="dxa"/>
            <w:vAlign w:val="center"/>
          </w:tcPr>
          <w:p w14:paraId="39267C41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沸点/馏程</w:t>
            </w:r>
          </w:p>
        </w:tc>
        <w:tc>
          <w:tcPr>
            <w:tcW w:w="1081" w:type="dxa"/>
            <w:vAlign w:val="center"/>
          </w:tcPr>
          <w:p w14:paraId="5612A57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°C</w:t>
            </w:r>
          </w:p>
        </w:tc>
        <w:tc>
          <w:tcPr>
            <w:tcW w:w="1052" w:type="dxa"/>
            <w:vAlign w:val="center"/>
          </w:tcPr>
          <w:p w14:paraId="1F915359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51F0734">
        <w:trPr>
          <w:trHeight w:val="406" w:hRule="atLeast"/>
        </w:trPr>
        <w:tc>
          <w:tcPr>
            <w:tcW w:w="2573" w:type="dxa"/>
            <w:vAlign w:val="center"/>
          </w:tcPr>
          <w:p w14:paraId="6CA39A7C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熔点/软化点/倾点</w:t>
            </w:r>
          </w:p>
        </w:tc>
        <w:tc>
          <w:tcPr>
            <w:tcW w:w="1081" w:type="dxa"/>
            <w:vAlign w:val="center"/>
          </w:tcPr>
          <w:p w14:paraId="60AC80D0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°C</w:t>
            </w:r>
          </w:p>
        </w:tc>
        <w:tc>
          <w:tcPr>
            <w:tcW w:w="1052" w:type="dxa"/>
            <w:vAlign w:val="center"/>
          </w:tcPr>
          <w:p w14:paraId="644A519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685EE7B">
        <w:trPr>
          <w:trHeight w:val="406" w:hRule="atLeast"/>
        </w:trPr>
        <w:tc>
          <w:tcPr>
            <w:tcW w:w="2573" w:type="dxa"/>
            <w:vAlign w:val="center"/>
          </w:tcPr>
          <w:p w14:paraId="5C915355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玻璃化转变温度</w:t>
            </w:r>
          </w:p>
        </w:tc>
        <w:tc>
          <w:tcPr>
            <w:tcW w:w="1081" w:type="dxa"/>
            <w:vAlign w:val="center"/>
          </w:tcPr>
          <w:p w14:paraId="56CD553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°C</w:t>
            </w:r>
          </w:p>
        </w:tc>
        <w:tc>
          <w:tcPr>
            <w:tcW w:w="1052" w:type="dxa"/>
            <w:vAlign w:val="center"/>
          </w:tcPr>
          <w:p w14:paraId="258E2A9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430873AC">
        <w:trPr>
          <w:trHeight w:val="406" w:hRule="atLeast"/>
        </w:trPr>
        <w:tc>
          <w:tcPr>
            <w:tcW w:w="2573" w:type="dxa"/>
            <w:vAlign w:val="center"/>
          </w:tcPr>
          <w:p w14:paraId="46A2F10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折射率（n</w:t>
            </w: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D,25</w:t>
            </w: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°C）</w:t>
            </w:r>
          </w:p>
        </w:tc>
        <w:tc>
          <w:tcPr>
            <w:tcW w:w="1081" w:type="dxa"/>
            <w:vAlign w:val="center"/>
          </w:tcPr>
          <w:p w14:paraId="26766F16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5B0AF0F3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445E42F3">
        <w:trPr>
          <w:trHeight w:val="406" w:hRule="atLeast"/>
        </w:trPr>
        <w:tc>
          <w:tcPr>
            <w:tcW w:w="2573" w:type="dxa"/>
            <w:vAlign w:val="center"/>
          </w:tcPr>
          <w:p w14:paraId="14B6AAD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表面张力</w:t>
            </w:r>
          </w:p>
        </w:tc>
        <w:tc>
          <w:tcPr>
            <w:tcW w:w="1081" w:type="dxa"/>
            <w:vAlign w:val="center"/>
          </w:tcPr>
          <w:p w14:paraId="3C160C8E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N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/m</w:t>
            </w:r>
          </w:p>
        </w:tc>
        <w:tc>
          <w:tcPr>
            <w:tcW w:w="1052" w:type="dxa"/>
            <w:vAlign w:val="center"/>
          </w:tcPr>
          <w:p w14:paraId="2E0E6AC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64DDF98C">
        <w:trPr>
          <w:trHeight w:val="406" w:hRule="atLeast"/>
        </w:trPr>
        <w:tc>
          <w:tcPr>
            <w:tcW w:w="2573" w:type="dxa"/>
            <w:vAlign w:val="center"/>
          </w:tcPr>
          <w:p w14:paraId="23C0EF67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粒径及粒径分布</w:t>
            </w:r>
          </w:p>
        </w:tc>
        <w:tc>
          <w:tcPr>
            <w:tcW w:w="1081" w:type="dxa"/>
            <w:vAlign w:val="center"/>
          </w:tcPr>
          <w:p w14:paraId="786CFDE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思源黑体 CN Regular" w:cs="Arial"/>
                <w:sz w:val="18"/>
                <w:szCs w:val="18"/>
                <w:lang w:val="en-US" w:eastAsia="zh-CN"/>
              </w:rPr>
              <w:t>μ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1052" w:type="dxa"/>
            <w:vAlign w:val="center"/>
          </w:tcPr>
          <w:p w14:paraId="7B61ADA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68BD8853">
        <w:trPr>
          <w:trHeight w:val="406" w:hRule="atLeast"/>
        </w:trPr>
        <w:tc>
          <w:tcPr>
            <w:tcW w:w="2573" w:type="dxa"/>
            <w:vAlign w:val="center"/>
          </w:tcPr>
          <w:p w14:paraId="7130CDD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HLB值</w:t>
            </w:r>
          </w:p>
        </w:tc>
        <w:tc>
          <w:tcPr>
            <w:tcW w:w="1081" w:type="dxa"/>
            <w:vAlign w:val="center"/>
          </w:tcPr>
          <w:p w14:paraId="42FD2C19">
            <w:pPr>
              <w:spacing w:before="0" w:line="276" w:lineRule="auto"/>
              <w:ind w:left="0" w:right="6"/>
              <w:jc w:val="left"/>
              <w:rPr>
                <w:rFonts w:hint="default" w:ascii="Arial" w:hAnsi="Arial" w:eastAsia="思源黑体 CN Regular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2B9FA28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</w:tbl>
    <w:p w14:paraId="799A4498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推荐应用及适用类型</w:t>
      </w:r>
    </w:p>
    <w:p w14:paraId="15E11D61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[应用]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2C65AAB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建议用量</w:t>
      </w:r>
    </w:p>
    <w:p w14:paraId="74904D6E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[建议用量]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  <w:bookmarkStart w:id="3" w:name="_GoBack"/>
      <w:bookmarkEnd w:id="3"/>
    </w:p>
    <w:p w14:paraId="16DEAAEA">
      <w:pPr>
        <w:pStyle w:val="14"/>
        <w:widowControl w:val="0"/>
        <w:numPr>
          <w:ilvl w:val="0"/>
          <w:numId w:val="0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Chars="0" w:right="0" w:rightChars="0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</w:p>
    <w:p w14:paraId="7FF3B7E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加入方法及加工指导</w:t>
      </w:r>
    </w:p>
    <w:p w14:paraId="10B5DD65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[加入方法]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[包装]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[贮存与运输]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3EE2AC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  <w:t>详请参阅材料安全数据表（MSDS）。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>本表物料均为外部采购原料，分配我司内部物料编号，基础理化性能由上游供应商管控，供应商存在指标迭代调整可能。本表数据仅作内部来料检验、配方研发、生产投料参考。批量使用前需完成相容性、储存稳定性、成品可靠性验证，未充分验证造成的不良问题由对应部门自行承担。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172720</wp:posOffset>
              </wp:positionV>
              <wp:extent cx="3322955" cy="1198245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198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MAD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3.6pt;height:94.35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Ffmcb2gAA&#10;AAsBAAAPAAAAAAAAAAEAIAAAACIAAABkcnMvZG93bnJldi54bWxQSwECFAAUAAAACACHTuJAqG7Y&#10;vuMBAADVAwAADgAAAAAAAAABACAAAAApAQAAZHJzL2Uyb0RvYy54bWxQSwUGAAAAAAYABgBZAQAA&#10;f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MAD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_Hlk108704076"/>
    <w:bookmarkStart w:id="1" w:name="OLE_LINK1"/>
    <w:bookmarkStart w:id="2" w:name="OLE_LINK2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980440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7.2pt;height:0pt;width:506.8pt;z-index:251660288;mso-width-relative:page;mso-height-relative:page;" filled="f" stroked="t" coordsize="21600,21600" o:gfxdata="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NoxqN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highlight w:val="yellow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highlight w:val="yellow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highlight w:val="yellow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74F2360"/>
    <w:rsid w:val="77FF850A"/>
    <w:rsid w:val="7BF65A1B"/>
    <w:rsid w:val="7BFE735F"/>
    <w:rsid w:val="7D8C7B74"/>
    <w:rsid w:val="7DFF73D4"/>
    <w:rsid w:val="7DFFBB79"/>
    <w:rsid w:val="7ECDF71B"/>
    <w:rsid w:val="7FFBC0A0"/>
    <w:rsid w:val="87F3E7CA"/>
    <w:rsid w:val="97FBDAF7"/>
    <w:rsid w:val="B7F8140A"/>
    <w:rsid w:val="BE714CB0"/>
    <w:rsid w:val="DBBD718B"/>
    <w:rsid w:val="DE9FF722"/>
    <w:rsid w:val="F5FDF9A9"/>
    <w:rsid w:val="F77F17A2"/>
    <w:rsid w:val="F7BD5951"/>
    <w:rsid w:val="F7FCCEA8"/>
    <w:rsid w:val="F7FDF8E9"/>
    <w:rsid w:val="F9BD1612"/>
    <w:rsid w:val="F9E311B1"/>
    <w:rsid w:val="FC69CC2C"/>
    <w:rsid w:val="FEEF1A88"/>
    <w:rsid w:val="FEEFA4E5"/>
    <w:rsid w:val="FF29206C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38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2025-12-23T06:11:00Z</dcterms:created>
  <dc:creator>amandine.yu@colltech.cn</dc:creator>
  <cp:lastModifiedBy>无与伦比的夏天</cp:lastModifiedBy>
  <cp:lastPrinted>2025-12-23T03:36:00Z</cp:lastPrinted>
  <dcterms:modified xsi:type="dcterms:W3CDTF">2026-07-22T18:03:29Z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