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6862B" w14:textId="0F67D108" w:rsidR="00E55C21" w:rsidRDefault="008B42A3">
      <w:r>
        <w:t>hghghgjhggjdgdgg</w:t>
      </w:r>
    </w:p>
    <w:sectPr w:rsidR="00E55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21"/>
    <w:rsid w:val="008B42A3"/>
    <w:rsid w:val="00E5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F085"/>
  <w15:chartTrackingRefBased/>
  <w15:docId w15:val="{0250DEED-5468-4D8A-9889-574092B6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Maindargi</dc:creator>
  <cp:keywords/>
  <dc:description/>
  <cp:lastModifiedBy>Yogesh Maindargi</cp:lastModifiedBy>
  <cp:revision>2</cp:revision>
  <dcterms:created xsi:type="dcterms:W3CDTF">2021-03-12T11:49:00Z</dcterms:created>
  <dcterms:modified xsi:type="dcterms:W3CDTF">2021-03-12T11:50:00Z</dcterms:modified>
</cp:coreProperties>
</file>