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API взаимодействие происходит через https запросы на данные момент максимально безопасный, доступный способ передачи данных через сеть,все шифрование и безопасныю и качественную отправку сообщения до клиента viber осуществляет сам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 работы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работы понадобится маркер аутентификации,который генерируется при создании учетной записи и может быть просмотрен администраторами учетной записи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вид: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X-Viber-Auth-Token: 445da6az1s345z78-dazcczb2542zv51a-e0vc5fva17480im9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того, как у вас есть свой токен, вы сможете установить свой веб-сайт своей учетной записи. Этот webhook будет использоваться для приема обратных вызовов и пользовательских сообщений от Viber.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webhook будет выполняться путем вызова set_webhookAPI с действительным и сертифицированным URL. По соображениям безопасности разрешены только URL-адреса с действительным и официальным сертификатом SSL из доверенного ЦС. Это действие определяет веб-узел учетной записи и тип событий, о которых хочет получить уведомление.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позволяет контроллировать статусы сообщений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возможные статусы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"delivered",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"seen",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"failed",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"subscribed",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"unsubscribed",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"conversation_started"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