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t>Дисциплина «Искусственный интеллект в креативных технологиях»</w:t>
      </w:r>
    </w:p>
    <w:p>
      <w:pPr>
        <w:jc w:val="center"/>
      </w:pPr>
      <w: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6</w:t>
      </w:r>
    </w:p>
    <w:p>
      <w:pPr>
        <w:jc w:val="center"/>
      </w:pPr>
      <w:r>
        <w:rPr>
          <w:sz w:val="28"/>
        </w:rPr>
        <w:t>«Исследование параметров text-to-image генерации»</w:t>
      </w:r>
    </w:p>
    <w:p/>
    <w:p>
      <w:pPr>
        <w:jc w:val="center"/>
      </w:pPr>
      <w:r>
        <w:rPr>
          <w:sz w:val="26"/>
        </w:rPr>
        <w:t>Вариант 18: постер научной выставки × язык запроса (английский → русский)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t>Беспалый Максим Евгеньевич</w:t>
      </w:r>
    </w:p>
    <w:p>
      <w:pPr>
        <w:jc w:val="right"/>
      </w:pPr>
      <w:r>
        <w:rPr>
          <w:b/>
        </w:rPr>
        <w:t xml:space="preserve">Группа: </w:t>
      </w:r>
      <w:r>
        <w:t>Т26ИИКТ-МИК11</w:t>
      </w:r>
    </w:p>
    <w:p>
      <w:pPr>
        <w:jc w:val="right"/>
      </w:pPr>
      <w:r>
        <w:rPr>
          <w:b/>
        </w:rPr>
        <w:t xml:space="preserve">Проверил(а): </w:t>
      </w:r>
      <w:r>
        <w:t>Трубчик Ирина Степановна</w:t>
      </w:r>
    </w:p>
    <w:p>
      <w:pPr>
        <w:jc w:val="right"/>
      </w:pPr>
      <w:r>
        <w:rPr>
          <w:b/>
        </w:rPr>
        <w:t xml:space="preserve">Дата выполнения: </w:t>
      </w:r>
      <w:r>
        <w:t>17.10.2026</w:t>
      </w:r>
    </w:p>
    <w:p>
      <w:r>
        <w:br w:type="page"/>
      </w:r>
    </w:p>
    <w:p>
      <w:pPr>
        <w:pStyle w:val="Heading1"/>
      </w:pPr>
      <w:r>
        <w:t>2. Цель, бриф, фактор, гипотеза и допуск</w:t>
      </w:r>
    </w:p>
    <w:p>
      <w:r>
        <w:rPr>
          <w:b/>
        </w:rPr>
        <w:t xml:space="preserve">Цель. </w:t>
      </w:r>
      <w:r>
        <w:t>Превратить подбор параметров генерации в контролируемый эксперимент: изменить один фактор при неизменных остальных условиях, измерить отклик по нескольким метрикам на серии seed и сформулировать вывод в пределах проверенных условий.</w:t>
      </w:r>
    </w:p>
    <w:p>
      <w:r>
        <w:rPr>
          <w:b/>
        </w:rPr>
        <w:t xml:space="preserve">Вариант 18: </w:t>
      </w:r>
      <w:r>
        <w:t>номер в журнале; N = (бриф − 1)·6 + фактор: 18 = (3 − 1)·6 + 6. Бриф 3 — «постер научной выставки» (созвездие связанных узлов на тёмном фоне). Фактор 6 — язык запроса: A — английский бриф, B — его русский перевод из lab06_lib. Серия seed 101…105. Сходство CLIP в обоих режимах считается относительно английского брифа.</w:t>
      </w:r>
    </w:p>
    <w:p>
      <w:r>
        <w:rPr>
          <w:b/>
        </w:rPr>
        <w:t xml:space="preserve">Порядок. </w:t>
      </w:r>
      <w:r>
        <w:t>Гипотеза, допуск и изменяемый фактор записаны в журнал до запуска (reports/journal.md, 2026-10-17). Там же до запуска записаны три диагностических режима (раздел 7.2).</w:t>
      </w:r>
    </w:p>
    <w:p>
      <w:r>
        <w:rPr>
          <w:b/>
        </w:rPr>
        <w:t xml:space="preserve">Обоснование гипотезы. </w:t>
      </w:r>
      <w:r>
        <w:t>Текстовый кодировщик SD Turbo обучен в основном на английских подписях. Русский текст токенизатор разбивает на много мелких частей, и длинный русский запрос может обрезаться на 77 токенах.</w:t>
      </w:r>
    </w:p>
    <w:p>
      <w:pPr>
        <w:pStyle w:val="ListBullet"/>
      </w:pPr>
      <w:r>
        <w:t>сходство CLIP с английским брифом снизится больше чем на 1,0 при |Δ| &gt; 2s;</w:t>
      </w:r>
    </w:p>
    <w:p>
      <w:pPr>
        <w:pStyle w:val="ListBullet"/>
      </w:pPr>
      <w:r>
        <w:t>энергия границ и контраст изменятся больше чем на 10 %; направление заранее не предсказывалось (гипотеза ненаправленная);</w:t>
      </w:r>
    </w:p>
    <w:p>
      <w:pPr>
        <w:pStyle w:val="ListBullet"/>
      </w:pPr>
      <w:r>
        <w:t>время останется в пределах ±20 %, потому что шаги и размер не меняются, а текст всегда дополняется до 77 токенов.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Нейтрально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За пределами допуска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сходство CLIP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|Δ| ≤ 1,0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улучшение &gt; +1,0; ухудшение &lt; −1,0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порядок разброса между seed в демо (s ≈ 1,4)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энергия границ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|Δ| ≤ 10 % от 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рост или падение &gt; 10 %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примерная граница заметности на глаз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контраст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|Δ| ≤ 10 % от 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рост или падение &gt; 10 %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то же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время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|Δ| ≤ 20 % от 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замедление или ускорение &gt; 20 %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колебания нагрузки GPU в Colab (в демо ±10 %)</w:t>
            </w:r>
          </w:p>
        </w:tc>
      </w:tr>
    </w:tbl>
    <w:p/>
    <w:p>
      <w:r>
        <w:rPr>
          <w:i/>
        </w:rPr>
        <w:t>Для энергии границ и контраста направление не называется «улучшением»: рост может означать и шум. Оценка даётся вместе с визуальным осмотром.</w:t>
      </w:r>
    </w:p>
    <w:p>
      <w:pPr>
        <w:pStyle w:val="Heading1"/>
      </w:pPr>
      <w:r>
        <w:t>3. Данные, лицензии моделей и ограничения</w:t>
      </w:r>
    </w:p>
    <w:p>
      <w:r>
        <w:rPr>
          <w:b/>
        </w:rPr>
        <w:t xml:space="preserve">Запрос A: </w:t>
      </w:r>
      <w:r>
        <w:t>«poster concept for a science exhibition, abstract constellation of connected nodes, dark background with white and cyan lines, balanced composition, no text, no logo» (BRIEFS[2]).</w:t>
      </w:r>
    </w:p>
    <w:p>
      <w:r>
        <w:rPr>
          <w:b/>
        </w:rPr>
        <w:t xml:space="preserve">Запрос B: </w:t>
      </w:r>
      <w:r>
        <w:t>«плакат-концепт научной выставки, абстрактное созвездие соединённых узлов, тёмный фон с белыми и голубыми линиями, сбалансированная композиция, без текста, без логотипа» (RU[2]).</w:t>
      </w:r>
    </w:p>
    <w:p>
      <w:r>
        <w:rPr>
          <w:b/>
        </w:rPr>
        <w:t xml:space="preserve">Лицензии: </w:t>
      </w:r>
      <w:r>
        <w:t>stabilityai/sd-turbo — Stability AI Community License (5 июля 2024 г.) и Acceptable Use Policy; использование учебное, некоммерческое. openai/clip-vit-base-patch32 по карточке — исследовательская модель, применяется только как метрика.</w:t>
      </w:r>
    </w:p>
    <w:p>
      <w:r>
        <w:rPr>
          <w:b/>
        </w:rPr>
        <w:t xml:space="preserve">Ограничения: </w:t>
      </w:r>
      <w:r>
        <w:t>изображения — декоративные концепты, узлы и связи не отражают реальных данных, поэтому выдавать их за научную визуализацию нельзя. Эталон для CLIP — английский бриф, русский текст эталоном не служит.</w:t>
      </w:r>
    </w:p>
    <w:p>
      <w:pPr>
        <w:pStyle w:val="Heading1"/>
      </w:pPr>
      <w:r>
        <w:t>4. Среда: Colab, GPU, версии, ревизии моделей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80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Среда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Google Colab, 2 сеанса на разных виртуальных машинах (9f3ec417, 81acaa70)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GPU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Tesla T4, 15360 МиБ, драйвер 580.82.07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Python / ОС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3.13.15 / Linux-6.6.122+ x86_64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torch / CUDA / cuDNN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2.11.0+cu130 / 13.0 / 9.27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diffusers / transformers / scipy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0.40.0 / 5.18.0 / 1.16.3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SD Turbo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stabilityai/sd-turbo @ b261bac6fd2cf515557d5d0707481eafa0485ec2 (fp16)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CLIP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openai/clip-vit-base-patch32 @ 3d74acf9a28c67741b2f4f2ea7635f0aaf6f0268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Библиотеки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lab05_lib.py 6447 байт (4eb17650…), lab06_lib.py 6580 байт (c6d8473c…) — совпали с эталоном МУ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Отличия от МУ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cu130 вместо cu128; transformers 5.18.0 вместо 5.16.1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Время загрузки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SD Turbo 27,2 с; CLIP 8,1 с</w:t>
            </w:r>
          </w:p>
        </w:tc>
      </w:tr>
    </w:tbl>
    <w:p/>
    <w:p>
      <w:pPr>
        <w:pStyle w:val="Heading1"/>
      </w:pPr>
      <w:r>
        <w:t>5. Ход работы с фрагментами кода</w:t>
      </w:r>
    </w:p>
    <w:p>
      <w:r>
        <w:t>Блокнот notebook/lab06_v18.ipynb выполнен командой «Выполнить все» на T4. Ячейки: 1 — среда; 2–3 — %%writefile обеих библиотек; 4 — сверка SHA-256; 5 — загрузка моделей и режимы A/B; 6 — демо-вариант 1; 7 — variant_summary(18), классификация, значения по seed; 8 — comparison.png; 9 — диагностика C1–C3; 10 — ошибка guidance; 11 — сводка. Затем среда удалена, и блокнот выполнен заново.</w:t>
      </w:r>
    </w:p>
    <w:p>
      <w:pPr>
        <w:shd w:val="clear" w:fill="F2F2F2"/>
      </w:pPr>
      <w:r>
        <w:rPr>
          <w:rFonts w:ascii="Courier New" w:hAnsi="Courier New" w:eastAsia="Courier New"/>
          <w:sz w:val="18"/>
        </w:rPr>
        <w:t>a_cfg, b_cfg = M.settings(M.FACTORS[5], 2)   # различаются только полем prompt</w:t>
        <w:br/>
        <w:t>res = M.variant_summary(pipe, clip, 18)       # A, s, B, Δ, |Δ|/s, 2s по seed 101…105</w:t>
        <w:br/>
        <w:t>tok = pipe.tokenizer; len(tok(M.RU[2]).input_ids)   # 179 &gt; 77 → усечение</w:t>
        <w:br/>
        <w:t>x1 = L.generate(pipe, L.BRIEFS[2], 101, guidance=1.0)[0]; pipe.do_classifier_free_guidance  # False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Таблица метрик (seed 101…105)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A (EN)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B (RU)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Δ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Δ, %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|Δ|/s</w:t>
            </w:r>
          </w:p>
        </w:tc>
        <w:tc>
          <w:tcPr>
            <w:tcW w:type="dxa" w:w="1247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 &gt; 2s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сходство CLIP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29,81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0,55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13,61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−16,20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−54,3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29,7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энергия границ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0,0518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0,0025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0,0258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−0,0260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−50,2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10,5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контраст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0,2038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0,0169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0,1325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−0,0714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−35,0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4,2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время, с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0,2731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0,0019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0,2760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+0,0029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+1,1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1,5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нет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seed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CLIP A→B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границы A→B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контраст A→B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29,69→16,30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0,0541→0,0263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0,2111→0,1218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29,81→11,33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0,0518→0,0279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0,2303→0,1393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30,05→13,07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0,0545→0,0276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0,1950→0,1135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29,00→13,37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0,0490→0,0233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0,1909→0,1195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30,49→13,98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0,0499→0,0241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0,1919→0,1683</w:t>
            </w:r>
          </w:p>
        </w:tc>
      </w:tr>
    </w:tbl>
    <w:p/>
    <w:p>
      <w:r>
        <w:t>Все пять значений CLIP в режиме B ниже минимума режима A. Сеанс 2 на новой виртуальной машине дал те же значения CLIP, границ и контраста до последнего знака; время отличается (A 0,2715 с). Все 19 PNG двух сеансов побитово идентичны.</w:t>
      </w:r>
    </w:p>
    <w:p>
      <w:pPr>
        <w:pStyle w:val="Heading2"/>
      </w:pPr>
      <w:r>
        <w:t>6.2. Сравнительный лист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comparison.png (seed 101): слева A (английский запрос), справа B (русский).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4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eries_labe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вся серия seed 101…105: сверху A, снизу B.</w:t>
      </w:r>
    </w:p>
    <w:p>
      <w:r>
        <w:rPr>
          <w:b/>
        </w:rPr>
        <w:t xml:space="preserve">Наблюдение (визуальная оценка по заданию варианта). </w:t>
      </w:r>
      <w:r>
        <w:t>A — на всех пяти seed сеть светлых узлов с белыми и голубыми линиями на тёмном фоне; узлы и линии хорошо различимы. B — на всех пяти seed узлов и линий нет: светлые живописные сцены с водой, лодками, деревьями и городом. На seed 101 есть фигуры людей, на seed 101, 102 и 105 — псевдотекст. Тёмный фон, палитра и запреты брифа не выполнены.</w:t>
      </w:r>
    </w:p>
    <w:p>
      <w:pPr>
        <w:pStyle w:val="Heading1"/>
      </w:pPr>
      <w:r>
        <w:t>7. Анализ</w:t>
      </w:r>
    </w:p>
    <w:p>
      <w:pPr>
        <w:pStyle w:val="Heading2"/>
      </w:pPr>
      <w:r>
        <w:t>7.1. Классификация по допуску; критерий 2s и допуск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критерию 2s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допуску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Совпадают?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сходство CLIP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эффект (|Δ|/s = 29,7)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ухудшение (−16,2 при допуске ±1,0)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энергия границ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эффект (10,5)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падение на 50 % (допуск ±10 %)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контраст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эффект (4,2)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падение на 35 % (допуск ±10 %)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время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нет эффекта (1,5)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нейтрально (+1,1 % при ±20 %)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</w:tbl>
    <w:p/>
    <w:p>
      <w:r>
        <w:t>В этом варианте оба критерия дают одинаковый ответ: эффект языка огромен по сравнению и с разбросом, и с допуском. Пример расхождения есть в демо-варианте 1 (воспроизведён, раздел 7.4): время там 0,272 → 0,501 с, |Δ|/s = 88; при малом s критерий 2s срабатывает и на крошечных эффектах, поэтому решение о пользе принимает допуск.</w:t>
      </w:r>
    </w:p>
    <w:p>
      <w:r>
        <w:rPr>
          <w:b/>
        </w:rPr>
        <w:t xml:space="preserve">Объяснение, а не наблюдение: </w:t>
      </w:r>
      <w:r>
        <w:t>падение энергии границ и контраста здесь не означает «мягче, значит лучше». Модель нарисовала другую сцену, светлую и малоконтрастную, вместо тёмного фона с яркими линиями. Вывод «хуже или лучше» по одной метрике сделать нельзя: только CLIP и осмотр показывают, что бриф не выполнен.</w:t>
      </w:r>
    </w:p>
    <w:p>
      <w:pPr>
        <w:pStyle w:val="Heading2"/>
      </w:pPr>
      <w:r>
        <w:t>7.2. Причина: язык или усечение запроса? (альтернативное объяснение)</w:t>
      </w:r>
    </w:p>
    <w:p>
      <w:r>
        <w:t>До запуска токенизатор SD Turbo показал: английский бриф занимает 32 токена, русский — 179 при лимите 77. Модель видит только «плакат-концепт научной выставки, абстрактное созвездие соединённых узл…», а тёмный фон, палитра и запреты отрезаются. Кириллица кодируется почти побайтово: «созвездие узлов» — 17 токенов, «constellation of nodes» — 4. Чтобы разделить две причины, до запуска добавлены диагностические режимы (CLIP — к полному английскому брифу).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Токенов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CLIP ± s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Границы</w:t>
            </w:r>
          </w:p>
        </w:tc>
        <w:tc>
          <w:tcPr>
            <w:tcW w:type="dxa" w:w="199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Контраст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A — EN бриф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29,81 ± 0,55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0,0518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0,2038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B — RU перевод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179 → 77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13,61 ± 1,80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0,0258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0,1325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C1 — EN, обрезанный как RU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29,79 ± 0,49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0,0461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0,1891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C2 — RU, компактный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76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12,67 ± 1,18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0,0225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0,1091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19"/>
              </w:rPr>
              <w:t>C3 — EN, эквивалент C2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30,79 ± 0,30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0,0519</w:t>
            </w:r>
          </w:p>
        </w:tc>
        <w:tc>
          <w:tcPr>
            <w:tcW w:type="dxa" w:w="1995"/>
          </w:tcPr>
          <w:p>
            <w:r/>
            <w:r>
              <w:rPr>
                <w:sz w:val="19"/>
              </w:rPr>
              <w:t>0,1840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17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s_seed101_labe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1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пять режимов, seed 101.</w:t>
      </w:r>
    </w:p>
    <w:p>
      <w:pPr>
        <w:pStyle w:val="ListBullet"/>
      </w:pPr>
      <w:r>
        <w:rPr>
          <w:b/>
        </w:rPr>
        <w:t xml:space="preserve">Результат: </w:t>
      </w:r>
      <w:r>
        <w:t>эффект только усечения (C1 − A) = −0,02: английский текст с тем же урезанным смыслом даёт то же качество, созвездие узлов на тёмном фоне сохраняется;</w:t>
      </w:r>
    </w:p>
    <w:p>
      <w:pPr>
        <w:pStyle w:val="ListBullet"/>
      </w:pPr>
      <w:r>
        <w:t>эффект только языка (C2 − C3) = −18,1: короткий русский запрос, который помещается целиком, так же плох, как длинный (городская улица вместо созвездия);</w:t>
      </w:r>
    </w:p>
    <w:p>
      <w:pPr>
        <w:pStyle w:val="ListBullet"/>
      </w:pPr>
      <w:r>
        <w:t>мой прогноз «B ≈ C1, виновато усечение» опровергнут. Причина падения — язык, а не обрезка.</w:t>
      </w:r>
    </w:p>
    <w:p>
      <w:r>
        <w:rPr>
          <w:b/>
        </w:rPr>
        <w:t xml:space="preserve">Объяснение. </w:t>
      </w:r>
      <w:r>
        <w:t>Текстовый кодировщик SD Turbo (OpenCLIP, обучен в основном на английских подписях) не связывает русские слова с нужными визуальными понятиями. Кириллические байтовые токены воспринимаются почти как шум, и модель рисует типичные для своего обучения сцены: пейзажи, воду, город, людей. Отсюда и псевдотекст: запрет «без текста» тоже не понят. Сама метрика CLIP ViT-B/32 тоже слабо понимает русский: сходство векторов английского и русского текста брифа — всего 46,1, а изображения B похожи на русский текст лишь на 17,65. Поэтому сравнение с русским текстом не годится как эталон: оно занизит и без того низкое качество, а иначе будет мерить вслепую.</w:t>
      </w:r>
    </w:p>
    <w:p>
      <w:pPr>
        <w:pStyle w:val="Heading2"/>
      </w:pPr>
      <w:r>
        <w:t>7.3. Чувствительность вывода к допуску</w:t>
      </w:r>
    </w:p>
    <w:p>
      <w:r>
        <w:t>Вывод по CLIP не меняется при любом допуске до ±16; по энергии границ — до ±50 %, по контрасту — до ±35 %. Время стало бы «эффектом» только при допуске меньше 1,1 %, что ниже колебаний GPU. Удвоение допуска (CLIP ±2, ±20 %, ±40 %) вывод не меняет. Вывод устойчив, потому что эффект языка на порядок больше любого разумного допуска.</w:t>
      </w:r>
    </w:p>
    <w:p>
      <w:pPr>
        <w:pStyle w:val="Heading2"/>
      </w:pPr>
      <w:r>
        <w:t>7.4. Воспроизведение демонстрационного варианта (продвинутый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 демо (вариант 1)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МУ (19.09.2026)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Мой запуск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CLIP: A / s / B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30,796 / 1,394 / 30,292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30,798 / 1,431 / 30,292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энергия границ: A → B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0,0457 → 0,0920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0,0457 → 0,0920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контраст: A → B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0,1923 → 0,2778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0,1923 → 0,2779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время: A → B, с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0,285 → 0,527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0,272 → 0,501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|Δ|/s: CLIP / границы / контраст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0,36 / 6,68 / 3,79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0,35 / 6,65 / 3,80</w:t>
            </w:r>
          </w:p>
        </w:tc>
      </w:tr>
    </w:tbl>
    <w:p/>
    <w:p>
      <w:r>
        <w:t>Энергия границ и контраст считаются по пикселям и совпадают до четырёх знаков, значит, изображения те же. CLIP отличается в третьем знаке. Вероятная причина — другая версия transformers (5.18.0 против 5.16.1) в предобработке CLIP или CUDA 13 против 12.8. Время ожидаемо другое. Все выводы демо подтверждаются.</w:t>
      </w:r>
    </w:p>
    <w:p>
      <w:pPr>
        <w:pStyle w:val="Heading2"/>
      </w:pPr>
      <w:r>
        <w:t>7.5. Намеренная ошибка: guidance_scale = 1,0 на своём брифе</w:t>
      </w:r>
    </w:p>
    <w:p>
      <w:r>
        <w:rPr>
          <w:b/>
        </w:rPr>
        <w:t xml:space="preserve">Симптом: </w:t>
      </w:r>
      <w:r>
        <w:t>при guidance 1,0 изображение побитово совпало с guidance 0,0 (SHA-256 b9ca9692…), pipe.do_classifier_free_guidance = False.</w:t>
      </w:r>
    </w:p>
    <w:p>
      <w:r>
        <w:rPr>
          <w:b/>
        </w:rPr>
        <w:t xml:space="preserve">Диагностика: </w:t>
      </w:r>
      <w:r>
        <w:t>в Diffusers CFG включается только при guidance_scale &gt; 1. При 3,0 признак равен True, а изображение сильно меняется (PSNR к базовому 12,9 дБ): сеть становится перенасыщенно-синей и размытой (рисунок 4).</w:t>
      </w:r>
    </w:p>
    <w:p>
      <w:r>
        <w:rPr>
          <w:b/>
        </w:rPr>
        <w:t xml:space="preserve">Вывод: </w:t>
      </w:r>
      <w:r>
        <w:t>у SD Turbo влияние guidance можно изучать только при значениях больше 1, вне рекомендованного режима; результат нельзя переносить на модели с обычным CFG.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seed1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guidance 0,0 (= 1,0)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_guidance3_seed1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9"/>
              </w:rPr>
              <w:t>guidance 3,0</w:t>
            </w:r>
          </w:p>
        </w:tc>
      </w:tr>
    </w:tbl>
    <w:p>
      <w:pPr>
        <w:jc w:val="center"/>
      </w:pPr>
      <w:r>
        <w:rPr>
          <w:i/>
          <w:sz w:val="20"/>
        </w:rPr>
        <w:t>Рисунок 4 — бриф 3, seed 101.</w:t>
      </w:r>
    </w:p>
    <w:p>
      <w:pPr>
        <w:pStyle w:val="Heading2"/>
      </w:pPr>
      <w:r>
        <w:t>7.6. Угрозы валидности и ограничения метрик</w:t>
      </w:r>
    </w:p>
    <w:p>
      <w:pPr>
        <w:pStyle w:val="ListBullet"/>
      </w:pPr>
      <w:r>
        <w:t>Один бриф и один вариант перевода. Другой перевод или транслитерация могли бы дать иной результат; вывод относится к этим текстам.</w:t>
      </w:r>
    </w:p>
    <w:p>
      <w:pPr>
        <w:pStyle w:val="ListBullet"/>
      </w:pPr>
      <w:r>
        <w:t>CLIP ViT-B/32 обучен в основном на английском. Он измеряет близость к английскому брифу в своём пространстве, а не эстетику и не точность деталей.</w:t>
      </w:r>
    </w:p>
    <w:p>
      <w:pPr>
        <w:pStyle w:val="ListBullet"/>
      </w:pPr>
      <w:r>
        <w:t>Энергия границ и контраст — статистика яркости: они показали падение, но не то, что вместо созвездия нарисован пейзаж. Это видно только глазами.</w:t>
      </w:r>
    </w:p>
    <w:p>
      <w:pPr>
        <w:pStyle w:val="ListBullet"/>
      </w:pPr>
      <w:r>
        <w:t>Пять seed; при этом все пять значений B ниже минимума A, так что вывод не зависит от выбора seed.</w:t>
      </w:r>
    </w:p>
    <w:p>
      <w:pPr>
        <w:pStyle w:val="ListBullet"/>
      </w:pPr>
      <w:r>
        <w:t>Версии в Colab отличаются от МУ (cu130, transformers 5.18.0); значения CLIP демо сдвинулись в третьем знаке.</w:t>
      </w:r>
    </w:p>
    <w:p>
      <w:pPr>
        <w:pStyle w:val="Heading1"/>
      </w:pPr>
      <w:r>
        <w:t>8. Вывод</w:t>
      </w:r>
    </w:p>
    <w:p>
      <w:r>
        <w:t>Замена английского запроса русским переводом при неизменных остальных условиях резко ухудшила соответствие брифу: сходство CLIP с английским брифом упало с 29,8 до 13,6 (−16,2; |Δ|/s = 29,7, далеко за допуском ±1,0). Энергия границ упала на 50 %, контраст на 35 %, время не изменилось. Визуально: на английском запросе узлы и линии различимы на тёмном фоне на всех пяти seed; на русском их нет ни на одном, вместо них светлые пейзажи, люди и псевдотекст. Статистическая значимость и практический допуск дают одинаковый ответ. Диагностические режимы показали, что причина в языке (−18,1), а не в обрезке русского запроса до 77 токенов (−0,02). Практический вывод для SD Turbo: запросы нужно писать по-английски, а русскоязычный бриф переводить до генерации. Вывод ограничен одной моделью, одним брифом и одним переводом. Результат воспроизведён во втором сеансе, демо преподавателя воспроизведено.</w:t>
      </w:r>
    </w:p>
    <w:p>
      <w:pPr>
        <w:pStyle w:val="Heading1"/>
      </w:pPr>
      <w:r>
        <w:t>9. Блокнот, паспорт и индивидуальный вклад</w:t>
      </w:r>
    </w:p>
    <w:p>
      <w:r>
        <w:rPr>
          <w:b/>
        </w:rPr>
        <w:t xml:space="preserve">Блокнот: </w:t>
      </w:r>
      <w:r>
        <w:t>notebook/lab06_v18.ipynb (исходный), notebook/executed/lab06_v18_session1.ipynb и …_session2.ipynb (с выводом).</w:t>
      </w:r>
    </w:p>
    <w:p>
      <w:r>
        <w:rPr>
          <w:b/>
        </w:rPr>
        <w:t xml:space="preserve">Паспорт и файлы: </w:t>
      </w:r>
      <w:r>
        <w:t>reports/passport_v18.md; журнал — reports/journal.md; comparison.png и все изображения — artifacts/colab/session*/v18/.</w:t>
      </w:r>
    </w:p>
    <w:p>
      <w:r>
        <w:rPr>
          <w:b/>
        </w:rPr>
        <w:t xml:space="preserve">Папка на Я.Диске: </w:t>
      </w:r>
      <w:r>
        <w:t>https://disk.yandex.ru/d/cLlo7Bu1CugBdA</w:t>
      </w:r>
    </w:p>
    <w:p>
      <w:r>
        <w:rPr>
          <w:b/>
        </w:rPr>
        <w:t xml:space="preserve">Индивидуальный вклад: </w:t>
      </w:r>
      <w:r>
        <w:t>работа выполнена индивидуально.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Почему изменяется только один фактор и для чего берётся серия seed?</w:t>
      </w:r>
    </w:p>
    <w:p>
      <w:r>
        <w:t>Если изменить два фактора, эффект нельзя приписать ни одному из них. Серия seed показывает разброс между изображениями при неизменных условиях: эффект сравнивается с этим разбросом. Без серии один удачный или неудачный seed можно принять за эффект.</w:t>
      </w:r>
    </w:p>
    <w:p>
      <w:r>
        <w:rPr>
          <w:b/>
        </w:rPr>
        <w:t>2. Что показывает критерий |Δ| &gt; 2s и чего не показывает? Пример расхождения с допуском.</w:t>
      </w:r>
    </w:p>
    <w:p>
      <w:r>
        <w:t>Он показывает, выходит ли эффект за разброс между seed, но не говорит, важен ли эффект практически. В моём варианте критерии совпали. В воспроизведённом демо время выросло с 0,272 до 0,501 с при |Δ|/s = 88: при очень малом s критерий срабатывает на любом устойчивом изменении, а решение о пользе даёт допуск.</w:t>
      </w:r>
    </w:p>
    <w:p>
      <w:r>
        <w:rPr>
          <w:b/>
        </w:rPr>
        <w:t>3. Что измеряет сходство CLIP и почему оно считается относительно английского брифа?</w:t>
      </w:r>
    </w:p>
    <w:p>
      <w:r>
        <w:t>Это косинус угла между векторами изображения и текста в пространстве CLIP ViT-B/32, умноженный на 100. Английский бриф — общий эталон задания: так измеряется, насколько изображение реализует бриф, независимо от того, каким текстом оно получено. К тому же CLIP сам слабо понимает русский (сходство текстов EN и RU — 46,1).</w:t>
      </w:r>
    </w:p>
    <w:p>
      <w:r>
        <w:rPr>
          <w:b/>
        </w:rPr>
        <w:t>4. Почему рост энергии границ нельзя считать улучшением качества?</w:t>
      </w:r>
    </w:p>
    <w:p>
      <w:r>
        <w:t>Энергия границ растёт и от деталей, и от шума или артефактов. В моём варианте она упала из-за смены сцены, а не из-за сглаживания. Качество оценивается по нескольким метрикам и визуально.</w:t>
      </w:r>
    </w:p>
    <w:p>
      <w:r>
        <w:rPr>
          <w:b/>
        </w:rPr>
        <w:t>5. Почему у SD Turbo guidance_scale = 1,0 не отличается от 0,0? Как это проверить?</w:t>
      </w:r>
    </w:p>
    <w:p>
      <w:r>
        <w:t>Diffusers включает CFG только при guidance_scale &gt; 1. Проверка: сравнить SHA-256 изображений при 0,0 и 1,0 (у меня совпали) и вывести pipe.do_classifier_free_guidance (False). При 3,0 — True и PSNR 12,9 дБ.</w:t>
      </w:r>
    </w:p>
    <w:p>
      <w:r>
        <w:rPr>
          <w:b/>
        </w:rPr>
        <w:t>6. Что происходит при 768×768 у модели, рекомендованной для 512×512?</w:t>
      </w:r>
    </w:p>
    <w:p>
      <w:r>
        <w:t>Этот фактор я не исследовал. По карточке модели размер фиксирован (512×512); за его пределами обычно появляются повторы объектов, разрывы композиции и рост времени. Проверка — фактор 3 (варианты 3, 9, 15, 21, 27).</w:t>
      </w:r>
    </w:p>
    <w:p>
      <w:r>
        <w:rPr>
          <w:b/>
        </w:rPr>
        <w:t>7. Изменение времени, если A = 0,30 с, B = 0,55 с?</w:t>
      </w:r>
    </w:p>
    <w:p>
      <w:r>
        <w:t>(0,55 − 0,30) / 0,30 = +83,3 %, то есть за пределами допуска ±20 %.</w:t>
      </w:r>
    </w:p>
    <w:p>
      <w:r>
        <w:rPr>
          <w:b/>
        </w:rPr>
        <w:t>8. Почему сравнение по русскому запросу ведут относительно английского брифа?</w:t>
      </w:r>
    </w:p>
    <w:p>
      <w:r>
        <w:t>Эталон должен быть одним и тем же для A и B, иначе сравниваются разные линейки. Кроме того, CLIP плохо понимает русский: изображения B похожи на русский текст лишь на 17,65, а тексты EN и RU в CLIP — на 46,1. Русский эталон мерил бы слабость метрики, а не качество изображения.</w:t>
      </w:r>
    </w:p>
    <w:p>
      <w:r>
        <w:rPr>
          <w:b/>
        </w:rPr>
        <w:t>9. Как выбран допуск и что изменится, если его удвоить?</w:t>
      </w:r>
    </w:p>
    <w:p>
      <w:r>
        <w:t>CLIP ±1,0 — порядок разброса между seed; ±10 % для границ и контраста — граница заметности; ±20 % для времени — больше колебаний GPU. При удвоении вывод не меняется: Δ CLIP = −16,2, границы −50 %, контраст −35 %, время +1,1 %.</w:t>
      </w:r>
    </w:p>
    <w:p>
      <w:r>
        <w:rPr>
          <w:b/>
        </w:rPr>
        <w:t>10. Какие условия паспорта нужно сохранить, чтобы другой студент повторил серию?</w:t>
      </w:r>
    </w:p>
    <w:p>
      <w:r>
        <w:t>Ревизии обеих моделей, тексты запросов (точно, с пунктуацией), seed 101…105, размер, шаги, guidance, тип float16, генератор на CPU, версии torch, CUDA, diffusers и transformers, модель GPU, SHA-256 обеих библиотек. CLIP считается к английскому брифу.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