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8"/>
          <w:szCs w:val="36"/>
        </w:rPr>
      </w:pPr>
      <w:r>
        <w:rPr>
          <w:rFonts w:hint="eastAsia"/>
          <w:sz w:val="28"/>
          <w:szCs w:val="36"/>
        </w:rPr>
        <w:t>1. 传统解释器（Traditionally Interpreted）</w:t>
      </w:r>
    </w:p>
    <w:p>
      <w:pPr>
        <w:numPr>
          <w:ilvl w:val="0"/>
          <w:numId w:val="1"/>
        </w:numPr>
        <w:ind w:left="425" w:leftChars="0" w:hanging="425" w:firstLineChars="0"/>
        <w:rPr>
          <w:rFonts w:hint="eastAsia" w:ascii="宋体" w:hAnsi="宋体" w:eastAsia="宋体" w:cs="宋体"/>
          <w:kern w:val="2"/>
          <w:sz w:val="24"/>
          <w:szCs w:val="24"/>
          <w:lang w:val="en-US" w:eastAsia="zh-CN" w:bidi="ar-SA"/>
        </w:rPr>
      </w:pPr>
      <w:r>
        <w:rPr>
          <w:rFonts w:hint="eastAsia" w:ascii="宋体" w:hAnsi="宋体" w:eastAsia="宋体" w:cs="宋体"/>
          <w:sz w:val="24"/>
          <w:szCs w:val="24"/>
        </w:rPr>
        <w:t>工作原理：</w:t>
      </w:r>
    </w:p>
    <w:p>
      <w:pPr>
        <w:numPr>
          <w:numId w:val="0"/>
        </w:numPr>
        <w:ind w:leftChars="0"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传统解释器的工作原理是逐行读取源代码并实时翻译和执行代码中的每条指令。在这种模式下，不需要将代码预先转换为任何中间形式（如字节码或机器码），而是每次执行程序时重新解析源码。这使得开发者可以快速测试和运行代码，但在性能上有所限制，因为解析和执行的过程在每次运行时都会重复进行。</w:t>
      </w:r>
    </w:p>
    <w:p>
      <w:pPr>
        <w:numPr>
          <w:numId w:val="0"/>
        </w:numPr>
        <w:ind w:leftChars="0"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具体执行过程中，首先由解释器读取源代码的每一行，然后进行词法分析，将代码拆解为基本的语法单元（如变量、操作符等）。接着，解释器会构建一个抽象语法树（AST），用于表示代码的结构。解释器根据解析的结果，实时将代码指令翻译为系统指令并执行。这个过程是同步的，即解释器读取并执行一条指令后才会继续处理下一条指令，直到整个程序执行完毕。</w:t>
      </w:r>
    </w:p>
    <w:p>
      <w:pPr>
        <w:numPr>
          <w:numId w:val="0"/>
        </w:numPr>
        <w:ind w:leftChars="0" w:firstLine="420" w:firstLineChars="0"/>
        <w:rPr>
          <w:rFonts w:hint="eastAsia" w:ascii="宋体" w:hAnsi="宋体" w:eastAsia="宋体" w:cs="宋体"/>
          <w:kern w:val="2"/>
          <w:sz w:val="24"/>
          <w:szCs w:val="24"/>
          <w:lang w:val="en-US" w:eastAsia="zh-CN" w:bidi="ar-SA"/>
        </w:rPr>
      </w:pPr>
    </w:p>
    <w:p>
      <w:pPr>
        <w:numPr>
          <w:ilvl w:val="0"/>
          <w:numId w:val="1"/>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优点：</w:t>
      </w:r>
    </w:p>
    <w:p>
      <w:pPr>
        <w:numPr>
          <w:ilvl w:val="0"/>
          <w:numId w:val="2"/>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即时性：无需预编译，直接运行源代码，开发调试方便。</w:t>
      </w:r>
    </w:p>
    <w:p>
      <w:pPr>
        <w:numPr>
          <w:ilvl w:val="0"/>
          <w:numId w:val="2"/>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平台独立性：解释器可以在不同平台上执行相同的代码，只需对应平台的解释器。</w:t>
      </w:r>
    </w:p>
    <w:p>
      <w:pPr>
        <w:numPr>
          <w:ilvl w:val="0"/>
          <w:numId w:val="2"/>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灵活性：适合快速开发、脚本语言和实验性项目。</w:t>
      </w:r>
    </w:p>
    <w:p>
      <w:pPr>
        <w:numPr>
          <w:numId w:val="0"/>
        </w:numPr>
        <w:ind w:left="420" w:leftChars="0"/>
        <w:rPr>
          <w:rFonts w:hint="eastAsia" w:ascii="宋体" w:hAnsi="宋体" w:eastAsia="宋体" w:cs="宋体"/>
          <w:sz w:val="24"/>
          <w:szCs w:val="24"/>
        </w:rPr>
      </w:pPr>
    </w:p>
    <w:p>
      <w:pPr>
        <w:numPr>
          <w:ilvl w:val="0"/>
          <w:numId w:val="1"/>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lang w:val="en-US" w:eastAsia="zh-CN"/>
        </w:rPr>
        <w:t>缺点：</w:t>
      </w:r>
    </w:p>
    <w:p>
      <w:pPr>
        <w:numPr>
          <w:ilvl w:val="0"/>
          <w:numId w:val="3"/>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性能较低：每次执行都要解析代码，导致速度较慢。</w:t>
      </w:r>
    </w:p>
    <w:p>
      <w:pPr>
        <w:numPr>
          <w:ilvl w:val="0"/>
          <w:numId w:val="3"/>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效率不高：无优化步骤，计算成本高。</w:t>
      </w:r>
    </w:p>
    <w:p>
      <w:pPr>
        <w:rPr>
          <w:rFonts w:hint="eastAsia"/>
        </w:rPr>
      </w:pPr>
    </w:p>
    <w:p>
      <w:pPr>
        <w:rPr>
          <w:rFonts w:hint="eastAsia"/>
        </w:rPr>
      </w:pPr>
    </w:p>
    <w:p>
      <w:pPr>
        <w:rPr>
          <w:rFonts w:hint="eastAsia"/>
          <w:sz w:val="28"/>
          <w:szCs w:val="36"/>
        </w:rPr>
      </w:pPr>
      <w:r>
        <w:rPr>
          <w:rFonts w:hint="eastAsia"/>
          <w:sz w:val="28"/>
          <w:szCs w:val="36"/>
        </w:rPr>
        <w:t>2. 基于字节码的解释器（Compiled to Bytecode and Interpreted）</w:t>
      </w:r>
    </w:p>
    <w:p>
      <w:pPr>
        <w:numPr>
          <w:ilvl w:val="0"/>
          <w:numId w:val="4"/>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工作原理：</w:t>
      </w:r>
    </w:p>
    <w:p>
      <w:pPr>
        <w:numPr>
          <w:ilvl w:val="0"/>
          <w:numId w:val="0"/>
        </w:numPr>
        <w:ind w:leftChars="0"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基于字节码的解释器通过将源代码编译成中间表示（字节码），然后由虚拟机来解释和执行。这种方式在性能上优于传统解释器，因为字节码比源代码更紧凑且易于执行。字节码是一种平台无关的中间代码，可在不同的计算环境中通过对应的虚拟机运行。例如，Java的程序会被编译为 .class 文件，其中包含字节码，而这个字节码在不同操作系统上都能通过 JVM 执行。</w:t>
      </w:r>
    </w:p>
    <w:p>
      <w:pPr>
        <w:numPr>
          <w:ilvl w:val="0"/>
          <w:numId w:val="0"/>
        </w:numPr>
        <w:ind w:leftChars="0"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执行过程首先会将源码编译为字节码。当用户第一次运行代码时，解释器会将源码解析并转换为字节码（如 Python 中生成的 .pyc 文件）。字节码是一种中间语言，它比机器码抽象，但比源代码简洁。运行时，虚拟机会逐条解释字节码指令并执行相应的操作。这使得程序不必每次都重新解释源代码，从而提升了执行速度。</w:t>
      </w:r>
    </w:p>
    <w:p>
      <w:pPr>
        <w:rPr>
          <w:rFonts w:hint="eastAsia" w:ascii="宋体" w:hAnsi="宋体" w:eastAsia="宋体" w:cs="宋体"/>
          <w:sz w:val="24"/>
          <w:szCs w:val="24"/>
        </w:rPr>
      </w:pPr>
    </w:p>
    <w:p>
      <w:pPr>
        <w:numPr>
          <w:ilvl w:val="0"/>
          <w:numId w:val="4"/>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优点：</w:t>
      </w:r>
    </w:p>
    <w:p>
      <w:pPr>
        <w:numPr>
          <w:ilvl w:val="0"/>
          <w:numId w:val="5"/>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性能优于传统解释</w:t>
      </w:r>
      <w:r>
        <w:rPr>
          <w:rFonts w:hint="eastAsia" w:ascii="宋体" w:hAnsi="宋体" w:eastAsia="宋体" w:cs="宋体"/>
          <w:sz w:val="24"/>
          <w:szCs w:val="24"/>
          <w:lang w:val="en-US" w:eastAsia="zh-CN"/>
        </w:rPr>
        <w:t>器</w:t>
      </w:r>
      <w:r>
        <w:rPr>
          <w:rFonts w:hint="eastAsia" w:ascii="宋体" w:hAnsi="宋体" w:eastAsia="宋体" w:cs="宋体"/>
          <w:sz w:val="24"/>
          <w:szCs w:val="24"/>
        </w:rPr>
        <w:t>：字节码比源代码更接近机器码，因此解释执行更快。</w:t>
      </w:r>
    </w:p>
    <w:p>
      <w:pPr>
        <w:numPr>
          <w:ilvl w:val="0"/>
          <w:numId w:val="5"/>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跨平台性：字节码可以在不同的虚拟机上运行，只需保证虚拟机兼容。</w:t>
      </w:r>
    </w:p>
    <w:p>
      <w:pPr>
        <w:numPr>
          <w:ilvl w:val="0"/>
          <w:numId w:val="5"/>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缓存机制：如Python会生成`.pyc`文件缓存字节码，加快重复执行速度。</w:t>
      </w:r>
    </w:p>
    <w:p>
      <w:pPr>
        <w:numPr>
          <w:numId w:val="0"/>
        </w:numPr>
        <w:ind w:left="420" w:leftChars="0"/>
        <w:rPr>
          <w:rFonts w:hint="eastAsia" w:ascii="宋体" w:hAnsi="宋体" w:eastAsia="宋体" w:cs="宋体"/>
          <w:sz w:val="24"/>
          <w:szCs w:val="24"/>
        </w:rPr>
      </w:pPr>
    </w:p>
    <w:p>
      <w:pPr>
        <w:numPr>
          <w:ilvl w:val="0"/>
          <w:numId w:val="4"/>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缺点：</w:t>
      </w:r>
    </w:p>
    <w:p>
      <w:pPr>
        <w:numPr>
          <w:ilvl w:val="0"/>
          <w:numId w:val="6"/>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启动时间较长：需要预编译为字节码。</w:t>
      </w:r>
    </w:p>
    <w:p>
      <w:pPr>
        <w:numPr>
          <w:ilvl w:val="0"/>
          <w:numId w:val="6"/>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仍有解释开销：运行时依然需要虚拟机解释字节码，速度不如直接编译为机器码。</w:t>
      </w:r>
    </w:p>
    <w:p>
      <w:pPr>
        <w:rPr>
          <w:rFonts w:hint="eastAsia"/>
        </w:rPr>
      </w:pPr>
    </w:p>
    <w:p>
      <w:pPr>
        <w:rPr>
          <w:rFonts w:hint="eastAsia"/>
        </w:rPr>
      </w:pPr>
    </w:p>
    <w:p>
      <w:pPr>
        <w:rPr>
          <w:rFonts w:hint="eastAsia"/>
          <w:sz w:val="28"/>
          <w:szCs w:val="36"/>
        </w:rPr>
      </w:pPr>
      <w:r>
        <w:rPr>
          <w:rFonts w:hint="eastAsia"/>
          <w:sz w:val="28"/>
          <w:szCs w:val="36"/>
        </w:rPr>
        <w:t>3. 即时编译器（Just-in-Time, JIT）</w:t>
      </w:r>
    </w:p>
    <w:p>
      <w:pPr>
        <w:numPr>
          <w:ilvl w:val="0"/>
          <w:numId w:val="7"/>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工作原理：</w:t>
      </w:r>
    </w:p>
    <w:p>
      <w:pPr>
        <w:numPr>
          <w:ilvl w:val="0"/>
          <w:numId w:val="0"/>
        </w:numPr>
        <w:ind w:leftChars="0"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即时编译器（JIT）是一种动态编译技术，它在程序运行过程中，将经常执行的部分代码（热点代码）编译为机器码，并直接在 CPU 上运行。JIT 编译的关键特点是根据程序的实际运行情况优化代码，从而实现比传统解释器和基于字节码的解释器更高的性能。常见的 JIT 实现包括 Java 的 HotSpot JVM 和 JavaScript 的 V8 引擎。</w:t>
      </w:r>
    </w:p>
    <w:p>
      <w:pPr>
        <w:numPr>
          <w:ilvl w:val="0"/>
          <w:numId w:val="0"/>
        </w:numPr>
        <w:ind w:leftChars="0"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JIT 的执行过程开始时和基于字节码的解释器类似：首先将源码编译为字节码并由虚拟机解释执行。当虚拟机检测到某些代码片段（如循环或频繁调用的函数）被多次执行时，它会触发 JIT 编译，将这些代码片段编译为与底层硬件直接兼容的机器码。编译后的机器码会存储在内存中，供后续调用时直接执行，避免了解释开销。</w:t>
      </w:r>
    </w:p>
    <w:p>
      <w:pPr>
        <w:rPr>
          <w:rFonts w:hint="eastAsia" w:ascii="宋体" w:hAnsi="宋体" w:eastAsia="宋体" w:cs="宋体"/>
          <w:sz w:val="24"/>
          <w:szCs w:val="24"/>
        </w:rPr>
      </w:pPr>
    </w:p>
    <w:p>
      <w:pPr>
        <w:numPr>
          <w:ilvl w:val="0"/>
          <w:numId w:val="7"/>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优点：</w:t>
      </w:r>
    </w:p>
    <w:p>
      <w:pPr>
        <w:numPr>
          <w:ilvl w:val="0"/>
          <w:numId w:val="8"/>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性能优异：JIT编译后的机器码直接在CPU上执行，接近或超过静态编译语言的性能。</w:t>
      </w:r>
    </w:p>
    <w:p>
      <w:pPr>
        <w:numPr>
          <w:ilvl w:val="0"/>
          <w:numId w:val="8"/>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动态优化：JIT可以在运行时根据实际运行情况优化代码，如内联、循环展开等。</w:t>
      </w:r>
    </w:p>
    <w:p>
      <w:pPr>
        <w:numPr>
          <w:ilvl w:val="0"/>
          <w:numId w:val="8"/>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灵活性与性能兼顾：结合了解释器的灵活性和编译器的高性能。</w:t>
      </w:r>
    </w:p>
    <w:p>
      <w:pPr>
        <w:numPr>
          <w:numId w:val="0"/>
        </w:numPr>
        <w:ind w:left="420" w:leftChars="0"/>
        <w:rPr>
          <w:rFonts w:hint="eastAsia" w:ascii="宋体" w:hAnsi="宋体" w:eastAsia="宋体" w:cs="宋体"/>
          <w:sz w:val="24"/>
          <w:szCs w:val="24"/>
        </w:rPr>
      </w:pPr>
    </w:p>
    <w:p>
      <w:pPr>
        <w:numPr>
          <w:ilvl w:val="0"/>
          <w:numId w:val="7"/>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缺点：</w:t>
      </w:r>
    </w:p>
    <w:p>
      <w:pPr>
        <w:numPr>
          <w:ilvl w:val="0"/>
          <w:numId w:val="9"/>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复杂性高：实现难度大，特别是对性能的优化。</w:t>
      </w:r>
    </w:p>
    <w:p>
      <w:pPr>
        <w:numPr>
          <w:ilvl w:val="0"/>
          <w:numId w:val="9"/>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初次运行延迟：JIT需要在运行时编译代码，可能导致启动延迟。</w:t>
      </w:r>
    </w:p>
    <w:p>
      <w:pPr>
        <w:numPr>
          <w:ilvl w:val="0"/>
          <w:numId w:val="9"/>
        </w:numPr>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内存消耗大：需要额外的内存来存储编译后的机器码和运行时数据。</w:t>
      </w:r>
    </w:p>
    <w:p>
      <w:pPr>
        <w:rPr>
          <w:rFonts w:hint="eastAsia"/>
        </w:rPr>
      </w:pPr>
    </w:p>
    <w:p>
      <w:pPr>
        <w:rPr>
          <w:rFonts w:hint="eastAsia"/>
        </w:rPr>
      </w:pPr>
    </w:p>
    <w:p>
      <w:pPr>
        <w:rPr>
          <w:rFonts w:hint="eastAsia"/>
          <w:sz w:val="28"/>
          <w:szCs w:val="36"/>
          <w:lang w:eastAsia="zh-CN"/>
        </w:rPr>
      </w:pPr>
      <w:r>
        <w:rPr>
          <w:rFonts w:hint="eastAsia"/>
          <w:sz w:val="28"/>
          <w:szCs w:val="36"/>
        </w:rPr>
        <w:t>三者对比</w:t>
      </w:r>
      <w:r>
        <w:rPr>
          <w:rFonts w:hint="eastAsia"/>
          <w:sz w:val="28"/>
          <w:szCs w:val="36"/>
          <w:lang w:eastAsia="zh-CN"/>
        </w:rPr>
        <w:t>：</w:t>
      </w:r>
    </w:p>
    <w:p>
      <w:pPr>
        <w:rPr>
          <w:rFonts w:hint="eastAsia"/>
          <w:sz w:val="28"/>
          <w:szCs w:val="36"/>
          <w:lang w:eastAsia="zh-CN"/>
        </w:rPr>
      </w:pPr>
      <w:r>
        <w:rPr>
          <w:rFonts w:hint="eastAsia"/>
          <w:sz w:val="28"/>
          <w:szCs w:val="36"/>
          <w:lang w:eastAsia="zh-CN"/>
        </w:rPr>
        <w:br w:type="page"/>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0"/>
        <w:gridCol w:w="2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24" w:hRule="atLeast"/>
        </w:trPr>
        <w:tc>
          <w:tcPr>
            <w:tcW w:w="2130" w:type="dxa"/>
            <w:vAlign w:val="center"/>
          </w:tcPr>
          <w:p>
            <w:pPr>
              <w:jc w:val="center"/>
              <w:rPr>
                <w:rFonts w:hint="default"/>
                <w:b/>
                <w:bCs/>
                <w:vertAlign w:val="baseline"/>
                <w:lang w:val="en-US" w:eastAsia="zh-CN"/>
              </w:rPr>
            </w:pPr>
            <w:r>
              <w:rPr>
                <w:rFonts w:hint="eastAsia"/>
                <w:b/>
                <w:bCs/>
                <w:vertAlign w:val="baseline"/>
                <w:lang w:val="en-US" w:eastAsia="zh-CN"/>
              </w:rPr>
              <w:t>特性</w:t>
            </w:r>
          </w:p>
        </w:tc>
        <w:tc>
          <w:tcPr>
            <w:tcW w:w="2130" w:type="dxa"/>
            <w:vAlign w:val="center"/>
          </w:tcPr>
          <w:p>
            <w:pPr>
              <w:jc w:val="center"/>
              <w:rPr>
                <w:rFonts w:hint="default"/>
                <w:b/>
                <w:bCs/>
                <w:vertAlign w:val="baseline"/>
                <w:lang w:val="en-US" w:eastAsia="zh-CN"/>
              </w:rPr>
            </w:pPr>
            <w:r>
              <w:rPr>
                <w:rFonts w:hint="eastAsia"/>
                <w:b/>
                <w:bCs/>
                <w:vertAlign w:val="baseline"/>
                <w:lang w:val="en-US" w:eastAsia="zh-CN"/>
              </w:rPr>
              <w:t>传统解释器</w:t>
            </w:r>
          </w:p>
        </w:tc>
        <w:tc>
          <w:tcPr>
            <w:tcW w:w="2130" w:type="dxa"/>
            <w:vAlign w:val="center"/>
          </w:tcPr>
          <w:p>
            <w:pPr>
              <w:jc w:val="center"/>
              <w:rPr>
                <w:rFonts w:hint="eastAsia"/>
                <w:b/>
                <w:bCs/>
                <w:vertAlign w:val="baseline"/>
                <w:lang w:val="en-US" w:eastAsia="zh-CN"/>
              </w:rPr>
            </w:pPr>
            <w:r>
              <w:rPr>
                <w:rFonts w:hint="eastAsia"/>
                <w:b/>
                <w:bCs/>
                <w:vertAlign w:val="baseline"/>
                <w:lang w:val="en-US" w:eastAsia="zh-CN"/>
              </w:rPr>
              <w:t>基于字节码的解释器</w:t>
            </w:r>
          </w:p>
        </w:tc>
        <w:tc>
          <w:tcPr>
            <w:tcW w:w="2132" w:type="dxa"/>
            <w:vAlign w:val="center"/>
          </w:tcPr>
          <w:p>
            <w:pPr>
              <w:jc w:val="center"/>
              <w:rPr>
                <w:rFonts w:hint="eastAsia"/>
                <w:b/>
                <w:bCs/>
                <w:vertAlign w:val="baseline"/>
                <w:lang w:val="en-US" w:eastAsia="zh-CN"/>
              </w:rPr>
            </w:pPr>
            <w:r>
              <w:rPr>
                <w:rFonts w:hint="eastAsia"/>
                <w:b/>
                <w:bCs/>
                <w:vertAlign w:val="baseline"/>
                <w:lang w:val="en-US" w:eastAsia="zh-CN"/>
              </w:rPr>
              <w:t>JIT编译器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24" w:hRule="atLeast"/>
        </w:trPr>
        <w:tc>
          <w:tcPr>
            <w:tcW w:w="2130" w:type="dxa"/>
            <w:vAlign w:val="center"/>
          </w:tcPr>
          <w:p>
            <w:pPr>
              <w:jc w:val="center"/>
              <w:rPr>
                <w:rFonts w:hint="eastAsia"/>
                <w:b/>
                <w:bCs/>
                <w:vertAlign w:val="baseline"/>
                <w:lang w:val="en-US" w:eastAsia="zh-CN"/>
              </w:rPr>
            </w:pPr>
            <w:r>
              <w:rPr>
                <w:rFonts w:hint="eastAsia"/>
                <w:b/>
                <w:bCs/>
                <w:vertAlign w:val="baseline"/>
                <w:lang w:val="en-US" w:eastAsia="zh-CN"/>
              </w:rPr>
              <w:t>执行速度</w:t>
            </w:r>
          </w:p>
        </w:tc>
        <w:tc>
          <w:tcPr>
            <w:tcW w:w="2130" w:type="dxa"/>
            <w:vAlign w:val="center"/>
          </w:tcPr>
          <w:p>
            <w:pPr>
              <w:jc w:val="center"/>
              <w:rPr>
                <w:rFonts w:hint="default"/>
                <w:vertAlign w:val="baseline"/>
                <w:lang w:val="en-US" w:eastAsia="zh-CN"/>
              </w:rPr>
            </w:pPr>
            <w:r>
              <w:rPr>
                <w:rFonts w:hint="eastAsia"/>
                <w:vertAlign w:val="baseline"/>
                <w:lang w:val="en-US" w:eastAsia="zh-CN"/>
              </w:rPr>
              <w:t>最慢</w:t>
            </w:r>
          </w:p>
        </w:tc>
        <w:tc>
          <w:tcPr>
            <w:tcW w:w="2130" w:type="dxa"/>
            <w:vAlign w:val="center"/>
          </w:tcPr>
          <w:p>
            <w:pPr>
              <w:jc w:val="center"/>
              <w:rPr>
                <w:rFonts w:hint="eastAsia"/>
                <w:vertAlign w:val="baseline"/>
                <w:lang w:val="en-US" w:eastAsia="zh-CN"/>
              </w:rPr>
            </w:pPr>
            <w:r>
              <w:rPr>
                <w:rFonts w:hint="eastAsia"/>
                <w:vertAlign w:val="baseline"/>
                <w:lang w:val="en-US" w:eastAsia="zh-CN"/>
              </w:rPr>
              <w:t>中等</w:t>
            </w:r>
          </w:p>
        </w:tc>
        <w:tc>
          <w:tcPr>
            <w:tcW w:w="2132" w:type="dxa"/>
            <w:vAlign w:val="center"/>
          </w:tcPr>
          <w:p>
            <w:pPr>
              <w:jc w:val="center"/>
              <w:rPr>
                <w:rFonts w:hint="eastAsia"/>
                <w:vertAlign w:val="baseline"/>
                <w:lang w:val="en-US" w:eastAsia="zh-CN"/>
              </w:rPr>
            </w:pPr>
            <w:r>
              <w:rPr>
                <w:rFonts w:hint="eastAsia"/>
                <w:vertAlign w:val="baseline"/>
                <w:lang w:val="en-US" w:eastAsia="zh-CN"/>
              </w:rPr>
              <w:t>最快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24" w:hRule="atLeast"/>
        </w:trPr>
        <w:tc>
          <w:tcPr>
            <w:tcW w:w="2130" w:type="dxa"/>
            <w:vAlign w:val="center"/>
          </w:tcPr>
          <w:p>
            <w:pPr>
              <w:jc w:val="center"/>
              <w:rPr>
                <w:rFonts w:hint="eastAsia"/>
                <w:b/>
                <w:bCs/>
                <w:vertAlign w:val="baseline"/>
                <w:lang w:val="en-US" w:eastAsia="zh-CN"/>
              </w:rPr>
            </w:pPr>
            <w:r>
              <w:rPr>
                <w:rFonts w:hint="eastAsia"/>
                <w:b/>
                <w:bCs/>
                <w:vertAlign w:val="baseline"/>
                <w:lang w:val="en-US" w:eastAsia="zh-CN"/>
              </w:rPr>
              <w:t>启动时间</w:t>
            </w:r>
          </w:p>
        </w:tc>
        <w:tc>
          <w:tcPr>
            <w:tcW w:w="2130" w:type="dxa"/>
            <w:vAlign w:val="center"/>
          </w:tcPr>
          <w:p>
            <w:pPr>
              <w:jc w:val="center"/>
              <w:rPr>
                <w:rFonts w:hint="default"/>
                <w:vertAlign w:val="baseline"/>
                <w:lang w:val="en-US" w:eastAsia="zh-CN"/>
              </w:rPr>
            </w:pPr>
            <w:r>
              <w:rPr>
                <w:rFonts w:hint="eastAsia"/>
                <w:vertAlign w:val="baseline"/>
                <w:lang w:val="en-US" w:eastAsia="zh-CN"/>
              </w:rPr>
              <w:t>最快</w:t>
            </w:r>
          </w:p>
        </w:tc>
        <w:tc>
          <w:tcPr>
            <w:tcW w:w="2130" w:type="dxa"/>
            <w:vAlign w:val="center"/>
          </w:tcPr>
          <w:p>
            <w:pPr>
              <w:jc w:val="center"/>
              <w:rPr>
                <w:rFonts w:hint="eastAsia"/>
                <w:vertAlign w:val="baseline"/>
                <w:lang w:val="en-US" w:eastAsia="zh-CN"/>
              </w:rPr>
            </w:pPr>
            <w:r>
              <w:rPr>
                <w:rFonts w:hint="eastAsia"/>
                <w:vertAlign w:val="baseline"/>
                <w:lang w:val="en-US" w:eastAsia="zh-CN"/>
              </w:rPr>
              <w:t>较快</w:t>
            </w:r>
          </w:p>
        </w:tc>
        <w:tc>
          <w:tcPr>
            <w:tcW w:w="2132" w:type="dxa"/>
            <w:vAlign w:val="center"/>
          </w:tcPr>
          <w:p>
            <w:pPr>
              <w:jc w:val="center"/>
              <w:rPr>
                <w:rFonts w:hint="default"/>
                <w:vertAlign w:val="baseline"/>
                <w:lang w:val="en-US" w:eastAsia="zh-CN"/>
              </w:rPr>
            </w:pPr>
            <w:r>
              <w:rPr>
                <w:rFonts w:hint="eastAsia"/>
                <w:vertAlign w:val="baseline"/>
                <w:lang w:val="en-US" w:eastAsia="zh-CN"/>
              </w:rPr>
              <w:t>最慢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24" w:hRule="atLeast"/>
        </w:trPr>
        <w:tc>
          <w:tcPr>
            <w:tcW w:w="2130" w:type="dxa"/>
            <w:vAlign w:val="center"/>
          </w:tcPr>
          <w:p>
            <w:pPr>
              <w:jc w:val="center"/>
              <w:rPr>
                <w:rFonts w:hint="eastAsia"/>
                <w:b/>
                <w:bCs/>
                <w:vertAlign w:val="baseline"/>
                <w:lang w:val="en-US" w:eastAsia="zh-CN"/>
              </w:rPr>
            </w:pPr>
            <w:r>
              <w:rPr>
                <w:rFonts w:hint="eastAsia"/>
                <w:b/>
                <w:bCs/>
                <w:vertAlign w:val="baseline"/>
                <w:lang w:val="en-US" w:eastAsia="zh-CN"/>
              </w:rPr>
              <w:t>优化程度</w:t>
            </w:r>
          </w:p>
        </w:tc>
        <w:tc>
          <w:tcPr>
            <w:tcW w:w="2130" w:type="dxa"/>
            <w:vAlign w:val="center"/>
          </w:tcPr>
          <w:p>
            <w:pPr>
              <w:jc w:val="center"/>
              <w:rPr>
                <w:rFonts w:hint="eastAsia"/>
                <w:vertAlign w:val="baseline"/>
                <w:lang w:val="en-US" w:eastAsia="zh-CN"/>
              </w:rPr>
            </w:pPr>
            <w:r>
              <w:rPr>
                <w:rFonts w:hint="eastAsia"/>
                <w:vertAlign w:val="baseline"/>
                <w:lang w:val="en-US" w:eastAsia="zh-CN"/>
              </w:rPr>
              <w:t>无优化</w:t>
            </w:r>
          </w:p>
        </w:tc>
        <w:tc>
          <w:tcPr>
            <w:tcW w:w="2130" w:type="dxa"/>
            <w:vAlign w:val="center"/>
          </w:tcPr>
          <w:p>
            <w:pPr>
              <w:jc w:val="center"/>
              <w:rPr>
                <w:rFonts w:hint="eastAsia"/>
                <w:vertAlign w:val="baseline"/>
                <w:lang w:val="en-US" w:eastAsia="zh-CN"/>
              </w:rPr>
            </w:pPr>
            <w:r>
              <w:rPr>
                <w:rFonts w:hint="eastAsia"/>
                <w:vertAlign w:val="baseline"/>
                <w:lang w:val="en-US" w:eastAsia="zh-CN"/>
              </w:rPr>
              <w:t>一些简单优化</w:t>
            </w:r>
          </w:p>
        </w:tc>
        <w:tc>
          <w:tcPr>
            <w:tcW w:w="2132" w:type="dxa"/>
            <w:vAlign w:val="center"/>
          </w:tcPr>
          <w:p>
            <w:pPr>
              <w:jc w:val="center"/>
              <w:rPr>
                <w:rFonts w:hint="default"/>
                <w:vertAlign w:val="baseline"/>
                <w:lang w:val="en-US" w:eastAsia="zh-CN"/>
              </w:rPr>
            </w:pPr>
            <w:r>
              <w:rPr>
                <w:rFonts w:hint="eastAsia"/>
                <w:vertAlign w:val="baseline"/>
                <w:lang w:val="en-US" w:eastAsia="zh-CN"/>
              </w:rPr>
              <w:t>高度优化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24" w:hRule="atLeast"/>
        </w:trPr>
        <w:tc>
          <w:tcPr>
            <w:tcW w:w="2130" w:type="dxa"/>
            <w:vAlign w:val="center"/>
          </w:tcPr>
          <w:p>
            <w:pPr>
              <w:jc w:val="center"/>
              <w:rPr>
                <w:rFonts w:hint="eastAsia"/>
                <w:b/>
                <w:bCs/>
                <w:vertAlign w:val="baseline"/>
                <w:lang w:val="en-US" w:eastAsia="zh-CN"/>
              </w:rPr>
            </w:pPr>
            <w:r>
              <w:rPr>
                <w:rFonts w:hint="eastAsia"/>
                <w:b/>
                <w:bCs/>
                <w:vertAlign w:val="baseline"/>
                <w:lang w:val="en-US" w:eastAsia="zh-CN"/>
              </w:rPr>
              <w:t>跨平台性</w:t>
            </w:r>
          </w:p>
        </w:tc>
        <w:tc>
          <w:tcPr>
            <w:tcW w:w="2130" w:type="dxa"/>
            <w:vAlign w:val="center"/>
          </w:tcPr>
          <w:p>
            <w:pPr>
              <w:jc w:val="center"/>
              <w:rPr>
                <w:rFonts w:hint="default"/>
                <w:vertAlign w:val="baseline"/>
                <w:lang w:val="en-US" w:eastAsia="zh-CN"/>
              </w:rPr>
            </w:pPr>
            <w:r>
              <w:rPr>
                <w:rFonts w:hint="eastAsia"/>
                <w:vertAlign w:val="baseline"/>
                <w:lang w:val="en-US" w:eastAsia="zh-CN"/>
              </w:rPr>
              <w:t>高</w:t>
            </w:r>
          </w:p>
        </w:tc>
        <w:tc>
          <w:tcPr>
            <w:tcW w:w="2130" w:type="dxa"/>
            <w:vAlign w:val="center"/>
          </w:tcPr>
          <w:p>
            <w:pPr>
              <w:jc w:val="center"/>
              <w:rPr>
                <w:rFonts w:hint="default"/>
                <w:vertAlign w:val="baseline"/>
                <w:lang w:val="en-US" w:eastAsia="zh-CN"/>
              </w:rPr>
            </w:pPr>
            <w:r>
              <w:rPr>
                <w:rFonts w:hint="eastAsia"/>
                <w:vertAlign w:val="baseline"/>
                <w:lang w:val="en-US" w:eastAsia="zh-CN"/>
              </w:rPr>
              <w:t>高</w:t>
            </w:r>
          </w:p>
        </w:tc>
        <w:tc>
          <w:tcPr>
            <w:tcW w:w="2132" w:type="dxa"/>
            <w:vAlign w:val="center"/>
          </w:tcPr>
          <w:p>
            <w:pPr>
              <w:jc w:val="center"/>
              <w:rPr>
                <w:rFonts w:hint="eastAsia"/>
                <w:vertAlign w:val="baseline"/>
                <w:lang w:val="en-US" w:eastAsia="zh-CN"/>
              </w:rPr>
            </w:pPr>
            <w:r>
              <w:rPr>
                <w:rFonts w:hint="eastAsia"/>
                <w:vertAlign w:val="baseline"/>
                <w:lang w:val="en-US" w:eastAsia="zh-CN"/>
              </w:rPr>
              <w:t>需要平台特定实现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24" w:hRule="atLeast"/>
        </w:trPr>
        <w:tc>
          <w:tcPr>
            <w:tcW w:w="2130" w:type="dxa"/>
            <w:vAlign w:val="center"/>
          </w:tcPr>
          <w:p>
            <w:pPr>
              <w:jc w:val="center"/>
              <w:rPr>
                <w:rFonts w:hint="eastAsia"/>
                <w:b/>
                <w:bCs/>
                <w:vertAlign w:val="baseline"/>
                <w:lang w:val="en-US" w:eastAsia="zh-CN"/>
              </w:rPr>
            </w:pPr>
            <w:r>
              <w:rPr>
                <w:rFonts w:hint="eastAsia"/>
                <w:b/>
                <w:bCs/>
                <w:vertAlign w:val="baseline"/>
                <w:lang w:val="en-US" w:eastAsia="zh-CN"/>
              </w:rPr>
              <w:t>实现复杂度</w:t>
            </w:r>
          </w:p>
        </w:tc>
        <w:tc>
          <w:tcPr>
            <w:tcW w:w="2130" w:type="dxa"/>
            <w:vAlign w:val="center"/>
          </w:tcPr>
          <w:p>
            <w:pPr>
              <w:jc w:val="center"/>
              <w:rPr>
                <w:rFonts w:hint="eastAsia"/>
                <w:vertAlign w:val="baseline"/>
                <w:lang w:val="en-US" w:eastAsia="zh-CN"/>
              </w:rPr>
            </w:pPr>
            <w:r>
              <w:rPr>
                <w:rFonts w:hint="eastAsia"/>
                <w:vertAlign w:val="baseline"/>
                <w:lang w:val="en-US" w:eastAsia="zh-CN"/>
              </w:rPr>
              <w:t>简单</w:t>
            </w:r>
          </w:p>
        </w:tc>
        <w:tc>
          <w:tcPr>
            <w:tcW w:w="2130" w:type="dxa"/>
            <w:vAlign w:val="center"/>
          </w:tcPr>
          <w:p>
            <w:pPr>
              <w:jc w:val="center"/>
              <w:rPr>
                <w:rFonts w:hint="eastAsia"/>
                <w:vertAlign w:val="baseline"/>
                <w:lang w:val="en-US" w:eastAsia="zh-CN"/>
              </w:rPr>
            </w:pPr>
            <w:r>
              <w:rPr>
                <w:rFonts w:hint="eastAsia"/>
                <w:vertAlign w:val="baseline"/>
                <w:lang w:val="en-US" w:eastAsia="zh-CN"/>
              </w:rPr>
              <w:t>中等</w:t>
            </w:r>
          </w:p>
        </w:tc>
        <w:tc>
          <w:tcPr>
            <w:tcW w:w="2132" w:type="dxa"/>
            <w:vAlign w:val="center"/>
          </w:tcPr>
          <w:p>
            <w:pPr>
              <w:jc w:val="center"/>
              <w:rPr>
                <w:rFonts w:hint="eastAsia"/>
                <w:vertAlign w:val="baseline"/>
                <w:lang w:val="en-US" w:eastAsia="zh-CN"/>
              </w:rPr>
            </w:pPr>
            <w:r>
              <w:rPr>
                <w:rFonts w:hint="eastAsia"/>
                <w:vertAlign w:val="baseline"/>
                <w:lang w:val="en-US" w:eastAsia="zh-CN"/>
              </w:rPr>
              <w:t>复杂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24" w:hRule="atLeast"/>
        </w:trPr>
        <w:tc>
          <w:tcPr>
            <w:tcW w:w="2130" w:type="dxa"/>
            <w:vAlign w:val="center"/>
          </w:tcPr>
          <w:p>
            <w:pPr>
              <w:jc w:val="center"/>
              <w:rPr>
                <w:rFonts w:hint="eastAsia"/>
                <w:b/>
                <w:bCs/>
                <w:vertAlign w:val="baseline"/>
                <w:lang w:val="en-US" w:eastAsia="zh-CN"/>
              </w:rPr>
            </w:pPr>
            <w:r>
              <w:rPr>
                <w:rFonts w:hint="eastAsia"/>
                <w:b/>
                <w:bCs/>
                <w:vertAlign w:val="baseline"/>
                <w:lang w:val="en-US" w:eastAsia="zh-CN"/>
              </w:rPr>
              <w:t>适用场景</w:t>
            </w:r>
          </w:p>
        </w:tc>
        <w:tc>
          <w:tcPr>
            <w:tcW w:w="2130" w:type="dxa"/>
            <w:vAlign w:val="center"/>
          </w:tcPr>
          <w:p>
            <w:pPr>
              <w:jc w:val="center"/>
              <w:rPr>
                <w:rFonts w:hint="eastAsia"/>
                <w:vertAlign w:val="baseline"/>
                <w:lang w:val="en-US" w:eastAsia="zh-CN"/>
              </w:rPr>
            </w:pPr>
            <w:r>
              <w:rPr>
                <w:rFonts w:hint="eastAsia"/>
                <w:vertAlign w:val="baseline"/>
                <w:lang w:val="en-US" w:eastAsia="zh-CN"/>
              </w:rPr>
              <w:t>脚本语言、原型开发</w:t>
            </w:r>
          </w:p>
        </w:tc>
        <w:tc>
          <w:tcPr>
            <w:tcW w:w="2130" w:type="dxa"/>
            <w:vAlign w:val="center"/>
          </w:tcPr>
          <w:p>
            <w:pPr>
              <w:jc w:val="center"/>
              <w:rPr>
                <w:rFonts w:hint="eastAsia"/>
                <w:vertAlign w:val="baseline"/>
                <w:lang w:val="en-US" w:eastAsia="zh-CN"/>
              </w:rPr>
            </w:pPr>
            <w:r>
              <w:rPr>
                <w:rFonts w:hint="eastAsia"/>
                <w:vertAlign w:val="baseline"/>
                <w:lang w:val="en-US" w:eastAsia="zh-CN"/>
              </w:rPr>
              <w:t>虚拟机执行的语言，如Java和Python</w:t>
            </w:r>
          </w:p>
        </w:tc>
        <w:tc>
          <w:tcPr>
            <w:tcW w:w="2132" w:type="dxa"/>
            <w:vAlign w:val="center"/>
          </w:tcPr>
          <w:p>
            <w:pPr>
              <w:jc w:val="center"/>
              <w:rPr>
                <w:rFonts w:hint="eastAsia"/>
                <w:vertAlign w:val="baseline"/>
                <w:lang w:val="en-US" w:eastAsia="zh-CN"/>
              </w:rPr>
            </w:pPr>
            <w:r>
              <w:rPr>
                <w:rFonts w:hint="eastAsia"/>
                <w:vertAlign w:val="baseline"/>
                <w:lang w:val="en-US" w:eastAsia="zh-CN"/>
              </w:rPr>
              <w:t>高性能需求场景，如JVM上的Java</w:t>
            </w:r>
          </w:p>
        </w:tc>
      </w:tr>
    </w:tbl>
    <w:p>
      <w:pPr>
        <w:rPr>
          <w:rFonts w:hint="eastAsia" w:eastAsiaTheme="minorEastAsia"/>
          <w:lang w:eastAsia="zh-CN"/>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6D5D47"/>
    <w:multiLevelType w:val="singleLevel"/>
    <w:tmpl w:val="D76D5D47"/>
    <w:lvl w:ilvl="0" w:tentative="0">
      <w:start w:val="1"/>
      <w:numFmt w:val="decimal"/>
      <w:lvlText w:val="%1)"/>
      <w:lvlJc w:val="left"/>
      <w:pPr>
        <w:ind w:left="425" w:hanging="425"/>
      </w:pPr>
      <w:rPr>
        <w:rFonts w:hint="default"/>
      </w:rPr>
    </w:lvl>
  </w:abstractNum>
  <w:abstractNum w:abstractNumId="1">
    <w:nsid w:val="DC5ACC8D"/>
    <w:multiLevelType w:val="singleLevel"/>
    <w:tmpl w:val="DC5ACC8D"/>
    <w:lvl w:ilvl="0" w:tentative="0">
      <w:start w:val="1"/>
      <w:numFmt w:val="lowerLetter"/>
      <w:lvlText w:val="%1."/>
      <w:lvlJc w:val="left"/>
      <w:pPr>
        <w:tabs>
          <w:tab w:val="left" w:pos="420"/>
        </w:tabs>
        <w:ind w:left="845" w:hanging="425"/>
      </w:pPr>
      <w:rPr>
        <w:rFonts w:hint="default"/>
      </w:rPr>
    </w:lvl>
  </w:abstractNum>
  <w:abstractNum w:abstractNumId="2">
    <w:nsid w:val="E71B5611"/>
    <w:multiLevelType w:val="singleLevel"/>
    <w:tmpl w:val="E71B5611"/>
    <w:lvl w:ilvl="0" w:tentative="0">
      <w:start w:val="1"/>
      <w:numFmt w:val="decimal"/>
      <w:lvlText w:val="%1)"/>
      <w:lvlJc w:val="left"/>
      <w:pPr>
        <w:ind w:left="425" w:hanging="425"/>
      </w:pPr>
      <w:rPr>
        <w:rFonts w:hint="default"/>
      </w:rPr>
    </w:lvl>
  </w:abstractNum>
  <w:abstractNum w:abstractNumId="3">
    <w:nsid w:val="13B7CFF7"/>
    <w:multiLevelType w:val="singleLevel"/>
    <w:tmpl w:val="13B7CFF7"/>
    <w:lvl w:ilvl="0" w:tentative="0">
      <w:start w:val="1"/>
      <w:numFmt w:val="lowerLetter"/>
      <w:lvlText w:val="%1."/>
      <w:lvlJc w:val="left"/>
      <w:pPr>
        <w:tabs>
          <w:tab w:val="left" w:pos="420"/>
        </w:tabs>
        <w:ind w:left="845" w:hanging="425"/>
      </w:pPr>
      <w:rPr>
        <w:rFonts w:hint="default"/>
      </w:rPr>
    </w:lvl>
  </w:abstractNum>
  <w:abstractNum w:abstractNumId="4">
    <w:nsid w:val="16DB740F"/>
    <w:multiLevelType w:val="singleLevel"/>
    <w:tmpl w:val="16DB740F"/>
    <w:lvl w:ilvl="0" w:tentative="0">
      <w:start w:val="1"/>
      <w:numFmt w:val="lowerLetter"/>
      <w:lvlText w:val="%1."/>
      <w:lvlJc w:val="left"/>
      <w:pPr>
        <w:tabs>
          <w:tab w:val="left" w:pos="420"/>
        </w:tabs>
        <w:ind w:left="845" w:hanging="425"/>
      </w:pPr>
      <w:rPr>
        <w:rFonts w:hint="default"/>
      </w:rPr>
    </w:lvl>
  </w:abstractNum>
  <w:abstractNum w:abstractNumId="5">
    <w:nsid w:val="2A910A11"/>
    <w:multiLevelType w:val="singleLevel"/>
    <w:tmpl w:val="2A910A11"/>
    <w:lvl w:ilvl="0" w:tentative="0">
      <w:start w:val="1"/>
      <w:numFmt w:val="lowerLetter"/>
      <w:lvlText w:val="%1."/>
      <w:lvlJc w:val="left"/>
      <w:pPr>
        <w:tabs>
          <w:tab w:val="left" w:pos="420"/>
        </w:tabs>
        <w:ind w:left="845" w:hanging="425"/>
      </w:pPr>
      <w:rPr>
        <w:rFonts w:hint="default"/>
      </w:rPr>
    </w:lvl>
  </w:abstractNum>
  <w:abstractNum w:abstractNumId="6">
    <w:nsid w:val="3DFC3CB6"/>
    <w:multiLevelType w:val="singleLevel"/>
    <w:tmpl w:val="3DFC3CB6"/>
    <w:lvl w:ilvl="0" w:tentative="0">
      <w:start w:val="1"/>
      <w:numFmt w:val="lowerLetter"/>
      <w:lvlText w:val="%1."/>
      <w:lvlJc w:val="left"/>
      <w:pPr>
        <w:tabs>
          <w:tab w:val="left" w:pos="420"/>
        </w:tabs>
        <w:ind w:left="845" w:hanging="425"/>
      </w:pPr>
      <w:rPr>
        <w:rFonts w:hint="default"/>
      </w:rPr>
    </w:lvl>
  </w:abstractNum>
  <w:abstractNum w:abstractNumId="7">
    <w:nsid w:val="6C09DC65"/>
    <w:multiLevelType w:val="singleLevel"/>
    <w:tmpl w:val="6C09DC65"/>
    <w:lvl w:ilvl="0" w:tentative="0">
      <w:start w:val="1"/>
      <w:numFmt w:val="decimal"/>
      <w:lvlText w:val="%1)"/>
      <w:lvlJc w:val="left"/>
      <w:pPr>
        <w:ind w:left="425" w:hanging="425"/>
      </w:pPr>
      <w:rPr>
        <w:rFonts w:hint="default"/>
      </w:rPr>
    </w:lvl>
  </w:abstractNum>
  <w:abstractNum w:abstractNumId="8">
    <w:nsid w:val="70FF3C5A"/>
    <w:multiLevelType w:val="singleLevel"/>
    <w:tmpl w:val="70FF3C5A"/>
    <w:lvl w:ilvl="0" w:tentative="0">
      <w:start w:val="1"/>
      <w:numFmt w:val="lowerLetter"/>
      <w:lvlText w:val="%1."/>
      <w:lvlJc w:val="left"/>
      <w:pPr>
        <w:tabs>
          <w:tab w:val="left" w:pos="420"/>
        </w:tabs>
        <w:ind w:left="845" w:hanging="425"/>
      </w:pPr>
      <w:rPr>
        <w:rFonts w:hint="default"/>
      </w:rPr>
    </w:lvl>
  </w:abstractNum>
  <w:num w:numId="1">
    <w:abstractNumId w:val="2"/>
  </w:num>
  <w:num w:numId="2">
    <w:abstractNumId w:val="8"/>
  </w:num>
  <w:num w:numId="3">
    <w:abstractNumId w:val="1"/>
  </w:num>
  <w:num w:numId="4">
    <w:abstractNumId w:val="0"/>
  </w:num>
  <w:num w:numId="5">
    <w:abstractNumId w:val="5"/>
  </w:num>
  <w:num w:numId="6">
    <w:abstractNumId w:val="3"/>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mNzI5ZDQzM2JkZTcxMjE1N2Y3MDc1NzM2ZTNlYjUifQ=="/>
  </w:docVars>
  <w:rsids>
    <w:rsidRoot w:val="6FE469B7"/>
    <w:rsid w:val="6FE46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2024-10-24T08:06:00Z</dcterms:created>
  <dc:creator/>
  <cp:lastModifiedBy/>
  <dcterms:modified xsi:type="dcterms:W3CDTF">2024-10-24T08:36:34Z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1D519C9957394058BC8FA6FD178E7CA8_11</vt:lpwstr>
  </property>
</Properties>
</file>