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jc w:val="left"/>
        <w:rPr>
          <w:rStyle w:val="6"/>
          <w:rFonts w:hint="eastAsia" w:ascii="宋体" w:hAnsi="宋体" w:eastAsia="宋体" w:cs="宋体"/>
          <w:sz w:val="40"/>
          <w:szCs w:val="40"/>
          <w:lang w:val="en-US" w:eastAsia="zh-CN" w:bidi="ar"/>
        </w:rPr>
      </w:pPr>
      <w:r>
        <w:rPr>
          <w:rStyle w:val="6"/>
          <w:rFonts w:hint="eastAsia" w:ascii="宋体" w:hAnsi="宋体" w:eastAsia="宋体" w:cs="宋体"/>
          <w:sz w:val="40"/>
          <w:szCs w:val="40"/>
          <w:lang w:val="en-US" w:eastAsia="zh-CN" w:bidi="ar"/>
        </w:rPr>
        <w:t>软件架构决策派定义和组成派定义的本质区别是什么？</w:t>
      </w:r>
    </w:p>
    <w:p>
      <w:pPr>
        <w:keepNext w:val="0"/>
        <w:keepLines w:val="0"/>
        <w:widowControl/>
        <w:numPr>
          <w:ilvl w:val="0"/>
          <w:numId w:val="2"/>
        </w:numPr>
        <w:suppressLineNumbers w:val="0"/>
        <w:jc w:val="left"/>
        <w:rPr>
          <w:rStyle w:val="6"/>
          <w:rFonts w:hint="eastAsia" w:ascii="宋体" w:hAnsi="宋体" w:eastAsia="宋体" w:cs="宋体"/>
          <w:sz w:val="24"/>
          <w:szCs w:val="24"/>
          <w:lang w:val="en-US" w:eastAsia="zh-CN" w:bidi="ar"/>
        </w:rPr>
      </w:pPr>
      <w:r>
        <w:rPr>
          <w:rStyle w:val="6"/>
          <w:rFonts w:hint="eastAsia" w:ascii="宋体" w:hAnsi="宋体" w:eastAsia="宋体" w:cs="宋体"/>
          <w:sz w:val="24"/>
          <w:szCs w:val="24"/>
          <w:lang w:val="en-US" w:eastAsia="zh-CN" w:bidi="ar"/>
        </w:rPr>
        <w:t>决策派：</w:t>
      </w:r>
    </w:p>
    <w:p>
      <w:pPr>
        <w:keepNext w:val="0"/>
        <w:keepLines w:val="0"/>
        <w:widowControl/>
        <w:numPr>
          <w:ilvl w:val="0"/>
          <w:numId w:val="3"/>
        </w:numPr>
        <w:suppressLineNumbers w:val="0"/>
        <w:ind w:left="845" w:leftChars="0" w:hanging="425"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 xml:space="preserve">关注于软件架构中的实体（人），将软件架构视为一系列重要设计决策的集合。 </w:t>
      </w:r>
    </w:p>
    <w:p>
      <w:pPr>
        <w:keepNext w:val="0"/>
        <w:keepLines w:val="0"/>
        <w:widowControl/>
        <w:numPr>
          <w:ilvl w:val="0"/>
          <w:numId w:val="3"/>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决策派定义侧重于软件架构过程中的决策，强调架构师在创建架构时必须做出的关键选择</w:t>
      </w:r>
      <w:r>
        <w:rPr>
          <w:rStyle w:val="6"/>
          <w:rFonts w:hint="eastAsia" w:ascii="宋体" w:hAnsi="宋体" w:eastAsia="宋体" w:cs="宋体"/>
          <w:b w:val="0"/>
          <w:bCs w:val="0"/>
          <w:i w:val="0"/>
          <w:iCs w:val="0"/>
          <w:color w:val="000000"/>
          <w:sz w:val="24"/>
          <w:szCs w:val="24"/>
          <w:lang w:val="en-US" w:eastAsia="zh-CN" w:bidi="ar"/>
        </w:rPr>
        <w:t>，</w:t>
      </w:r>
      <w:r>
        <w:rPr>
          <w:rStyle w:val="6"/>
          <w:rFonts w:hint="default" w:ascii="宋体" w:hAnsi="宋体" w:eastAsia="宋体" w:cs="宋体"/>
          <w:b w:val="0"/>
          <w:bCs w:val="0"/>
          <w:i w:val="0"/>
          <w:iCs w:val="0"/>
          <w:color w:val="000000"/>
          <w:sz w:val="24"/>
          <w:szCs w:val="24"/>
          <w:lang w:val="en-US" w:eastAsia="zh-CN" w:bidi="ar"/>
        </w:rPr>
        <w:t>是高层领导和架构师意志和决策的体现。</w:t>
      </w:r>
    </w:p>
    <w:p>
      <w:pPr>
        <w:keepNext w:val="0"/>
        <w:keepLines w:val="0"/>
        <w:widowControl/>
        <w:numPr>
          <w:ilvl w:val="0"/>
          <w:numId w:val="3"/>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它包含了设计决策、技术选型、业务需求与系统实现的映射等。</w:t>
      </w:r>
    </w:p>
    <w:p>
      <w:pPr>
        <w:keepNext w:val="0"/>
        <w:keepLines w:val="0"/>
        <w:widowControl/>
        <w:numPr>
          <w:ilvl w:val="0"/>
          <w:numId w:val="3"/>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确保架构决策支持业务目标，并能够在系统生命周期中持续提供价值。</w:t>
      </w:r>
    </w:p>
    <w:p>
      <w:pPr>
        <w:keepNext w:val="0"/>
        <w:keepLines w:val="0"/>
        <w:widowControl/>
        <w:numPr>
          <w:ilvl w:val="0"/>
          <w:numId w:val="3"/>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软件架构是一个动态过程，随着项目进展，架构决策需要不断调整和优化。</w:t>
      </w:r>
    </w:p>
    <w:p>
      <w:pPr>
        <w:keepNext w:val="0"/>
        <w:keepLines w:val="0"/>
        <w:widowControl/>
        <w:numPr>
          <w:ilvl w:val="0"/>
          <w:numId w:val="0"/>
        </w:numPr>
        <w:suppressLineNumbers w:val="0"/>
        <w:jc w:val="left"/>
        <w:rPr>
          <w:rStyle w:val="6"/>
          <w:rFonts w:hint="eastAsia" w:ascii="宋体" w:hAnsi="宋体" w:eastAsia="宋体" w:cs="宋体"/>
          <w:sz w:val="24"/>
          <w:szCs w:val="24"/>
          <w:lang w:val="en-US" w:eastAsia="zh-CN" w:bidi="ar"/>
        </w:rPr>
      </w:pPr>
    </w:p>
    <w:p>
      <w:pPr>
        <w:keepNext w:val="0"/>
        <w:keepLines w:val="0"/>
        <w:widowControl/>
        <w:numPr>
          <w:ilvl w:val="0"/>
          <w:numId w:val="2"/>
        </w:numPr>
        <w:suppressLineNumbers w:val="0"/>
        <w:jc w:val="left"/>
        <w:rPr>
          <w:rStyle w:val="6"/>
          <w:rFonts w:hint="default"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组成派：</w:t>
      </w:r>
    </w:p>
    <w:p>
      <w:pPr>
        <w:keepNext w:val="0"/>
        <w:keepLines w:val="0"/>
        <w:widowControl/>
        <w:numPr>
          <w:ilvl w:val="0"/>
          <w:numId w:val="4"/>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关注于软件本身，将软件架构看做组件和交互的集合。</w:t>
      </w:r>
    </w:p>
    <w:p>
      <w:pPr>
        <w:keepNext w:val="0"/>
        <w:keepLines w:val="0"/>
        <w:widowControl/>
        <w:numPr>
          <w:ilvl w:val="0"/>
          <w:numId w:val="4"/>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组成派定义侧重于软件系统的结构，强调系统由哪些组件构成以及这些组件之间的关系。</w:t>
      </w:r>
    </w:p>
    <w:p>
      <w:pPr>
        <w:keepNext w:val="0"/>
        <w:keepLines w:val="0"/>
        <w:widowControl/>
        <w:numPr>
          <w:ilvl w:val="0"/>
          <w:numId w:val="4"/>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包含软件组件、连接器、接口、数据流、控制流等元素</w:t>
      </w:r>
      <w:r>
        <w:rPr>
          <w:rStyle w:val="6"/>
          <w:rFonts w:hint="eastAsia" w:ascii="宋体" w:hAnsi="宋体" w:eastAsia="宋体" w:cs="宋体"/>
          <w:b w:val="0"/>
          <w:bCs w:val="0"/>
          <w:i w:val="0"/>
          <w:iCs w:val="0"/>
          <w:color w:val="000000"/>
          <w:sz w:val="24"/>
          <w:szCs w:val="24"/>
          <w:lang w:val="en-US" w:eastAsia="zh-CN" w:bidi="ar"/>
        </w:rPr>
        <w:t>，</w:t>
      </w:r>
      <w:r>
        <w:rPr>
          <w:rStyle w:val="6"/>
          <w:rFonts w:hint="default" w:ascii="宋体" w:hAnsi="宋体" w:eastAsia="宋体" w:cs="宋体"/>
          <w:b w:val="0"/>
          <w:bCs w:val="0"/>
          <w:i w:val="0"/>
          <w:iCs w:val="0"/>
          <w:color w:val="000000"/>
          <w:sz w:val="24"/>
          <w:szCs w:val="24"/>
          <w:lang w:val="en-US" w:eastAsia="zh-CN" w:bidi="ar"/>
        </w:rPr>
        <w:t xml:space="preserve">软件是由架构元素（elements）、架构形式（form）和架构原理（rationale）组成的集合。 </w:t>
      </w:r>
    </w:p>
    <w:p>
      <w:pPr>
        <w:keepNext w:val="0"/>
        <w:keepLines w:val="0"/>
        <w:widowControl/>
        <w:numPr>
          <w:ilvl w:val="0"/>
          <w:numId w:val="4"/>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 xml:space="preserve">清晰地描述系统的结构和行为，便于开发、维护和理解。认为软件架构是软件设计过程的层次之一 </w:t>
      </w:r>
      <w:r>
        <w:rPr>
          <w:rStyle w:val="6"/>
          <w:rFonts w:hint="eastAsia" w:ascii="宋体" w:hAnsi="宋体" w:eastAsia="宋体" w:cs="宋体"/>
          <w:b w:val="0"/>
          <w:bCs w:val="0"/>
          <w:i w:val="0"/>
          <w:iCs w:val="0"/>
          <w:color w:val="000000"/>
          <w:sz w:val="24"/>
          <w:szCs w:val="24"/>
          <w:lang w:val="en-US" w:eastAsia="zh-CN" w:bidi="ar"/>
        </w:rPr>
        <w:t xml:space="preserve">，软件架构包括组件（component）、连接件（connector）和约束（constraint）三大要素。 </w:t>
      </w:r>
    </w:p>
    <w:p>
      <w:pPr>
        <w:keepNext w:val="0"/>
        <w:keepLines w:val="0"/>
        <w:widowControl/>
        <w:numPr>
          <w:ilvl w:val="0"/>
          <w:numId w:val="4"/>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倾向于将软件架构视为一个静态的框架，一旦定义，就相对稳定。</w:t>
      </w:r>
    </w:p>
    <w:p>
      <w:pPr>
        <w:keepNext w:val="0"/>
        <w:keepLines w:val="0"/>
        <w:widowControl/>
        <w:numPr>
          <w:ilvl w:val="0"/>
          <w:numId w:val="0"/>
        </w:numPr>
        <w:suppressLineNumbers w:val="0"/>
        <w:jc w:val="left"/>
        <w:rPr>
          <w:rStyle w:val="6"/>
          <w:rFonts w:hint="default" w:ascii="宋体" w:hAnsi="宋体" w:eastAsia="宋体" w:cs="宋体"/>
          <w:b w:val="0"/>
          <w:bCs w:val="0"/>
          <w:i w:val="0"/>
          <w:iCs w:val="0"/>
          <w:color w:val="000000"/>
          <w:sz w:val="24"/>
          <w:szCs w:val="24"/>
          <w:lang w:val="en-US" w:eastAsia="zh-CN" w:bidi="ar"/>
        </w:rPr>
      </w:pPr>
    </w:p>
    <w:p>
      <w:pPr>
        <w:keepNext w:val="0"/>
        <w:keepLines w:val="0"/>
        <w:widowControl/>
        <w:numPr>
          <w:ilvl w:val="0"/>
          <w:numId w:val="0"/>
        </w:numPr>
        <w:suppressLineNumbers w:val="0"/>
        <w:jc w:val="left"/>
        <w:rPr>
          <w:rStyle w:val="6"/>
          <w:rFonts w:hint="default"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决策派定义和组成派定义的</w:t>
      </w:r>
      <w:r>
        <w:rPr>
          <w:rStyle w:val="6"/>
          <w:rFonts w:hint="default" w:ascii="宋体" w:hAnsi="宋体" w:eastAsia="宋体" w:cs="宋体"/>
          <w:b w:val="0"/>
          <w:bCs w:val="0"/>
          <w:i w:val="0"/>
          <w:iCs w:val="0"/>
          <w:color w:val="000000"/>
          <w:sz w:val="24"/>
          <w:szCs w:val="24"/>
          <w:lang w:val="en-US" w:eastAsia="zh-CN" w:bidi="ar"/>
        </w:rPr>
        <w:t>本质区别：</w:t>
      </w:r>
    </w:p>
    <w:p>
      <w:pPr>
        <w:keepNext w:val="0"/>
        <w:keepLines w:val="0"/>
        <w:widowControl/>
        <w:numPr>
          <w:ilvl w:val="0"/>
          <w:numId w:val="5"/>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决策派定义侧重于决策过程和策略，而组成派定义侧重于系统的物理和逻辑结构。</w:t>
      </w:r>
    </w:p>
    <w:p>
      <w:pPr>
        <w:keepNext w:val="0"/>
        <w:keepLines w:val="0"/>
        <w:widowControl/>
        <w:numPr>
          <w:ilvl w:val="0"/>
          <w:numId w:val="5"/>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决策派是一个动态的、随时间变化的过程，组成派则更倾向于静态的、在特定时间点的快照。</w:t>
      </w:r>
    </w:p>
    <w:p>
      <w:pPr>
        <w:keepNext w:val="0"/>
        <w:keepLines w:val="0"/>
        <w:widowControl/>
        <w:numPr>
          <w:ilvl w:val="0"/>
          <w:numId w:val="5"/>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决策派更注重于如何达到业务目标和系统质量属性，组成派则更注重于系统的实现细节和可理解性。</w:t>
      </w:r>
    </w:p>
    <w:p>
      <w:pPr>
        <w:keepNext w:val="0"/>
        <w:keepLines w:val="0"/>
        <w:widowControl/>
        <w:numPr>
          <w:ilvl w:val="0"/>
          <w:numId w:val="5"/>
        </w:numPr>
        <w:suppressLineNumbers w:val="0"/>
        <w:ind w:left="845" w:leftChars="0" w:hanging="425" w:firstLineChars="0"/>
        <w:jc w:val="left"/>
        <w:rPr>
          <w:rStyle w:val="6"/>
          <w:rFonts w:hint="default" w:ascii="宋体" w:hAnsi="宋体" w:eastAsia="宋体" w:cs="宋体"/>
          <w:b w:val="0"/>
          <w:bCs w:val="0"/>
          <w:i w:val="0"/>
          <w:iCs w:val="0"/>
          <w:color w:val="000000"/>
          <w:sz w:val="24"/>
          <w:szCs w:val="24"/>
          <w:lang w:val="en-US" w:eastAsia="zh-CN" w:bidi="ar"/>
        </w:rPr>
      </w:pPr>
      <w:r>
        <w:rPr>
          <w:rStyle w:val="6"/>
          <w:rFonts w:hint="default" w:ascii="宋体" w:hAnsi="宋体" w:eastAsia="宋体" w:cs="宋体"/>
          <w:b w:val="0"/>
          <w:bCs w:val="0"/>
          <w:i w:val="0"/>
          <w:iCs w:val="0"/>
          <w:color w:val="000000"/>
          <w:sz w:val="24"/>
          <w:szCs w:val="24"/>
          <w:lang w:val="en-US" w:eastAsia="zh-CN" w:bidi="ar"/>
        </w:rPr>
        <w:t>决策派适用于指导架构师在整个软件开发生命周期中的工作，组成派则更多地用于开发和沟通系统的具体实现。</w:t>
      </w:r>
    </w:p>
    <w:p>
      <w:pPr>
        <w:keepNext w:val="0"/>
        <w:keepLines w:val="0"/>
        <w:widowControl/>
        <w:numPr>
          <w:ilvl w:val="0"/>
          <w:numId w:val="0"/>
        </w:numPr>
        <w:suppressLineNumbers w:val="0"/>
        <w:jc w:val="left"/>
        <w:rPr>
          <w:rStyle w:val="6"/>
          <w:rFonts w:hint="default" w:ascii="宋体" w:hAnsi="宋体" w:eastAsia="宋体" w:cs="宋体"/>
          <w:sz w:val="32"/>
          <w:szCs w:val="32"/>
          <w:lang w:val="en-US" w:eastAsia="zh-CN" w:bidi="ar"/>
        </w:rPr>
      </w:pPr>
    </w:p>
    <w:p>
      <w:pPr>
        <w:keepNext w:val="0"/>
        <w:keepLines w:val="0"/>
        <w:widowControl/>
        <w:numPr>
          <w:ilvl w:val="0"/>
          <w:numId w:val="0"/>
        </w:numPr>
        <w:suppressLineNumbers w:val="0"/>
        <w:jc w:val="left"/>
        <w:rPr>
          <w:rStyle w:val="6"/>
          <w:rFonts w:hint="eastAsia" w:ascii="宋体" w:hAnsi="宋体" w:eastAsia="宋体" w:cs="宋体"/>
          <w:sz w:val="40"/>
          <w:szCs w:val="40"/>
          <w:lang w:val="en-US" w:eastAsia="zh-CN" w:bidi="ar"/>
        </w:rPr>
      </w:pPr>
    </w:p>
    <w:p>
      <w:pPr>
        <w:keepNext w:val="0"/>
        <w:keepLines w:val="0"/>
        <w:widowControl/>
        <w:numPr>
          <w:ilvl w:val="0"/>
          <w:numId w:val="0"/>
        </w:numPr>
        <w:suppressLineNumbers w:val="0"/>
        <w:jc w:val="left"/>
        <w:rPr>
          <w:rStyle w:val="6"/>
          <w:rFonts w:hint="eastAsia" w:ascii="宋体" w:hAnsi="宋体" w:eastAsia="宋体" w:cs="宋体"/>
          <w:sz w:val="40"/>
          <w:szCs w:val="40"/>
          <w:lang w:val="en-US" w:eastAsia="zh-CN" w:bidi="ar"/>
        </w:rPr>
      </w:pPr>
      <w:bookmarkStart w:id="0" w:name="_GoBack"/>
      <w:bookmarkEnd w:id="0"/>
    </w:p>
    <w:p>
      <w:pPr>
        <w:keepNext w:val="0"/>
        <w:keepLines w:val="0"/>
        <w:widowControl/>
        <w:numPr>
          <w:ilvl w:val="0"/>
          <w:numId w:val="0"/>
        </w:numPr>
        <w:suppressLineNumbers w:val="0"/>
        <w:jc w:val="left"/>
        <w:rPr>
          <w:rStyle w:val="6"/>
          <w:rFonts w:hint="eastAsia" w:ascii="宋体" w:hAnsi="宋体" w:eastAsia="宋体" w:cs="宋体"/>
          <w:sz w:val="40"/>
          <w:szCs w:val="40"/>
          <w:lang w:val="en-US" w:eastAsia="zh-CN" w:bidi="ar"/>
        </w:rPr>
      </w:pPr>
    </w:p>
    <w:p>
      <w:pPr>
        <w:keepNext w:val="0"/>
        <w:keepLines w:val="0"/>
        <w:widowControl/>
        <w:numPr>
          <w:ilvl w:val="0"/>
          <w:numId w:val="1"/>
        </w:numPr>
        <w:suppressLineNumbers w:val="0"/>
        <w:ind w:left="0" w:leftChars="0" w:firstLine="0" w:firstLineChars="0"/>
        <w:jc w:val="left"/>
        <w:rPr>
          <w:rStyle w:val="5"/>
          <w:rFonts w:hint="eastAsia" w:ascii="宋体" w:hAnsi="宋体" w:eastAsia="宋体" w:cs="宋体"/>
          <w:b w:val="0"/>
          <w:bCs w:val="0"/>
          <w:i w:val="0"/>
          <w:iCs w:val="0"/>
          <w:color w:val="000000"/>
          <w:sz w:val="40"/>
          <w:szCs w:val="40"/>
          <w:lang w:val="en-US" w:eastAsia="zh-CN" w:bidi="ar"/>
        </w:rPr>
      </w:pPr>
      <w:r>
        <w:rPr>
          <w:rStyle w:val="5"/>
          <w:rFonts w:hint="eastAsia" w:ascii="宋体" w:hAnsi="宋体" w:eastAsia="宋体" w:cs="宋体"/>
          <w:b w:val="0"/>
          <w:bCs w:val="0"/>
          <w:i w:val="0"/>
          <w:iCs w:val="0"/>
          <w:color w:val="000000"/>
          <w:sz w:val="40"/>
          <w:szCs w:val="40"/>
          <w:lang w:val="en-US" w:eastAsia="zh-CN" w:bidi="ar"/>
        </w:rPr>
        <w:t xml:space="preserve">软件架构与软件系统所处的应用领域有关，说说你对这个问题的理解。 </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软件架构与软件系统所处的应用领域密切相关，不同的应用领域具有不同的业务需求、技术挑战、用户体验和性能要求。</w:t>
      </w:r>
    </w:p>
    <w:p>
      <w:pPr>
        <w:keepNext w:val="0"/>
        <w:keepLines w:val="0"/>
        <w:widowControl/>
        <w:numPr>
          <w:ilvl w:val="0"/>
          <w:numId w:val="6"/>
        </w:numPr>
        <w:suppressLineNumbers w:val="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业务需求</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不同应用领域的业务需求差异很大。例如，金融系统强调安全性、稳定性和高并发处理能力；而医疗信息系统则更注重数据准确性和用户隐私保护。金融系统的软件架构侧重于高并发处理、安全性和稳定性，而医疗信息系统的软件架构则侧重于数据准确性和隐私保护。</w:t>
      </w:r>
    </w:p>
    <w:p>
      <w:pPr>
        <w:keepNext w:val="0"/>
        <w:keepLines w:val="0"/>
        <w:widowControl/>
        <w:numPr>
          <w:ilvl w:val="0"/>
          <w:numId w:val="6"/>
        </w:numPr>
        <w:suppressLineNumbers w:val="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技术挑战</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应用领域的不同导致对系统性能的要求不同。例如，实时系统如自动驾驶系统对响应时间的要求极高，而内容管理系统则可能更注重数据存储和检索的效率。</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不同领域可能需要不同的技术栈。例如，移动应用可能更倾向于使用轻量级的框架和跨平台技术，而企业级应用可能更偏好稳定和成熟的解决方案。</w:t>
      </w:r>
    </w:p>
    <w:p>
      <w:pPr>
        <w:keepNext w:val="0"/>
        <w:keepLines w:val="0"/>
        <w:widowControl/>
        <w:numPr>
          <w:ilvl w:val="0"/>
          <w:numId w:val="6"/>
        </w:numPr>
        <w:suppressLineNumbers w:val="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用户体验</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不同应用领域的用户群体和他们的使用习惯不同。例如，游戏软件注重沉浸式体验和快速反馈，而企业资源规划系统则更注重功能完整性和易用性。</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软件架构还需要考虑如何支持不同领域的用户界面设计，以提供良好的用户体验。</w:t>
      </w:r>
    </w:p>
    <w:p>
      <w:pPr>
        <w:keepNext w:val="0"/>
        <w:keepLines w:val="0"/>
        <w:widowControl/>
        <w:numPr>
          <w:ilvl w:val="0"/>
          <w:numId w:val="6"/>
        </w:numPr>
        <w:suppressLineNumbers w:val="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性能要求</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一些领域如航空、医疗对系统的可靠性要求极高，这意味着软件架构需要考虑冗余、容错和恢复机制。</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而互联网服务和社交媒体平台需要高度可伸缩的架构来应对大量用户和数据。</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r>
        <w:rPr>
          <w:rStyle w:val="6"/>
          <w:rFonts w:hint="eastAsia" w:ascii="宋体" w:hAnsi="宋体" w:eastAsia="宋体" w:cs="宋体"/>
          <w:b w:val="0"/>
          <w:bCs w:val="0"/>
          <w:i w:val="0"/>
          <w:iCs w:val="0"/>
          <w:color w:val="000000"/>
          <w:sz w:val="24"/>
          <w:szCs w:val="24"/>
          <w:lang w:val="en-US" w:eastAsia="zh-CN" w:bidi="ar"/>
        </w:rPr>
        <w:t>比如电子商务系统的架构需要支持高并发交易、灵活的商品管理、安全的支付处理和良好的用户界面；医疗信息系统的架构需要确保数据的准确性和实时性，同时遵守医疗信息隐私和安全的法规。</w:t>
      </w:r>
    </w:p>
    <w:p>
      <w:pPr>
        <w:keepNext w:val="0"/>
        <w:keepLines w:val="0"/>
        <w:widowControl/>
        <w:numPr>
          <w:ilvl w:val="0"/>
          <w:numId w:val="0"/>
        </w:numPr>
        <w:suppressLineNumbers w:val="0"/>
        <w:ind w:firstLine="420" w:firstLineChars="0"/>
        <w:jc w:val="left"/>
        <w:rPr>
          <w:rStyle w:val="6"/>
          <w:rFonts w:hint="eastAsia" w:ascii="宋体" w:hAnsi="宋体" w:eastAsia="宋体" w:cs="宋体"/>
          <w:b w:val="0"/>
          <w:bCs w:val="0"/>
          <w:i w:val="0"/>
          <w:iCs w:val="0"/>
          <w:color w:val="000000"/>
          <w:sz w:val="24"/>
          <w:szCs w:val="24"/>
          <w:lang w:val="en-US" w:eastAsia="zh-CN" w:bidi="ar"/>
        </w:rPr>
      </w:pPr>
    </w:p>
    <w:p>
      <w:pPr>
        <w:keepNext w:val="0"/>
        <w:keepLines w:val="0"/>
        <w:widowControl/>
        <w:numPr>
          <w:ilvl w:val="0"/>
          <w:numId w:val="0"/>
        </w:numPr>
        <w:suppressLineNumbers w:val="0"/>
        <w:ind w:firstLine="420" w:firstLineChars="0"/>
        <w:jc w:val="left"/>
        <w:rPr>
          <w:sz w:val="18"/>
          <w:szCs w:val="21"/>
        </w:rPr>
      </w:pPr>
      <w:r>
        <w:rPr>
          <w:rStyle w:val="6"/>
          <w:rFonts w:hint="eastAsia" w:ascii="宋体" w:hAnsi="宋体" w:eastAsia="宋体" w:cs="宋体"/>
          <w:b w:val="0"/>
          <w:bCs w:val="0"/>
          <w:i w:val="0"/>
          <w:iCs w:val="0"/>
          <w:color w:val="000000"/>
          <w:sz w:val="24"/>
          <w:szCs w:val="24"/>
          <w:lang w:val="en-US" w:eastAsia="zh-CN" w:bidi="ar"/>
        </w:rPr>
        <w:t>因此，软件架构的设计必须考虑其所处应用领域的特定需求，以确保软件系统能够有效地支持业务目标、满足用户需求、应对技术挑战。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illSansMT">
    <w:altName w:val="Segoe Print"/>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Wingdings2">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60B25A"/>
    <w:multiLevelType w:val="singleLevel"/>
    <w:tmpl w:val="B060B25A"/>
    <w:lvl w:ilvl="0" w:tentative="0">
      <w:start w:val="1"/>
      <w:numFmt w:val="lowerLetter"/>
      <w:lvlText w:val="%1."/>
      <w:lvlJc w:val="left"/>
      <w:pPr>
        <w:tabs>
          <w:tab w:val="left" w:pos="420"/>
        </w:tabs>
        <w:ind w:left="845" w:hanging="425"/>
      </w:pPr>
      <w:rPr>
        <w:rFonts w:hint="default"/>
      </w:rPr>
    </w:lvl>
  </w:abstractNum>
  <w:abstractNum w:abstractNumId="1">
    <w:nsid w:val="CAA165D8"/>
    <w:multiLevelType w:val="singleLevel"/>
    <w:tmpl w:val="CAA165D8"/>
    <w:lvl w:ilvl="0" w:tentative="0">
      <w:start w:val="1"/>
      <w:numFmt w:val="lowerLetter"/>
      <w:lvlText w:val="%1."/>
      <w:lvlJc w:val="left"/>
      <w:pPr>
        <w:tabs>
          <w:tab w:val="left" w:pos="420"/>
        </w:tabs>
        <w:ind w:left="845" w:hanging="425"/>
      </w:pPr>
      <w:rPr>
        <w:rFonts w:hint="default"/>
      </w:rPr>
    </w:lvl>
  </w:abstractNum>
  <w:abstractNum w:abstractNumId="2">
    <w:nsid w:val="E9C6312B"/>
    <w:multiLevelType w:val="singleLevel"/>
    <w:tmpl w:val="E9C6312B"/>
    <w:lvl w:ilvl="0" w:tentative="0">
      <w:start w:val="1"/>
      <w:numFmt w:val="decimal"/>
      <w:suff w:val="space"/>
      <w:lvlText w:val="%1."/>
      <w:lvlJc w:val="left"/>
    </w:lvl>
  </w:abstractNum>
  <w:abstractNum w:abstractNumId="3">
    <w:nsid w:val="3854FCAE"/>
    <w:multiLevelType w:val="singleLevel"/>
    <w:tmpl w:val="3854FCAE"/>
    <w:lvl w:ilvl="0" w:tentative="0">
      <w:start w:val="1"/>
      <w:numFmt w:val="decimal"/>
      <w:lvlText w:val="(%1)"/>
      <w:lvlJc w:val="left"/>
      <w:pPr>
        <w:tabs>
          <w:tab w:val="left" w:pos="312"/>
        </w:tabs>
      </w:pPr>
    </w:lvl>
  </w:abstractNum>
  <w:abstractNum w:abstractNumId="4">
    <w:nsid w:val="3C2C4850"/>
    <w:multiLevelType w:val="singleLevel"/>
    <w:tmpl w:val="3C2C4850"/>
    <w:lvl w:ilvl="0" w:tentative="0">
      <w:start w:val="1"/>
      <w:numFmt w:val="lowerLetter"/>
      <w:lvlText w:val="%1."/>
      <w:lvlJc w:val="left"/>
      <w:pPr>
        <w:tabs>
          <w:tab w:val="left" w:pos="420"/>
        </w:tabs>
        <w:ind w:left="845" w:hanging="425"/>
      </w:pPr>
      <w:rPr>
        <w:rFonts w:hint="default"/>
      </w:rPr>
    </w:lvl>
  </w:abstractNum>
  <w:abstractNum w:abstractNumId="5">
    <w:nsid w:val="5F2CAA7E"/>
    <w:multiLevelType w:val="singleLevel"/>
    <w:tmpl w:val="5F2CAA7E"/>
    <w:lvl w:ilvl="0" w:tentative="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139D7C42"/>
    <w:rsid w:val="139D7C42"/>
    <w:rsid w:val="1C26351D"/>
    <w:rsid w:val="31954DD3"/>
    <w:rsid w:val="74B0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5">
    <w:name w:val="fontstyle01"/>
    <w:basedOn w:val="4"/>
    <w:uiPriority w:val="0"/>
    <w:rPr>
      <w:rFonts w:ascii="GillSansMT" w:hAnsi="GillSansMT" w:eastAsia="GillSansMT" w:cs="GillSansMT"/>
      <w:color w:val="000000"/>
      <w:sz w:val="64"/>
      <w:szCs w:val="64"/>
    </w:rPr>
  </w:style>
  <w:style w:type="character" w:customStyle="1" w:styleId="6">
    <w:name w:val="fontstyle21"/>
    <w:basedOn w:val="4"/>
    <w:uiPriority w:val="0"/>
    <w:rPr>
      <w:rFonts w:ascii="华文中宋" w:hAnsi="华文中宋" w:eastAsia="华文中宋" w:cs="华文中宋"/>
      <w:color w:val="000000"/>
      <w:sz w:val="64"/>
      <w:szCs w:val="64"/>
    </w:rPr>
  </w:style>
  <w:style w:type="character" w:customStyle="1" w:styleId="7">
    <w:name w:val="fontstyle31"/>
    <w:basedOn w:val="4"/>
    <w:uiPriority w:val="0"/>
    <w:rPr>
      <w:rFonts w:ascii="Wingdings2" w:hAnsi="Wingdings2" w:eastAsia="Wingdings2" w:cs="Wingdings2"/>
      <w:color w:val="3891A7"/>
      <w:sz w:val="52"/>
      <w:szCs w:val="52"/>
    </w:rPr>
  </w:style>
  <w:style w:type="character" w:customStyle="1" w:styleId="8">
    <w:name w:val="fontstyle11"/>
    <w:basedOn w:val="4"/>
    <w:uiPriority w:val="0"/>
    <w:rPr>
      <w:rFonts w:ascii="TimesNewRomanPSMT" w:hAnsi="TimesNewRomanPSMT" w:eastAsia="TimesNewRomanPSMT" w:cs="TimesNewRomanPSMT"/>
      <w:color w:val="000000"/>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