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43A79">
      <w:pPr>
        <w:spacing w:line="360" w:lineRule="auto"/>
      </w:pPr>
      <w:r>
        <w:drawing>
          <wp:inline distT="0" distB="0" distL="0" distR="0">
            <wp:extent cx="4762500" cy="2819400"/>
            <wp:effectExtent l="19050" t="0" r="0" b="0"/>
            <wp:docPr id="13" name="图片 17" descr="https://ss0.bdstatic.com/70cFvHSh_Q1YnxGkpoWK1HF6hhy/it/u=347887298,577294498&amp;fm=27&amp;gp=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 descr="https://ss0.bdstatic.com/70cFvHSh_Q1YnxGkpoWK1HF6hhy/it/u=347887298,577294498&amp;fm=27&amp;gp=0.jpg"/>
                    <pic:cNvPicPr>
                      <a:picLocks noChangeAspect="1" noChangeArrowheads="1"/>
                    </pic:cNvPicPr>
                  </pic:nvPicPr>
                  <pic:blipFill>
                    <a:blip r:embed="rId5" cstate="print"/>
                    <a:srcRect/>
                    <a:stretch>
                      <a:fillRect/>
                    </a:stretch>
                  </pic:blipFill>
                  <pic:spPr>
                    <a:xfrm>
                      <a:off x="0" y="0"/>
                      <a:ext cx="4762500" cy="2819400"/>
                    </a:xfrm>
                    <a:prstGeom prst="rect">
                      <a:avLst/>
                    </a:prstGeom>
                    <a:noFill/>
                    <a:ln w="9525">
                      <a:noFill/>
                      <a:miter lim="800000"/>
                      <a:headEnd/>
                      <a:tailEnd/>
                    </a:ln>
                  </pic:spPr>
                </pic:pic>
              </a:graphicData>
            </a:graphic>
          </wp:inline>
        </w:drawing>
      </w:r>
    </w:p>
    <w:p w14:paraId="3D763C93">
      <w:pPr>
        <w:spacing w:line="360" w:lineRule="auto"/>
      </w:pPr>
    </w:p>
    <w:p w14:paraId="38F297EC">
      <w:pPr>
        <w:spacing w:line="480" w:lineRule="auto"/>
        <w:jc w:val="center"/>
        <w:rPr>
          <w:b/>
          <w:sz w:val="72"/>
          <w:szCs w:val="72"/>
        </w:rPr>
      </w:pPr>
      <w:bookmarkStart w:id="0" w:name="_MON_1193030608"/>
      <w:bookmarkEnd w:id="0"/>
      <w:bookmarkStart w:id="1" w:name="_Toc72324813"/>
      <w:bookmarkStart w:id="2" w:name="_Toc74733152"/>
      <w:bookmarkStart w:id="3" w:name="_Toc74398179"/>
      <w:bookmarkStart w:id="4" w:name="_Toc73367175"/>
      <w:bookmarkStart w:id="5" w:name="_Toc72552926"/>
      <w:bookmarkStart w:id="6" w:name="_Toc74367034"/>
      <w:bookmarkStart w:id="7" w:name="_Toc72326081"/>
      <w:bookmarkStart w:id="8" w:name="_Toc74301511"/>
      <w:bookmarkStart w:id="9" w:name="_Toc74457222"/>
      <w:bookmarkStart w:id="10" w:name="_Toc72325727"/>
      <w:bookmarkStart w:id="11" w:name="_Toc73366742"/>
      <w:bookmarkStart w:id="12" w:name="_Toc74921405"/>
      <w:r>
        <w:rPr>
          <w:rFonts w:hint="eastAsia"/>
          <w:b/>
          <w:sz w:val="72"/>
          <w:szCs w:val="72"/>
        </w:rPr>
        <w:t>软件设计与体系结构课</w:t>
      </w:r>
      <w:bookmarkEnd w:id="1"/>
      <w:bookmarkEnd w:id="2"/>
      <w:bookmarkEnd w:id="3"/>
      <w:bookmarkEnd w:id="4"/>
      <w:bookmarkEnd w:id="5"/>
      <w:bookmarkEnd w:id="6"/>
      <w:bookmarkEnd w:id="7"/>
      <w:bookmarkEnd w:id="8"/>
      <w:bookmarkEnd w:id="9"/>
      <w:bookmarkEnd w:id="10"/>
      <w:bookmarkEnd w:id="11"/>
      <w:bookmarkEnd w:id="12"/>
    </w:p>
    <w:p w14:paraId="7878661B">
      <w:pPr>
        <w:spacing w:line="480" w:lineRule="auto"/>
        <w:jc w:val="center"/>
        <w:rPr>
          <w:rFonts w:eastAsia="MingLiU"/>
          <w:b/>
          <w:sz w:val="72"/>
          <w:szCs w:val="72"/>
        </w:rPr>
      </w:pPr>
      <w:r>
        <w:rPr>
          <w:rFonts w:hint="eastAsia"/>
          <w:b/>
          <w:sz w:val="72"/>
          <w:szCs w:val="72"/>
        </w:rPr>
        <w:t>实验报告</w:t>
      </w:r>
    </w:p>
    <w:p w14:paraId="2236515A">
      <w:pPr>
        <w:spacing w:line="480" w:lineRule="auto"/>
        <w:jc w:val="center"/>
        <w:rPr>
          <w:rFonts w:eastAsia="MingLiU"/>
          <w:sz w:val="52"/>
        </w:rPr>
      </w:pPr>
    </w:p>
    <w:p w14:paraId="122D73E4">
      <w:pPr>
        <w:spacing w:line="720" w:lineRule="auto"/>
        <w:jc w:val="center"/>
        <w:rPr>
          <w:rFonts w:ascii="宋体" w:hAnsi="宋体"/>
          <w:b/>
          <w:sz w:val="32"/>
        </w:rPr>
      </w:pPr>
      <w:r>
        <w:rPr>
          <w:rFonts w:hint="eastAsia" w:ascii="宋体" w:hAnsi="宋体"/>
          <w:sz w:val="32"/>
        </w:rPr>
        <w:t>题  目</w:t>
      </w:r>
      <w:r>
        <w:rPr>
          <w:rFonts w:hint="eastAsia" w:ascii="宋体" w:hAnsi="宋体"/>
          <w:b/>
          <w:sz w:val="32"/>
          <w:u w:val="single"/>
        </w:rPr>
        <w:t>_</w:t>
      </w:r>
      <w:r>
        <w:rPr>
          <w:rFonts w:hint="eastAsia" w:ascii="宋体" w:hAnsi="宋体"/>
          <w:b/>
          <w:sz w:val="32"/>
          <w:u w:val="single"/>
          <w:lang w:val="en-US" w:eastAsia="zh-CN"/>
        </w:rPr>
        <w:t xml:space="preserve"> Java商城系统设计与体系结构分析</w:t>
      </w:r>
      <w:r>
        <w:rPr>
          <w:rFonts w:hint="eastAsia" w:ascii="宋体" w:hAnsi="宋体"/>
          <w:b/>
          <w:sz w:val="32"/>
          <w:u w:val="single"/>
        </w:rPr>
        <w:t>___</w:t>
      </w:r>
      <w:r>
        <w:rPr>
          <w:rFonts w:ascii="宋体" w:hAnsi="宋体"/>
          <w:b/>
          <w:sz w:val="32"/>
        </w:rPr>
        <w:t xml:space="preserve"> </w:t>
      </w:r>
    </w:p>
    <w:p w14:paraId="2FFCB167">
      <w:pPr>
        <w:spacing w:line="720" w:lineRule="auto"/>
        <w:ind w:firstLine="803" w:firstLineChars="250"/>
        <w:rPr>
          <w:rFonts w:ascii="宋体" w:hAnsi="宋体"/>
          <w:sz w:val="32"/>
        </w:rPr>
      </w:pPr>
      <w:r>
        <w:rPr>
          <w:rFonts w:hint="eastAsia" w:ascii="宋体" w:hAnsi="宋体"/>
          <w:b/>
          <w:sz w:val="32"/>
          <w:u w:val="single"/>
        </w:rPr>
        <w:t xml:space="preserve">   软 件 学 院  </w:t>
      </w:r>
      <w:r>
        <w:rPr>
          <w:rFonts w:hint="eastAsia" w:ascii="宋体" w:hAnsi="宋体"/>
          <w:sz w:val="32"/>
        </w:rPr>
        <w:t>院（系）</w:t>
      </w:r>
      <w:r>
        <w:rPr>
          <w:rFonts w:hint="eastAsia" w:ascii="宋体" w:hAnsi="宋体"/>
          <w:b/>
          <w:sz w:val="32"/>
          <w:u w:val="single"/>
        </w:rPr>
        <w:t xml:space="preserve">  软 件 工 程 </w:t>
      </w:r>
      <w:r>
        <w:rPr>
          <w:rFonts w:hint="eastAsia" w:ascii="宋体" w:hAnsi="宋体"/>
          <w:sz w:val="32"/>
        </w:rPr>
        <w:t>专业</w:t>
      </w:r>
    </w:p>
    <w:p w14:paraId="4B0E4087">
      <w:pPr>
        <w:spacing w:line="720" w:lineRule="auto"/>
        <w:ind w:firstLine="720" w:firstLineChars="225"/>
        <w:rPr>
          <w:rFonts w:ascii="宋体" w:hAnsi="宋体"/>
          <w:sz w:val="32"/>
        </w:rPr>
      </w:pPr>
      <w:r>
        <w:rPr>
          <w:rFonts w:hint="eastAsia" w:ascii="宋体" w:hAnsi="宋体"/>
          <w:sz w:val="32"/>
        </w:rPr>
        <w:t xml:space="preserve">学    号  </w:t>
      </w:r>
      <w:r>
        <w:rPr>
          <w:rFonts w:hint="eastAsia" w:ascii="宋体" w:hAnsi="宋体"/>
          <w:b/>
          <w:sz w:val="32"/>
          <w:u w:val="single"/>
        </w:rPr>
        <w:t xml:space="preserve"> ___</w:t>
      </w:r>
      <w:r>
        <w:rPr>
          <w:rFonts w:hint="eastAsia" w:ascii="宋体" w:hAnsi="宋体"/>
          <w:b/>
          <w:sz w:val="32"/>
          <w:u w:val="single"/>
          <w:lang w:val="en-US" w:eastAsia="zh-CN"/>
        </w:rPr>
        <w:t>71122135</w:t>
      </w:r>
      <w:r>
        <w:rPr>
          <w:rFonts w:hint="eastAsia" w:ascii="宋体" w:hAnsi="宋体"/>
          <w:b/>
          <w:sz w:val="32"/>
          <w:u w:val="single"/>
        </w:rPr>
        <w:t>_________________</w:t>
      </w:r>
    </w:p>
    <w:p w14:paraId="22FE8562">
      <w:pPr>
        <w:spacing w:line="720" w:lineRule="auto"/>
        <w:ind w:firstLine="720" w:firstLineChars="225"/>
        <w:rPr>
          <w:rFonts w:ascii="宋体" w:hAnsi="宋体"/>
          <w:sz w:val="32"/>
        </w:rPr>
      </w:pPr>
      <w:r>
        <w:rPr>
          <w:rFonts w:hint="eastAsia" w:ascii="宋体" w:hAnsi="宋体"/>
          <w:sz w:val="32"/>
        </w:rPr>
        <w:t xml:space="preserve">学生姓名  </w:t>
      </w:r>
      <w:r>
        <w:rPr>
          <w:rFonts w:hint="eastAsia" w:ascii="宋体" w:hAnsi="宋体"/>
          <w:b/>
          <w:sz w:val="32"/>
          <w:u w:val="single"/>
        </w:rPr>
        <w:t>____</w:t>
      </w:r>
      <w:r>
        <w:rPr>
          <w:rFonts w:hint="eastAsia" w:ascii="宋体" w:hAnsi="宋体"/>
          <w:b/>
          <w:sz w:val="32"/>
          <w:u w:val="single"/>
          <w:lang w:val="en-US" w:eastAsia="zh-CN"/>
        </w:rPr>
        <w:t xml:space="preserve"> 谢鹏宇</w:t>
      </w:r>
      <w:r>
        <w:rPr>
          <w:rFonts w:hint="eastAsia" w:ascii="宋体" w:hAnsi="宋体"/>
          <w:b/>
          <w:sz w:val="32"/>
          <w:u w:val="single"/>
        </w:rPr>
        <w:t>__________________</w:t>
      </w:r>
    </w:p>
    <w:p w14:paraId="1EF9853B">
      <w:pPr>
        <w:spacing w:line="720" w:lineRule="auto"/>
        <w:ind w:firstLine="720" w:firstLineChars="225"/>
        <w:rPr>
          <w:rFonts w:ascii="宋体" w:hAnsi="宋体"/>
          <w:sz w:val="32"/>
        </w:rPr>
      </w:pPr>
      <w:r>
        <w:rPr>
          <w:rFonts w:hint="eastAsia" w:ascii="宋体" w:hAnsi="宋体"/>
          <w:sz w:val="32"/>
        </w:rPr>
        <w:t xml:space="preserve">指导教师  </w:t>
      </w:r>
      <w:r>
        <w:rPr>
          <w:rFonts w:hint="eastAsia" w:ascii="宋体" w:hAnsi="宋体"/>
          <w:b/>
          <w:sz w:val="32"/>
          <w:u w:val="single"/>
        </w:rPr>
        <w:t xml:space="preserve">   </w:t>
      </w:r>
      <w:r>
        <w:rPr>
          <w:rFonts w:hint="eastAsia" w:ascii="宋体" w:hAnsi="宋体"/>
          <w:b/>
          <w:sz w:val="32"/>
          <w:u w:val="single"/>
          <w:lang w:val="en-US" w:eastAsia="zh-CN"/>
        </w:rPr>
        <w:t>廖力</w:t>
      </w:r>
      <w:r>
        <w:rPr>
          <w:rFonts w:hint="eastAsia" w:ascii="宋体" w:hAnsi="宋体"/>
          <w:b/>
          <w:sz w:val="32"/>
          <w:u w:val="single"/>
        </w:rPr>
        <w:t xml:space="preserve">     </w:t>
      </w:r>
    </w:p>
    <w:p w14:paraId="06BA0138">
      <w:pPr>
        <w:spacing w:line="720" w:lineRule="auto"/>
        <w:ind w:firstLine="720" w:firstLineChars="225"/>
        <w:rPr>
          <w:rFonts w:ascii="宋体" w:hAnsi="宋体"/>
          <w:sz w:val="32"/>
        </w:rPr>
      </w:pPr>
      <w:r>
        <w:rPr>
          <w:rFonts w:hint="eastAsia" w:ascii="宋体" w:hAnsi="宋体"/>
          <w:sz w:val="32"/>
        </w:rPr>
        <w:t xml:space="preserve">起止日期  </w:t>
      </w:r>
      <w:r>
        <w:rPr>
          <w:rFonts w:hint="eastAsia" w:ascii="宋体" w:hAnsi="宋体"/>
          <w:b/>
          <w:sz w:val="32"/>
          <w:u w:val="single"/>
        </w:rPr>
        <w:t xml:space="preserve"> _2024.9.27-2024.11.9 _</w:t>
      </w:r>
    </w:p>
    <w:p w14:paraId="1E63DD2B">
      <w:pPr>
        <w:spacing w:line="720" w:lineRule="auto"/>
        <w:ind w:firstLine="720" w:firstLineChars="225"/>
        <w:rPr>
          <w:rFonts w:ascii="宋体" w:hAnsi="宋体"/>
          <w:sz w:val="32"/>
          <w:u w:val="single"/>
        </w:rPr>
      </w:pPr>
      <w:r>
        <w:rPr>
          <w:rFonts w:hint="eastAsia" w:ascii="宋体" w:hAnsi="宋体"/>
          <w:sz w:val="32"/>
        </w:rPr>
        <w:t xml:space="preserve">设计地点  </w:t>
      </w:r>
      <w:r>
        <w:rPr>
          <w:rFonts w:hint="eastAsia" w:ascii="宋体" w:hAnsi="宋体"/>
          <w:b/>
          <w:sz w:val="32"/>
          <w:u w:val="single"/>
        </w:rPr>
        <w:t xml:space="preserve">南京 </w:t>
      </w:r>
      <w:r>
        <w:br w:type="page"/>
      </w:r>
      <w:r>
        <w:rPr>
          <w:rFonts w:hint="eastAsia"/>
          <w:sz w:val="28"/>
        </w:rPr>
        <w:t>目录</w:t>
      </w:r>
    </w:p>
    <w:p w14:paraId="105BC794">
      <w:pPr>
        <w:pStyle w:val="16"/>
        <w:tabs>
          <w:tab w:val="right" w:leader="dot" w:pos="8306"/>
        </w:tabs>
      </w:pPr>
      <w:r>
        <w:fldChar w:fldCharType="begin"/>
      </w:r>
      <w:r>
        <w:instrText xml:space="preserve"> TOC \o "1-3" \h \z \u </w:instrText>
      </w:r>
      <w:r>
        <w:fldChar w:fldCharType="separate"/>
      </w:r>
      <w:r>
        <w:fldChar w:fldCharType="begin"/>
      </w:r>
      <w:r>
        <w:instrText xml:space="preserve"> HYPERLINK \l _Toc1738 </w:instrText>
      </w:r>
      <w:r>
        <w:fldChar w:fldCharType="separate"/>
      </w:r>
      <w:r>
        <w:rPr>
          <w:rFonts w:hint="eastAsia"/>
        </w:rPr>
        <w:t>第一章 课题概述</w:t>
      </w:r>
      <w:r>
        <w:tab/>
      </w:r>
      <w:r>
        <w:fldChar w:fldCharType="begin"/>
      </w:r>
      <w:r>
        <w:instrText xml:space="preserve"> PAGEREF _Toc1738 \h </w:instrText>
      </w:r>
      <w:r>
        <w:fldChar w:fldCharType="separate"/>
      </w:r>
      <w:r>
        <w:t>4</w:t>
      </w:r>
      <w:r>
        <w:fldChar w:fldCharType="end"/>
      </w:r>
      <w:r>
        <w:fldChar w:fldCharType="end"/>
      </w:r>
    </w:p>
    <w:p w14:paraId="1BE59587">
      <w:pPr>
        <w:pStyle w:val="16"/>
        <w:tabs>
          <w:tab w:val="right" w:leader="dot" w:pos="8306"/>
        </w:tabs>
      </w:pPr>
      <w:r>
        <w:fldChar w:fldCharType="begin"/>
      </w:r>
      <w:r>
        <w:instrText xml:space="preserve"> HYPERLINK \l _Toc5191 </w:instrText>
      </w:r>
      <w:r>
        <w:fldChar w:fldCharType="separate"/>
      </w:r>
      <w:r>
        <w:rPr>
          <w:rFonts w:hint="eastAsia" w:ascii="宋体" w:hAnsi="宋体"/>
        </w:rPr>
        <w:t>1.1选题简介</w:t>
      </w:r>
      <w:r>
        <w:tab/>
      </w:r>
      <w:r>
        <w:fldChar w:fldCharType="begin"/>
      </w:r>
      <w:r>
        <w:instrText xml:space="preserve"> PAGEREF _Toc5191 \h </w:instrText>
      </w:r>
      <w:r>
        <w:fldChar w:fldCharType="separate"/>
      </w:r>
      <w:r>
        <w:t>4</w:t>
      </w:r>
      <w:r>
        <w:fldChar w:fldCharType="end"/>
      </w:r>
      <w:r>
        <w:fldChar w:fldCharType="end"/>
      </w:r>
    </w:p>
    <w:p w14:paraId="02F7D820">
      <w:pPr>
        <w:pStyle w:val="16"/>
        <w:tabs>
          <w:tab w:val="right" w:leader="dot" w:pos="8306"/>
        </w:tabs>
      </w:pPr>
      <w:r>
        <w:fldChar w:fldCharType="begin"/>
      </w:r>
      <w:r>
        <w:instrText xml:space="preserve"> HYPERLINK \l _Toc20661 </w:instrText>
      </w:r>
      <w:r>
        <w:fldChar w:fldCharType="separate"/>
      </w:r>
      <w:r>
        <w:rPr>
          <w:rFonts w:hint="default" w:ascii="宋体" w:hAnsi="宋体"/>
          <w:szCs w:val="28"/>
        </w:rPr>
        <w:t xml:space="preserve">1.2 </w:t>
      </w:r>
      <w:r>
        <w:rPr>
          <w:rFonts w:hint="eastAsia" w:ascii="宋体" w:hAnsi="宋体"/>
          <w:szCs w:val="28"/>
        </w:rPr>
        <w:t>实验的主要工作</w:t>
      </w:r>
      <w:r>
        <w:tab/>
      </w:r>
      <w:r>
        <w:fldChar w:fldCharType="begin"/>
      </w:r>
      <w:r>
        <w:instrText xml:space="preserve"> PAGEREF _Toc20661 \h </w:instrText>
      </w:r>
      <w:r>
        <w:fldChar w:fldCharType="separate"/>
      </w:r>
      <w:r>
        <w:t>5</w:t>
      </w:r>
      <w:r>
        <w:fldChar w:fldCharType="end"/>
      </w:r>
      <w:r>
        <w:fldChar w:fldCharType="end"/>
      </w:r>
    </w:p>
    <w:p w14:paraId="0BD9E7F0">
      <w:pPr>
        <w:pStyle w:val="16"/>
        <w:tabs>
          <w:tab w:val="right" w:leader="dot" w:pos="8306"/>
        </w:tabs>
      </w:pPr>
      <w:r>
        <w:fldChar w:fldCharType="begin"/>
      </w:r>
      <w:r>
        <w:instrText xml:space="preserve"> HYPERLINK \l _Toc29991 </w:instrText>
      </w:r>
      <w:r>
        <w:fldChar w:fldCharType="separate"/>
      </w:r>
      <w:r>
        <w:rPr>
          <w:rFonts w:hint="default" w:ascii="宋体" w:hAnsi="宋体"/>
          <w:szCs w:val="28"/>
          <w:lang w:val="en-US" w:eastAsia="zh-CN"/>
        </w:rPr>
        <w:t xml:space="preserve">1.3 </w:t>
      </w:r>
      <w:r>
        <w:rPr>
          <w:rFonts w:hint="eastAsia" w:ascii="宋体" w:hAnsi="宋体"/>
          <w:szCs w:val="28"/>
          <w:lang w:val="en-US" w:eastAsia="zh-CN"/>
        </w:rPr>
        <w:t>缩写及术语表</w:t>
      </w:r>
      <w:r>
        <w:tab/>
      </w:r>
      <w:r>
        <w:fldChar w:fldCharType="begin"/>
      </w:r>
      <w:r>
        <w:instrText xml:space="preserve"> PAGEREF _Toc29991 \h </w:instrText>
      </w:r>
      <w:r>
        <w:fldChar w:fldCharType="separate"/>
      </w:r>
      <w:r>
        <w:t>5</w:t>
      </w:r>
      <w:r>
        <w:fldChar w:fldCharType="end"/>
      </w:r>
      <w:r>
        <w:fldChar w:fldCharType="end"/>
      </w:r>
    </w:p>
    <w:p w14:paraId="5C30F4FD">
      <w:pPr>
        <w:pStyle w:val="16"/>
        <w:tabs>
          <w:tab w:val="right" w:leader="dot" w:pos="8306"/>
        </w:tabs>
      </w:pPr>
      <w:r>
        <w:fldChar w:fldCharType="begin"/>
      </w:r>
      <w:r>
        <w:instrText xml:space="preserve"> HYPERLINK \l _Toc8532 </w:instrText>
      </w:r>
      <w:r>
        <w:fldChar w:fldCharType="separate"/>
      </w:r>
      <w:r>
        <w:rPr>
          <w:rFonts w:hint="eastAsia"/>
        </w:rPr>
        <w:t>第二章</w:t>
      </w:r>
      <w:r>
        <w:rPr>
          <w:rFonts w:hint="eastAsia"/>
          <w:lang w:val="en-US" w:eastAsia="zh-CN"/>
        </w:rPr>
        <w:t xml:space="preserve"> </w:t>
      </w:r>
      <w:r>
        <w:rPr>
          <w:rFonts w:hint="eastAsia"/>
        </w:rPr>
        <w:t>需求逆向分析</w:t>
      </w:r>
      <w:r>
        <w:tab/>
      </w:r>
      <w:r>
        <w:fldChar w:fldCharType="begin"/>
      </w:r>
      <w:r>
        <w:instrText xml:space="preserve"> PAGEREF _Toc8532 \h </w:instrText>
      </w:r>
      <w:r>
        <w:fldChar w:fldCharType="separate"/>
      </w:r>
      <w:r>
        <w:t>7</w:t>
      </w:r>
      <w:r>
        <w:fldChar w:fldCharType="end"/>
      </w:r>
      <w:r>
        <w:fldChar w:fldCharType="end"/>
      </w:r>
    </w:p>
    <w:p w14:paraId="7239EF49">
      <w:pPr>
        <w:pStyle w:val="16"/>
        <w:tabs>
          <w:tab w:val="right" w:leader="dot" w:pos="8306"/>
        </w:tabs>
      </w:pPr>
      <w:r>
        <w:fldChar w:fldCharType="begin"/>
      </w:r>
      <w:r>
        <w:instrText xml:space="preserve"> HYPERLINK \l _Toc7221 </w:instrText>
      </w:r>
      <w:r>
        <w:fldChar w:fldCharType="separate"/>
      </w:r>
      <w:r>
        <w:rPr>
          <w:rFonts w:hint="eastAsia" w:ascii="宋体" w:hAnsi="宋体"/>
          <w:szCs w:val="28"/>
        </w:rPr>
        <w:t>2.1 系统总体需求</w:t>
      </w:r>
      <w:r>
        <w:tab/>
      </w:r>
      <w:r>
        <w:fldChar w:fldCharType="begin"/>
      </w:r>
      <w:r>
        <w:instrText xml:space="preserve"> PAGEREF _Toc7221 \h </w:instrText>
      </w:r>
      <w:r>
        <w:fldChar w:fldCharType="separate"/>
      </w:r>
      <w:r>
        <w:t>7</w:t>
      </w:r>
      <w:r>
        <w:fldChar w:fldCharType="end"/>
      </w:r>
      <w:r>
        <w:fldChar w:fldCharType="end"/>
      </w:r>
    </w:p>
    <w:p w14:paraId="642E64EB">
      <w:pPr>
        <w:pStyle w:val="17"/>
        <w:tabs>
          <w:tab w:val="right" w:leader="dot" w:pos="8306"/>
        </w:tabs>
      </w:pPr>
      <w:r>
        <w:fldChar w:fldCharType="begin"/>
      </w:r>
      <w:r>
        <w:instrText xml:space="preserve"> HYPERLINK \l _Toc2437 </w:instrText>
      </w:r>
      <w:r>
        <w:fldChar w:fldCharType="separate"/>
      </w:r>
      <w:r>
        <w:rPr>
          <w:rFonts w:hint="eastAsia"/>
          <w:szCs w:val="22"/>
        </w:rPr>
        <w:t xml:space="preserve">2.1.1 </w:t>
      </w:r>
      <w:r>
        <w:rPr>
          <w:rFonts w:hint="eastAsia"/>
          <w:szCs w:val="22"/>
          <w:lang w:val="en-US" w:eastAsia="zh-CN"/>
        </w:rPr>
        <w:t>账户管理</w:t>
      </w:r>
      <w:r>
        <w:rPr>
          <w:rFonts w:hint="eastAsia"/>
          <w:szCs w:val="22"/>
        </w:rPr>
        <w:t>模块需求</w:t>
      </w:r>
      <w:r>
        <w:tab/>
      </w:r>
      <w:r>
        <w:fldChar w:fldCharType="begin"/>
      </w:r>
      <w:r>
        <w:instrText xml:space="preserve"> PAGEREF _Toc2437 \h </w:instrText>
      </w:r>
      <w:r>
        <w:fldChar w:fldCharType="separate"/>
      </w:r>
      <w:r>
        <w:t>9</w:t>
      </w:r>
      <w:r>
        <w:fldChar w:fldCharType="end"/>
      </w:r>
      <w:r>
        <w:fldChar w:fldCharType="end"/>
      </w:r>
    </w:p>
    <w:p w14:paraId="7E0A1238">
      <w:pPr>
        <w:pStyle w:val="17"/>
        <w:tabs>
          <w:tab w:val="right" w:leader="dot" w:pos="8306"/>
        </w:tabs>
      </w:pPr>
      <w:r>
        <w:fldChar w:fldCharType="begin"/>
      </w:r>
      <w:r>
        <w:instrText xml:space="preserve"> HYPERLINK \l _Toc21289 </w:instrText>
      </w:r>
      <w:r>
        <w:fldChar w:fldCharType="separate"/>
      </w:r>
      <w:r>
        <w:rPr>
          <w:rFonts w:hint="eastAsia"/>
          <w:szCs w:val="22"/>
        </w:rPr>
        <w:t>2.1.</w:t>
      </w:r>
      <w:r>
        <w:rPr>
          <w:rFonts w:hint="eastAsia"/>
          <w:szCs w:val="22"/>
          <w:lang w:val="en-US" w:eastAsia="zh-CN"/>
        </w:rPr>
        <w:t>2</w:t>
      </w:r>
      <w:r>
        <w:rPr>
          <w:rFonts w:hint="eastAsia"/>
          <w:szCs w:val="22"/>
        </w:rPr>
        <w:t xml:space="preserve"> </w:t>
      </w:r>
      <w:r>
        <w:rPr>
          <w:rFonts w:hint="eastAsia"/>
          <w:szCs w:val="22"/>
          <w:lang w:val="en-US" w:eastAsia="zh-CN"/>
        </w:rPr>
        <w:t>支付</w:t>
      </w:r>
      <w:r>
        <w:rPr>
          <w:rFonts w:hint="eastAsia"/>
          <w:szCs w:val="22"/>
        </w:rPr>
        <w:t>模块需求</w:t>
      </w:r>
      <w:r>
        <w:tab/>
      </w:r>
      <w:r>
        <w:fldChar w:fldCharType="begin"/>
      </w:r>
      <w:r>
        <w:instrText xml:space="preserve"> PAGEREF _Toc21289 \h </w:instrText>
      </w:r>
      <w:r>
        <w:fldChar w:fldCharType="separate"/>
      </w:r>
      <w:r>
        <w:t>10</w:t>
      </w:r>
      <w:r>
        <w:fldChar w:fldCharType="end"/>
      </w:r>
      <w:r>
        <w:fldChar w:fldCharType="end"/>
      </w:r>
    </w:p>
    <w:p w14:paraId="6CBC7CE2">
      <w:pPr>
        <w:pStyle w:val="16"/>
        <w:tabs>
          <w:tab w:val="right" w:leader="dot" w:pos="8306"/>
        </w:tabs>
      </w:pPr>
      <w:r>
        <w:fldChar w:fldCharType="begin"/>
      </w:r>
      <w:r>
        <w:instrText xml:space="preserve"> HYPERLINK \l _Toc32564 </w:instrText>
      </w:r>
      <w:r>
        <w:fldChar w:fldCharType="separate"/>
      </w:r>
      <w:r>
        <w:rPr>
          <w:rFonts w:hint="eastAsia" w:ascii="宋体" w:hAnsi="宋体"/>
          <w:szCs w:val="28"/>
        </w:rPr>
        <w:t>2.2 本章小结</w:t>
      </w:r>
      <w:r>
        <w:tab/>
      </w:r>
      <w:r>
        <w:fldChar w:fldCharType="begin"/>
      </w:r>
      <w:r>
        <w:instrText xml:space="preserve"> PAGEREF _Toc32564 \h </w:instrText>
      </w:r>
      <w:r>
        <w:fldChar w:fldCharType="separate"/>
      </w:r>
      <w:r>
        <w:t>11</w:t>
      </w:r>
      <w:r>
        <w:fldChar w:fldCharType="end"/>
      </w:r>
      <w:r>
        <w:fldChar w:fldCharType="end"/>
      </w:r>
    </w:p>
    <w:p w14:paraId="31FE080B">
      <w:pPr>
        <w:pStyle w:val="16"/>
        <w:tabs>
          <w:tab w:val="right" w:leader="dot" w:pos="8306"/>
        </w:tabs>
      </w:pPr>
      <w:r>
        <w:fldChar w:fldCharType="begin"/>
      </w:r>
      <w:r>
        <w:instrText xml:space="preserve"> HYPERLINK \l _Toc26404 </w:instrText>
      </w:r>
      <w:r>
        <w:fldChar w:fldCharType="separate"/>
      </w:r>
      <w:r>
        <w:rPr>
          <w:rFonts w:hint="eastAsia" w:ascii="宋体" w:hAnsi="宋体"/>
        </w:rPr>
        <w:t xml:space="preserve">第三章 </w:t>
      </w:r>
      <w:r>
        <w:rPr>
          <w:rFonts w:hint="eastAsia"/>
        </w:rPr>
        <w:t>软件架构逆向恢复</w:t>
      </w:r>
      <w:r>
        <w:tab/>
      </w:r>
      <w:r>
        <w:fldChar w:fldCharType="begin"/>
      </w:r>
      <w:r>
        <w:instrText xml:space="preserve"> PAGEREF _Toc26404 \h </w:instrText>
      </w:r>
      <w:r>
        <w:fldChar w:fldCharType="separate"/>
      </w:r>
      <w:r>
        <w:t>12</w:t>
      </w:r>
      <w:r>
        <w:fldChar w:fldCharType="end"/>
      </w:r>
      <w:r>
        <w:fldChar w:fldCharType="end"/>
      </w:r>
    </w:p>
    <w:p w14:paraId="2229E4C9">
      <w:pPr>
        <w:pStyle w:val="16"/>
        <w:tabs>
          <w:tab w:val="right" w:leader="dot" w:pos="8306"/>
        </w:tabs>
      </w:pPr>
      <w:r>
        <w:fldChar w:fldCharType="begin"/>
      </w:r>
      <w:r>
        <w:instrText xml:space="preserve"> HYPERLINK \l _Toc5711 </w:instrText>
      </w:r>
      <w:r>
        <w:fldChar w:fldCharType="separate"/>
      </w:r>
      <w:r>
        <w:rPr>
          <w:rFonts w:hint="eastAsia" w:ascii="宋体" w:hAnsi="宋体"/>
        </w:rPr>
        <w:t>3.1系统的总体架构</w:t>
      </w:r>
      <w:r>
        <w:tab/>
      </w:r>
      <w:r>
        <w:fldChar w:fldCharType="begin"/>
      </w:r>
      <w:r>
        <w:instrText xml:space="preserve"> PAGEREF _Toc5711 \h </w:instrText>
      </w:r>
      <w:r>
        <w:fldChar w:fldCharType="separate"/>
      </w:r>
      <w:r>
        <w:t>12</w:t>
      </w:r>
      <w:r>
        <w:fldChar w:fldCharType="end"/>
      </w:r>
      <w:r>
        <w:fldChar w:fldCharType="end"/>
      </w:r>
    </w:p>
    <w:p w14:paraId="774DEDA4">
      <w:pPr>
        <w:pStyle w:val="16"/>
        <w:tabs>
          <w:tab w:val="right" w:leader="dot" w:pos="8306"/>
        </w:tabs>
      </w:pPr>
      <w:r>
        <w:fldChar w:fldCharType="begin"/>
      </w:r>
      <w:r>
        <w:instrText xml:space="preserve"> HYPERLINK \l _Toc4679 </w:instrText>
      </w:r>
      <w:r>
        <w:fldChar w:fldCharType="separate"/>
      </w:r>
      <w:r>
        <w:rPr>
          <w:rFonts w:hint="eastAsia" w:ascii="宋体" w:hAnsi="宋体"/>
        </w:rPr>
        <w:t xml:space="preserve">3.2 </w:t>
      </w:r>
      <w:r>
        <w:rPr>
          <w:rFonts w:hint="eastAsia" w:ascii="宋体" w:hAnsi="宋体"/>
          <w:lang w:val="en-US" w:eastAsia="zh-CN"/>
        </w:rPr>
        <w:t>微服务</w:t>
      </w:r>
      <w:r>
        <w:rPr>
          <w:rFonts w:hint="eastAsia" w:ascii="宋体" w:hAnsi="宋体"/>
        </w:rPr>
        <w:t>的设计</w:t>
      </w:r>
      <w:r>
        <w:tab/>
      </w:r>
      <w:r>
        <w:fldChar w:fldCharType="begin"/>
      </w:r>
      <w:r>
        <w:instrText xml:space="preserve"> PAGEREF _Toc4679 \h </w:instrText>
      </w:r>
      <w:r>
        <w:fldChar w:fldCharType="separate"/>
      </w:r>
      <w:r>
        <w:t>15</w:t>
      </w:r>
      <w:r>
        <w:fldChar w:fldCharType="end"/>
      </w:r>
      <w:r>
        <w:fldChar w:fldCharType="end"/>
      </w:r>
    </w:p>
    <w:p w14:paraId="37E29FC6">
      <w:pPr>
        <w:pStyle w:val="17"/>
        <w:tabs>
          <w:tab w:val="right" w:leader="dot" w:pos="8306"/>
        </w:tabs>
      </w:pPr>
      <w:r>
        <w:fldChar w:fldCharType="begin"/>
      </w:r>
      <w:r>
        <w:instrText xml:space="preserve"> HYPERLINK \l _Toc1700 </w:instrText>
      </w:r>
      <w:r>
        <w:fldChar w:fldCharType="separate"/>
      </w:r>
      <w:r>
        <w:rPr>
          <w:rFonts w:hint="eastAsia"/>
          <w:szCs w:val="22"/>
        </w:rPr>
        <w:t>3.2.1</w:t>
      </w:r>
      <w:r>
        <w:rPr>
          <w:rFonts w:hint="eastAsia"/>
          <w:szCs w:val="22"/>
          <w:lang w:val="en-US" w:eastAsia="zh-CN"/>
        </w:rPr>
        <w:t xml:space="preserve"> 授权校验功能对应的</w:t>
      </w:r>
      <w:r>
        <w:rPr>
          <w:rFonts w:hint="eastAsia"/>
          <w:szCs w:val="22"/>
          <w:lang w:eastAsia="zh-CN"/>
        </w:rPr>
        <w:t>微服务</w:t>
      </w:r>
      <w:r>
        <w:rPr>
          <w:rFonts w:hint="eastAsia"/>
          <w:szCs w:val="22"/>
        </w:rPr>
        <w:t>设计</w:t>
      </w:r>
      <w:r>
        <w:tab/>
      </w:r>
      <w:r>
        <w:fldChar w:fldCharType="begin"/>
      </w:r>
      <w:r>
        <w:instrText xml:space="preserve"> PAGEREF _Toc1700 \h </w:instrText>
      </w:r>
      <w:r>
        <w:fldChar w:fldCharType="separate"/>
      </w:r>
      <w:r>
        <w:t>16</w:t>
      </w:r>
      <w:r>
        <w:fldChar w:fldCharType="end"/>
      </w:r>
      <w:r>
        <w:fldChar w:fldCharType="end"/>
      </w:r>
    </w:p>
    <w:p w14:paraId="27E9DDC8">
      <w:pPr>
        <w:pStyle w:val="10"/>
        <w:tabs>
          <w:tab w:val="right" w:leader="dot" w:pos="8306"/>
        </w:tabs>
      </w:pPr>
      <w:r>
        <w:fldChar w:fldCharType="begin"/>
      </w:r>
      <w:r>
        <w:instrText xml:space="preserve"> HYPERLINK \l _Toc8880 </w:instrText>
      </w:r>
      <w:r>
        <w:fldChar w:fldCharType="separate"/>
      </w:r>
      <w:r>
        <w:rPr>
          <w:rFonts w:hint="eastAsia"/>
          <w:szCs w:val="22"/>
        </w:rPr>
        <w:t>3.2.1</w:t>
      </w:r>
      <w:r>
        <w:rPr>
          <w:rFonts w:hint="eastAsia"/>
          <w:szCs w:val="22"/>
          <w:lang w:val="en-US" w:eastAsia="zh-CN"/>
        </w:rPr>
        <w:t>.1 mall4cloud-auth</w:t>
      </w:r>
      <w:r>
        <w:rPr>
          <w:rFonts w:hint="eastAsia"/>
          <w:szCs w:val="22"/>
        </w:rPr>
        <w:t>的设计</w:t>
      </w:r>
      <w:r>
        <w:tab/>
      </w:r>
      <w:r>
        <w:fldChar w:fldCharType="begin"/>
      </w:r>
      <w:r>
        <w:instrText xml:space="preserve"> PAGEREF _Toc8880 \h </w:instrText>
      </w:r>
      <w:r>
        <w:fldChar w:fldCharType="separate"/>
      </w:r>
      <w:r>
        <w:t>16</w:t>
      </w:r>
      <w:r>
        <w:fldChar w:fldCharType="end"/>
      </w:r>
      <w:r>
        <w:fldChar w:fldCharType="end"/>
      </w:r>
    </w:p>
    <w:p w14:paraId="4F3753E1">
      <w:pPr>
        <w:pStyle w:val="10"/>
        <w:tabs>
          <w:tab w:val="right" w:leader="dot" w:pos="8306"/>
        </w:tabs>
      </w:pPr>
      <w:r>
        <w:fldChar w:fldCharType="begin"/>
      </w:r>
      <w:r>
        <w:instrText xml:space="preserve"> HYPERLINK \l _Toc3406 </w:instrText>
      </w:r>
      <w:r>
        <w:fldChar w:fldCharType="separate"/>
      </w:r>
      <w:r>
        <w:rPr>
          <w:rFonts w:hint="eastAsia"/>
          <w:szCs w:val="22"/>
        </w:rPr>
        <w:t>3.2.</w:t>
      </w:r>
      <w:r>
        <w:rPr>
          <w:rFonts w:hint="eastAsia"/>
          <w:szCs w:val="22"/>
          <w:lang w:val="en-US" w:eastAsia="zh-CN"/>
        </w:rPr>
        <w:t>1.2 mall4cloud-api-auth</w:t>
      </w:r>
      <w:r>
        <w:rPr>
          <w:rFonts w:hint="eastAsia"/>
          <w:szCs w:val="22"/>
        </w:rPr>
        <w:t>的设计</w:t>
      </w:r>
      <w:r>
        <w:tab/>
      </w:r>
      <w:r>
        <w:fldChar w:fldCharType="begin"/>
      </w:r>
      <w:r>
        <w:instrText xml:space="preserve"> PAGEREF _Toc3406 \h </w:instrText>
      </w:r>
      <w:r>
        <w:fldChar w:fldCharType="separate"/>
      </w:r>
      <w:r>
        <w:t>21</w:t>
      </w:r>
      <w:r>
        <w:fldChar w:fldCharType="end"/>
      </w:r>
      <w:r>
        <w:fldChar w:fldCharType="end"/>
      </w:r>
    </w:p>
    <w:p w14:paraId="49646670">
      <w:pPr>
        <w:pStyle w:val="17"/>
        <w:tabs>
          <w:tab w:val="right" w:leader="dot" w:pos="8306"/>
        </w:tabs>
      </w:pPr>
      <w:r>
        <w:fldChar w:fldCharType="begin"/>
      </w:r>
      <w:r>
        <w:instrText xml:space="preserve"> HYPERLINK \l _Toc21153 </w:instrText>
      </w:r>
      <w:r>
        <w:fldChar w:fldCharType="separate"/>
      </w:r>
      <w:r>
        <w:rPr>
          <w:rFonts w:hint="eastAsia"/>
          <w:szCs w:val="22"/>
        </w:rPr>
        <w:t>3.2.</w:t>
      </w:r>
      <w:r>
        <w:rPr>
          <w:rFonts w:hint="eastAsia"/>
          <w:szCs w:val="22"/>
          <w:lang w:val="en-US" w:eastAsia="zh-CN"/>
        </w:rPr>
        <w:t>2 支付功能对应的</w:t>
      </w:r>
      <w:r>
        <w:rPr>
          <w:rFonts w:hint="eastAsia"/>
          <w:szCs w:val="22"/>
          <w:lang w:eastAsia="zh-CN"/>
        </w:rPr>
        <w:t>微服务</w:t>
      </w:r>
      <w:r>
        <w:rPr>
          <w:rFonts w:hint="eastAsia"/>
          <w:szCs w:val="22"/>
        </w:rPr>
        <w:t>设计</w:t>
      </w:r>
      <w:r>
        <w:tab/>
      </w:r>
      <w:r>
        <w:fldChar w:fldCharType="begin"/>
      </w:r>
      <w:r>
        <w:instrText xml:space="preserve"> PAGEREF _Toc21153 \h </w:instrText>
      </w:r>
      <w:r>
        <w:fldChar w:fldCharType="separate"/>
      </w:r>
      <w:r>
        <w:t>23</w:t>
      </w:r>
      <w:r>
        <w:fldChar w:fldCharType="end"/>
      </w:r>
      <w:r>
        <w:fldChar w:fldCharType="end"/>
      </w:r>
    </w:p>
    <w:p w14:paraId="6271770E">
      <w:pPr>
        <w:pStyle w:val="16"/>
        <w:tabs>
          <w:tab w:val="right" w:leader="dot" w:pos="8306"/>
        </w:tabs>
      </w:pPr>
      <w:r>
        <w:fldChar w:fldCharType="begin"/>
      </w:r>
      <w:r>
        <w:instrText xml:space="preserve"> HYPERLINK \l _Toc28372 </w:instrText>
      </w:r>
      <w:r>
        <w:fldChar w:fldCharType="separate"/>
      </w:r>
      <w:r>
        <w:rPr>
          <w:rFonts w:hint="eastAsia" w:ascii="宋体" w:hAnsi="宋体"/>
          <w:szCs w:val="28"/>
        </w:rPr>
        <w:t>3.</w:t>
      </w:r>
      <w:r>
        <w:rPr>
          <w:rFonts w:hint="eastAsia" w:ascii="宋体" w:hAnsi="宋体"/>
          <w:szCs w:val="28"/>
          <w:lang w:val="en-US" w:eastAsia="zh-CN"/>
        </w:rPr>
        <w:t>3</w:t>
      </w:r>
      <w:r>
        <w:rPr>
          <w:rFonts w:hint="eastAsia" w:ascii="宋体" w:hAnsi="宋体"/>
          <w:szCs w:val="28"/>
        </w:rPr>
        <w:t>本章小结</w:t>
      </w:r>
      <w:r>
        <w:tab/>
      </w:r>
      <w:r>
        <w:fldChar w:fldCharType="begin"/>
      </w:r>
      <w:r>
        <w:instrText xml:space="preserve"> PAGEREF _Toc28372 \h </w:instrText>
      </w:r>
      <w:r>
        <w:fldChar w:fldCharType="separate"/>
      </w:r>
      <w:r>
        <w:t>27</w:t>
      </w:r>
      <w:r>
        <w:fldChar w:fldCharType="end"/>
      </w:r>
      <w:r>
        <w:fldChar w:fldCharType="end"/>
      </w:r>
    </w:p>
    <w:p w14:paraId="560849C4">
      <w:pPr>
        <w:pStyle w:val="16"/>
        <w:tabs>
          <w:tab w:val="right" w:leader="dot" w:pos="8306"/>
        </w:tabs>
      </w:pPr>
      <w:r>
        <w:fldChar w:fldCharType="begin"/>
      </w:r>
      <w:r>
        <w:instrText xml:space="preserve"> HYPERLINK \l _Toc8864 </w:instrText>
      </w:r>
      <w:r>
        <w:fldChar w:fldCharType="separate"/>
      </w:r>
      <w:r>
        <w:rPr>
          <w:rFonts w:hint="eastAsia" w:ascii="宋体" w:hAnsi="宋体"/>
        </w:rPr>
        <w:t xml:space="preserve">第四章 </w:t>
      </w:r>
      <w:r>
        <w:rPr>
          <w:rFonts w:hint="eastAsia" w:ascii="宋体" w:hAnsi="宋体"/>
          <w:lang w:val="en-US" w:eastAsia="zh-CN"/>
        </w:rPr>
        <w:t>mall4j架构简要分析</w:t>
      </w:r>
      <w:r>
        <w:tab/>
      </w:r>
      <w:r>
        <w:fldChar w:fldCharType="begin"/>
      </w:r>
      <w:r>
        <w:instrText xml:space="preserve"> PAGEREF _Toc8864 \h </w:instrText>
      </w:r>
      <w:r>
        <w:fldChar w:fldCharType="separate"/>
      </w:r>
      <w:r>
        <w:t>28</w:t>
      </w:r>
      <w:r>
        <w:fldChar w:fldCharType="end"/>
      </w:r>
      <w:r>
        <w:fldChar w:fldCharType="end"/>
      </w:r>
    </w:p>
    <w:p w14:paraId="771D95A0">
      <w:pPr>
        <w:pStyle w:val="16"/>
        <w:tabs>
          <w:tab w:val="right" w:leader="dot" w:pos="8306"/>
        </w:tabs>
      </w:pPr>
      <w:r>
        <w:fldChar w:fldCharType="begin"/>
      </w:r>
      <w:r>
        <w:instrText xml:space="preserve"> HYPERLINK \l _Toc18239 </w:instrText>
      </w:r>
      <w:r>
        <w:fldChar w:fldCharType="separate"/>
      </w:r>
      <w:r>
        <w:rPr>
          <w:rFonts w:hint="eastAsia" w:ascii="宋体" w:hAnsi="宋体"/>
          <w:lang w:val="en-US" w:eastAsia="zh-CN"/>
        </w:rPr>
        <w:t>4</w:t>
      </w:r>
      <w:r>
        <w:rPr>
          <w:rFonts w:hint="eastAsia" w:ascii="宋体" w:hAnsi="宋体"/>
        </w:rPr>
        <w:t>.1系统架构</w:t>
      </w:r>
      <w:r>
        <w:rPr>
          <w:rFonts w:hint="eastAsia" w:ascii="宋体" w:hAnsi="宋体"/>
          <w:lang w:val="en-US" w:eastAsia="zh-CN"/>
        </w:rPr>
        <w:t>及代码分析</w:t>
      </w:r>
      <w:r>
        <w:tab/>
      </w:r>
      <w:r>
        <w:fldChar w:fldCharType="begin"/>
      </w:r>
      <w:r>
        <w:instrText xml:space="preserve"> PAGEREF _Toc18239 \h </w:instrText>
      </w:r>
      <w:r>
        <w:fldChar w:fldCharType="separate"/>
      </w:r>
      <w:r>
        <w:t>28</w:t>
      </w:r>
      <w:r>
        <w:fldChar w:fldCharType="end"/>
      </w:r>
      <w:r>
        <w:fldChar w:fldCharType="end"/>
      </w:r>
    </w:p>
    <w:p w14:paraId="4704E522">
      <w:pPr>
        <w:pStyle w:val="16"/>
        <w:tabs>
          <w:tab w:val="right" w:leader="dot" w:pos="8306"/>
        </w:tabs>
      </w:pPr>
      <w:r>
        <w:fldChar w:fldCharType="begin"/>
      </w:r>
      <w:r>
        <w:instrText xml:space="preserve"> HYPERLINK \l _Toc19917 </w:instrText>
      </w:r>
      <w:r>
        <w:fldChar w:fldCharType="separate"/>
      </w:r>
      <w:r>
        <w:rPr>
          <w:rFonts w:hint="eastAsia" w:ascii="宋体" w:hAnsi="宋体"/>
          <w:szCs w:val="28"/>
          <w:lang w:val="en-US" w:eastAsia="zh-CN"/>
        </w:rPr>
        <w:t>4</w:t>
      </w:r>
      <w:r>
        <w:rPr>
          <w:rFonts w:hint="eastAsia" w:ascii="宋体" w:hAnsi="宋体"/>
          <w:szCs w:val="28"/>
        </w:rPr>
        <w:t>.</w:t>
      </w:r>
      <w:r>
        <w:rPr>
          <w:rFonts w:hint="eastAsia" w:ascii="宋体" w:hAnsi="宋体"/>
          <w:szCs w:val="28"/>
          <w:lang w:val="en-US" w:eastAsia="zh-CN"/>
        </w:rPr>
        <w:t>2</w:t>
      </w:r>
      <w:r>
        <w:rPr>
          <w:rFonts w:hint="eastAsia" w:ascii="宋体" w:hAnsi="宋体"/>
          <w:szCs w:val="28"/>
        </w:rPr>
        <w:t>本章小结</w:t>
      </w:r>
      <w:r>
        <w:tab/>
      </w:r>
      <w:r>
        <w:fldChar w:fldCharType="begin"/>
      </w:r>
      <w:r>
        <w:instrText xml:space="preserve"> PAGEREF _Toc19917 \h </w:instrText>
      </w:r>
      <w:r>
        <w:fldChar w:fldCharType="separate"/>
      </w:r>
      <w:r>
        <w:t>31</w:t>
      </w:r>
      <w:r>
        <w:fldChar w:fldCharType="end"/>
      </w:r>
      <w:r>
        <w:fldChar w:fldCharType="end"/>
      </w:r>
    </w:p>
    <w:p w14:paraId="2DC9F599">
      <w:pPr>
        <w:pStyle w:val="16"/>
        <w:tabs>
          <w:tab w:val="right" w:leader="dot" w:pos="8306"/>
        </w:tabs>
      </w:pPr>
      <w:r>
        <w:fldChar w:fldCharType="begin"/>
      </w:r>
      <w:r>
        <w:instrText xml:space="preserve"> HYPERLINK \l _Toc32664 </w:instrText>
      </w:r>
      <w:r>
        <w:fldChar w:fldCharType="separate"/>
      </w:r>
      <w:r>
        <w:rPr>
          <w:rFonts w:hint="eastAsia" w:ascii="宋体" w:hAnsi="宋体"/>
        </w:rPr>
        <w:t>第五章 软件架构</w:t>
      </w:r>
      <w:r>
        <w:rPr>
          <w:rFonts w:hint="eastAsia" w:ascii="宋体" w:hAnsi="宋体"/>
          <w:lang w:val="en-US" w:eastAsia="zh-CN"/>
        </w:rPr>
        <w:t>对比</w:t>
      </w:r>
      <w:r>
        <w:rPr>
          <w:rFonts w:hint="eastAsia" w:ascii="宋体" w:hAnsi="宋体"/>
        </w:rPr>
        <w:t>分析</w:t>
      </w:r>
      <w:r>
        <w:tab/>
      </w:r>
      <w:r>
        <w:fldChar w:fldCharType="begin"/>
      </w:r>
      <w:r>
        <w:instrText xml:space="preserve"> PAGEREF _Toc32664 \h </w:instrText>
      </w:r>
      <w:r>
        <w:fldChar w:fldCharType="separate"/>
      </w:r>
      <w:r>
        <w:t>32</w:t>
      </w:r>
      <w:r>
        <w:fldChar w:fldCharType="end"/>
      </w:r>
      <w:r>
        <w:fldChar w:fldCharType="end"/>
      </w:r>
    </w:p>
    <w:p w14:paraId="02E37615">
      <w:pPr>
        <w:pStyle w:val="16"/>
        <w:tabs>
          <w:tab w:val="right" w:leader="dot" w:pos="8306"/>
        </w:tabs>
      </w:pPr>
      <w:r>
        <w:fldChar w:fldCharType="begin"/>
      </w:r>
      <w:r>
        <w:instrText xml:space="preserve"> HYPERLINK \l _Toc29127 </w:instrText>
      </w:r>
      <w:r>
        <w:fldChar w:fldCharType="separate"/>
      </w:r>
      <w:r>
        <w:rPr>
          <w:rFonts w:hint="eastAsia" w:ascii="宋体" w:hAnsi="宋体"/>
          <w:szCs w:val="28"/>
          <w:lang w:val="en-US" w:eastAsia="zh-CN"/>
        </w:rPr>
        <w:t>5</w:t>
      </w:r>
      <w:r>
        <w:rPr>
          <w:rFonts w:hint="eastAsia" w:ascii="宋体" w:hAnsi="宋体"/>
          <w:szCs w:val="28"/>
        </w:rPr>
        <w:t xml:space="preserve">.1 </w:t>
      </w:r>
      <w:r>
        <w:rPr>
          <w:rFonts w:hint="eastAsia" w:ascii="宋体" w:hAnsi="宋体"/>
          <w:szCs w:val="28"/>
          <w:lang w:val="en-US" w:eastAsia="zh-CN"/>
        </w:rPr>
        <w:t>微服务架构优缺点</w:t>
      </w:r>
      <w:r>
        <w:tab/>
      </w:r>
      <w:r>
        <w:fldChar w:fldCharType="begin"/>
      </w:r>
      <w:r>
        <w:instrText xml:space="preserve"> PAGEREF _Toc29127 \h </w:instrText>
      </w:r>
      <w:r>
        <w:fldChar w:fldCharType="separate"/>
      </w:r>
      <w:r>
        <w:t>32</w:t>
      </w:r>
      <w:r>
        <w:fldChar w:fldCharType="end"/>
      </w:r>
      <w:r>
        <w:fldChar w:fldCharType="end"/>
      </w:r>
    </w:p>
    <w:p w14:paraId="40A09D21">
      <w:pPr>
        <w:pStyle w:val="17"/>
        <w:tabs>
          <w:tab w:val="right" w:leader="dot" w:pos="8306"/>
        </w:tabs>
      </w:pPr>
      <w:r>
        <w:fldChar w:fldCharType="begin"/>
      </w:r>
      <w:r>
        <w:instrText xml:space="preserve"> HYPERLINK \l _Toc15545 </w:instrText>
      </w:r>
      <w:r>
        <w:fldChar w:fldCharType="separate"/>
      </w:r>
      <w:r>
        <w:rPr>
          <w:rFonts w:hint="eastAsia"/>
          <w:szCs w:val="22"/>
          <w:lang w:val="en-US" w:eastAsia="zh-CN"/>
        </w:rPr>
        <w:t>5</w:t>
      </w:r>
      <w:r>
        <w:rPr>
          <w:rFonts w:hint="eastAsia"/>
          <w:szCs w:val="22"/>
        </w:rPr>
        <w:t>.</w:t>
      </w:r>
      <w:r>
        <w:rPr>
          <w:rFonts w:hint="eastAsia"/>
          <w:szCs w:val="22"/>
          <w:lang w:val="en-US" w:eastAsia="zh-CN"/>
        </w:rPr>
        <w:t>1</w:t>
      </w:r>
      <w:r>
        <w:rPr>
          <w:rFonts w:hint="eastAsia"/>
          <w:szCs w:val="22"/>
        </w:rPr>
        <w:t>.</w:t>
      </w:r>
      <w:r>
        <w:rPr>
          <w:rFonts w:hint="eastAsia"/>
          <w:szCs w:val="22"/>
          <w:lang w:val="en-US" w:eastAsia="zh-CN"/>
        </w:rPr>
        <w:t xml:space="preserve">1 </w:t>
      </w:r>
      <w:r>
        <w:rPr>
          <w:rFonts w:hint="eastAsia"/>
          <w:szCs w:val="22"/>
          <w:lang w:eastAsia="zh-CN"/>
        </w:rPr>
        <w:t>微服务</w:t>
      </w:r>
      <w:r>
        <w:rPr>
          <w:rFonts w:hint="eastAsia"/>
          <w:szCs w:val="22"/>
          <w:lang w:val="en-US" w:eastAsia="zh-CN"/>
        </w:rPr>
        <w:t>架构优点</w:t>
      </w:r>
      <w:r>
        <w:tab/>
      </w:r>
      <w:r>
        <w:fldChar w:fldCharType="begin"/>
      </w:r>
      <w:r>
        <w:instrText xml:space="preserve"> PAGEREF _Toc15545 \h </w:instrText>
      </w:r>
      <w:r>
        <w:fldChar w:fldCharType="separate"/>
      </w:r>
      <w:r>
        <w:t>32</w:t>
      </w:r>
      <w:r>
        <w:fldChar w:fldCharType="end"/>
      </w:r>
      <w:r>
        <w:fldChar w:fldCharType="end"/>
      </w:r>
    </w:p>
    <w:p w14:paraId="44B30D1E">
      <w:pPr>
        <w:pStyle w:val="17"/>
        <w:tabs>
          <w:tab w:val="right" w:leader="dot" w:pos="8306"/>
        </w:tabs>
      </w:pPr>
      <w:r>
        <w:fldChar w:fldCharType="begin"/>
      </w:r>
      <w:r>
        <w:instrText xml:space="preserve"> HYPERLINK \l _Toc3795 </w:instrText>
      </w:r>
      <w:r>
        <w:fldChar w:fldCharType="separate"/>
      </w:r>
      <w:r>
        <w:rPr>
          <w:rFonts w:hint="eastAsia"/>
          <w:szCs w:val="22"/>
          <w:lang w:val="en-US" w:eastAsia="zh-CN"/>
        </w:rPr>
        <w:t>5</w:t>
      </w:r>
      <w:r>
        <w:rPr>
          <w:rFonts w:hint="eastAsia"/>
          <w:szCs w:val="22"/>
        </w:rPr>
        <w:t>.</w:t>
      </w:r>
      <w:r>
        <w:rPr>
          <w:rFonts w:hint="eastAsia"/>
          <w:szCs w:val="22"/>
          <w:lang w:val="en-US" w:eastAsia="zh-CN"/>
        </w:rPr>
        <w:t>1</w:t>
      </w:r>
      <w:r>
        <w:rPr>
          <w:rFonts w:hint="eastAsia"/>
          <w:szCs w:val="22"/>
        </w:rPr>
        <w:t>.</w:t>
      </w:r>
      <w:r>
        <w:rPr>
          <w:rFonts w:hint="eastAsia"/>
          <w:szCs w:val="22"/>
          <w:lang w:val="en-US" w:eastAsia="zh-CN"/>
        </w:rPr>
        <w:t xml:space="preserve">2 </w:t>
      </w:r>
      <w:r>
        <w:rPr>
          <w:rFonts w:hint="eastAsia"/>
          <w:szCs w:val="22"/>
          <w:lang w:eastAsia="zh-CN"/>
        </w:rPr>
        <w:t>微服务</w:t>
      </w:r>
      <w:r>
        <w:rPr>
          <w:rFonts w:hint="eastAsia"/>
          <w:szCs w:val="22"/>
          <w:lang w:val="en-US" w:eastAsia="zh-CN"/>
        </w:rPr>
        <w:t>架构缺点</w:t>
      </w:r>
      <w:r>
        <w:tab/>
      </w:r>
      <w:r>
        <w:fldChar w:fldCharType="begin"/>
      </w:r>
      <w:r>
        <w:instrText xml:space="preserve"> PAGEREF _Toc3795 \h </w:instrText>
      </w:r>
      <w:r>
        <w:fldChar w:fldCharType="separate"/>
      </w:r>
      <w:r>
        <w:t>34</w:t>
      </w:r>
      <w:r>
        <w:fldChar w:fldCharType="end"/>
      </w:r>
      <w:r>
        <w:fldChar w:fldCharType="end"/>
      </w:r>
    </w:p>
    <w:p w14:paraId="648DAD73">
      <w:pPr>
        <w:pStyle w:val="16"/>
        <w:tabs>
          <w:tab w:val="right" w:leader="dot" w:pos="8306"/>
        </w:tabs>
      </w:pPr>
      <w:r>
        <w:fldChar w:fldCharType="begin"/>
      </w:r>
      <w:r>
        <w:instrText xml:space="preserve"> HYPERLINK \l _Toc31069 </w:instrText>
      </w:r>
      <w:r>
        <w:fldChar w:fldCharType="separate"/>
      </w:r>
      <w:r>
        <w:rPr>
          <w:rFonts w:hint="eastAsia" w:ascii="宋体" w:hAnsi="宋体"/>
          <w:szCs w:val="28"/>
          <w:lang w:val="en-US" w:eastAsia="zh-CN"/>
        </w:rPr>
        <w:t>5</w:t>
      </w:r>
      <w:r>
        <w:rPr>
          <w:rFonts w:hint="eastAsia" w:ascii="宋体" w:hAnsi="宋体"/>
          <w:szCs w:val="28"/>
        </w:rPr>
        <w:t>.</w:t>
      </w:r>
      <w:r>
        <w:rPr>
          <w:rFonts w:hint="eastAsia" w:ascii="宋体" w:hAnsi="宋体"/>
          <w:szCs w:val="28"/>
          <w:lang w:val="en-US" w:eastAsia="zh-CN"/>
        </w:rPr>
        <w:t>2</w:t>
      </w:r>
      <w:r>
        <w:rPr>
          <w:rFonts w:hint="eastAsia" w:ascii="宋体" w:hAnsi="宋体"/>
          <w:szCs w:val="28"/>
        </w:rPr>
        <w:t xml:space="preserve"> </w:t>
      </w:r>
      <w:r>
        <w:rPr>
          <w:rFonts w:hint="eastAsia" w:ascii="宋体" w:hAnsi="宋体"/>
          <w:szCs w:val="28"/>
          <w:lang w:val="en-US" w:eastAsia="zh-CN"/>
        </w:rPr>
        <w:t>MVC架构优缺点</w:t>
      </w:r>
      <w:r>
        <w:tab/>
      </w:r>
      <w:r>
        <w:fldChar w:fldCharType="begin"/>
      </w:r>
      <w:r>
        <w:instrText xml:space="preserve"> PAGEREF _Toc31069 \h </w:instrText>
      </w:r>
      <w:r>
        <w:fldChar w:fldCharType="separate"/>
      </w:r>
      <w:r>
        <w:t>36</w:t>
      </w:r>
      <w:r>
        <w:fldChar w:fldCharType="end"/>
      </w:r>
      <w:r>
        <w:fldChar w:fldCharType="end"/>
      </w:r>
    </w:p>
    <w:p w14:paraId="55949DF8">
      <w:pPr>
        <w:pStyle w:val="17"/>
        <w:tabs>
          <w:tab w:val="right" w:leader="dot" w:pos="8306"/>
        </w:tabs>
      </w:pPr>
      <w:r>
        <w:fldChar w:fldCharType="begin"/>
      </w:r>
      <w:r>
        <w:instrText xml:space="preserve"> HYPERLINK \l _Toc27175 </w:instrText>
      </w:r>
      <w:r>
        <w:fldChar w:fldCharType="separate"/>
      </w:r>
      <w:r>
        <w:rPr>
          <w:rFonts w:hint="eastAsia"/>
          <w:szCs w:val="22"/>
          <w:lang w:val="en-US" w:eastAsia="zh-CN"/>
        </w:rPr>
        <w:t>5</w:t>
      </w:r>
      <w:r>
        <w:rPr>
          <w:rFonts w:hint="eastAsia"/>
          <w:szCs w:val="22"/>
        </w:rPr>
        <w:t>.</w:t>
      </w:r>
      <w:r>
        <w:rPr>
          <w:rFonts w:hint="eastAsia"/>
          <w:szCs w:val="22"/>
          <w:lang w:val="en-US" w:eastAsia="zh-CN"/>
        </w:rPr>
        <w:t>2</w:t>
      </w:r>
      <w:r>
        <w:rPr>
          <w:rFonts w:hint="eastAsia"/>
          <w:szCs w:val="22"/>
        </w:rPr>
        <w:t>.</w:t>
      </w:r>
      <w:r>
        <w:rPr>
          <w:rFonts w:hint="eastAsia"/>
          <w:szCs w:val="22"/>
          <w:lang w:val="en-US" w:eastAsia="zh-CN"/>
        </w:rPr>
        <w:t>1 MVC架构优点</w:t>
      </w:r>
      <w:r>
        <w:tab/>
      </w:r>
      <w:r>
        <w:fldChar w:fldCharType="begin"/>
      </w:r>
      <w:r>
        <w:instrText xml:space="preserve"> PAGEREF _Toc27175 \h </w:instrText>
      </w:r>
      <w:r>
        <w:fldChar w:fldCharType="separate"/>
      </w:r>
      <w:r>
        <w:t>36</w:t>
      </w:r>
      <w:r>
        <w:fldChar w:fldCharType="end"/>
      </w:r>
      <w:r>
        <w:fldChar w:fldCharType="end"/>
      </w:r>
    </w:p>
    <w:p w14:paraId="75A8827F">
      <w:pPr>
        <w:pStyle w:val="17"/>
        <w:tabs>
          <w:tab w:val="right" w:leader="dot" w:pos="8306"/>
        </w:tabs>
      </w:pPr>
      <w:r>
        <w:fldChar w:fldCharType="begin"/>
      </w:r>
      <w:r>
        <w:instrText xml:space="preserve"> HYPERLINK \l _Toc19905 </w:instrText>
      </w:r>
      <w:r>
        <w:fldChar w:fldCharType="separate"/>
      </w:r>
      <w:r>
        <w:rPr>
          <w:rFonts w:hint="eastAsia"/>
          <w:szCs w:val="22"/>
          <w:lang w:val="en-US" w:eastAsia="zh-CN"/>
        </w:rPr>
        <w:t>5</w:t>
      </w:r>
      <w:r>
        <w:rPr>
          <w:rFonts w:hint="eastAsia"/>
          <w:szCs w:val="22"/>
        </w:rPr>
        <w:t>.</w:t>
      </w:r>
      <w:r>
        <w:rPr>
          <w:rFonts w:hint="eastAsia"/>
          <w:szCs w:val="22"/>
          <w:lang w:val="en-US" w:eastAsia="zh-CN"/>
        </w:rPr>
        <w:t>2</w:t>
      </w:r>
      <w:r>
        <w:rPr>
          <w:rFonts w:hint="eastAsia"/>
          <w:szCs w:val="22"/>
        </w:rPr>
        <w:t>.</w:t>
      </w:r>
      <w:r>
        <w:rPr>
          <w:rFonts w:hint="eastAsia"/>
          <w:szCs w:val="22"/>
          <w:lang w:val="en-US" w:eastAsia="zh-CN"/>
        </w:rPr>
        <w:t>2 MVC架构缺点</w:t>
      </w:r>
      <w:r>
        <w:tab/>
      </w:r>
      <w:r>
        <w:fldChar w:fldCharType="begin"/>
      </w:r>
      <w:r>
        <w:instrText xml:space="preserve"> PAGEREF _Toc19905 \h </w:instrText>
      </w:r>
      <w:r>
        <w:fldChar w:fldCharType="separate"/>
      </w:r>
      <w:r>
        <w:t>37</w:t>
      </w:r>
      <w:r>
        <w:fldChar w:fldCharType="end"/>
      </w:r>
      <w:r>
        <w:fldChar w:fldCharType="end"/>
      </w:r>
    </w:p>
    <w:p w14:paraId="52498787">
      <w:pPr>
        <w:pStyle w:val="16"/>
        <w:tabs>
          <w:tab w:val="right" w:leader="dot" w:pos="8306"/>
        </w:tabs>
      </w:pPr>
      <w:r>
        <w:fldChar w:fldCharType="begin"/>
      </w:r>
      <w:r>
        <w:instrText xml:space="preserve"> HYPERLINK \l _Toc27516 </w:instrText>
      </w:r>
      <w:r>
        <w:fldChar w:fldCharType="separate"/>
      </w:r>
      <w:r>
        <w:rPr>
          <w:rFonts w:hint="eastAsia" w:ascii="宋体" w:hAnsi="宋体"/>
          <w:szCs w:val="28"/>
          <w:lang w:val="en-US" w:eastAsia="zh-CN"/>
        </w:rPr>
        <w:t>5</w:t>
      </w:r>
      <w:r>
        <w:rPr>
          <w:rFonts w:hint="eastAsia" w:ascii="宋体" w:hAnsi="宋体"/>
          <w:szCs w:val="28"/>
        </w:rPr>
        <w:t>.</w:t>
      </w:r>
      <w:r>
        <w:rPr>
          <w:rFonts w:hint="eastAsia" w:ascii="宋体" w:hAnsi="宋体"/>
          <w:szCs w:val="28"/>
          <w:lang w:val="en-US" w:eastAsia="zh-CN"/>
        </w:rPr>
        <w:t>3</w:t>
      </w:r>
      <w:r>
        <w:rPr>
          <w:rFonts w:hint="eastAsia" w:ascii="宋体" w:hAnsi="宋体"/>
          <w:szCs w:val="28"/>
        </w:rPr>
        <w:t xml:space="preserve"> </w:t>
      </w:r>
      <w:r>
        <w:rPr>
          <w:rFonts w:hint="eastAsia" w:ascii="宋体" w:hAnsi="宋体"/>
          <w:szCs w:val="28"/>
          <w:lang w:val="en-US" w:eastAsia="zh-CN"/>
        </w:rPr>
        <w:t>微服务架构和MVC架构对比</w:t>
      </w:r>
      <w:r>
        <w:tab/>
      </w:r>
      <w:r>
        <w:fldChar w:fldCharType="begin"/>
      </w:r>
      <w:r>
        <w:instrText xml:space="preserve"> PAGEREF _Toc27516 \h </w:instrText>
      </w:r>
      <w:r>
        <w:fldChar w:fldCharType="separate"/>
      </w:r>
      <w:r>
        <w:t>38</w:t>
      </w:r>
      <w:r>
        <w:fldChar w:fldCharType="end"/>
      </w:r>
      <w:r>
        <w:fldChar w:fldCharType="end"/>
      </w:r>
    </w:p>
    <w:p w14:paraId="43D24344">
      <w:pPr>
        <w:pStyle w:val="16"/>
        <w:tabs>
          <w:tab w:val="right" w:leader="dot" w:pos="8306"/>
        </w:tabs>
      </w:pPr>
      <w:r>
        <w:fldChar w:fldCharType="begin"/>
      </w:r>
      <w:r>
        <w:instrText xml:space="preserve"> HYPERLINK \l _Toc14690 </w:instrText>
      </w:r>
      <w:r>
        <w:fldChar w:fldCharType="separate"/>
      </w:r>
      <w:r>
        <w:rPr>
          <w:rFonts w:hint="eastAsia" w:ascii="宋体" w:hAnsi="宋体"/>
          <w:szCs w:val="28"/>
          <w:lang w:val="en-US" w:eastAsia="zh-CN"/>
        </w:rPr>
        <w:t>5</w:t>
      </w:r>
      <w:r>
        <w:rPr>
          <w:rFonts w:hint="eastAsia" w:ascii="宋体" w:hAnsi="宋体"/>
          <w:szCs w:val="28"/>
        </w:rPr>
        <w:t>.</w:t>
      </w:r>
      <w:r>
        <w:rPr>
          <w:rFonts w:hint="eastAsia" w:ascii="宋体" w:hAnsi="宋体"/>
          <w:szCs w:val="28"/>
          <w:lang w:val="en-US" w:eastAsia="zh-CN"/>
        </w:rPr>
        <w:t xml:space="preserve">4 </w:t>
      </w:r>
      <w:r>
        <w:rPr>
          <w:rFonts w:hint="eastAsia" w:ascii="宋体" w:hAnsi="宋体"/>
          <w:szCs w:val="28"/>
        </w:rPr>
        <w:t>本章小结</w:t>
      </w:r>
      <w:r>
        <w:tab/>
      </w:r>
      <w:r>
        <w:fldChar w:fldCharType="begin"/>
      </w:r>
      <w:r>
        <w:instrText xml:space="preserve"> PAGEREF _Toc14690 \h </w:instrText>
      </w:r>
      <w:r>
        <w:fldChar w:fldCharType="separate"/>
      </w:r>
      <w:r>
        <w:t>41</w:t>
      </w:r>
      <w:r>
        <w:fldChar w:fldCharType="end"/>
      </w:r>
      <w:r>
        <w:fldChar w:fldCharType="end"/>
      </w:r>
    </w:p>
    <w:p w14:paraId="2113E87E">
      <w:pPr>
        <w:pStyle w:val="16"/>
        <w:tabs>
          <w:tab w:val="right" w:leader="dot" w:pos="8306"/>
        </w:tabs>
      </w:pPr>
      <w:r>
        <w:fldChar w:fldCharType="begin"/>
      </w:r>
      <w:r>
        <w:instrText xml:space="preserve"> HYPERLINK \l _Toc6237 </w:instrText>
      </w:r>
      <w:r>
        <w:fldChar w:fldCharType="separate"/>
      </w:r>
      <w:r>
        <w:rPr>
          <w:rFonts w:hint="eastAsia"/>
        </w:rPr>
        <w:t>第</w:t>
      </w:r>
      <w:r>
        <w:rPr>
          <w:rFonts w:hint="eastAsia"/>
          <w:lang w:val="en-US" w:eastAsia="zh-CN"/>
        </w:rPr>
        <w:t>六</w:t>
      </w:r>
      <w:r>
        <w:rPr>
          <w:rFonts w:hint="eastAsia"/>
        </w:rPr>
        <w:t>章  实验小结</w:t>
      </w:r>
      <w:r>
        <w:tab/>
      </w:r>
      <w:r>
        <w:fldChar w:fldCharType="begin"/>
      </w:r>
      <w:r>
        <w:instrText xml:space="preserve"> PAGEREF _Toc6237 \h </w:instrText>
      </w:r>
      <w:r>
        <w:fldChar w:fldCharType="separate"/>
      </w:r>
      <w:r>
        <w:t>42</w:t>
      </w:r>
      <w:r>
        <w:fldChar w:fldCharType="end"/>
      </w:r>
      <w:r>
        <w:fldChar w:fldCharType="end"/>
      </w:r>
    </w:p>
    <w:p w14:paraId="65A21D43">
      <w:pPr>
        <w:pStyle w:val="16"/>
        <w:tabs>
          <w:tab w:val="right" w:leader="dot" w:pos="8306"/>
        </w:tabs>
      </w:pPr>
      <w:r>
        <w:fldChar w:fldCharType="begin"/>
      </w:r>
      <w:r>
        <w:instrText xml:space="preserve"> HYPERLINK \l _Toc10138 </w:instrText>
      </w:r>
      <w:r>
        <w:fldChar w:fldCharType="separate"/>
      </w:r>
      <w:r>
        <w:rPr>
          <w:rFonts w:hint="eastAsia" w:ascii="宋体" w:hAnsi="宋体"/>
          <w:szCs w:val="28"/>
          <w:lang w:val="en-US" w:eastAsia="zh-CN"/>
        </w:rPr>
        <w:t>6</w:t>
      </w:r>
      <w:r>
        <w:rPr>
          <w:rFonts w:hint="eastAsia" w:ascii="宋体" w:hAnsi="宋体"/>
          <w:szCs w:val="28"/>
        </w:rPr>
        <w:t xml:space="preserve">.1 </w:t>
      </w:r>
      <w:r>
        <w:rPr>
          <w:rFonts w:hint="eastAsia" w:ascii="宋体" w:hAnsi="宋体"/>
          <w:szCs w:val="28"/>
          <w:lang w:val="en-US" w:eastAsia="zh-CN"/>
        </w:rPr>
        <w:t>mall4cloud项目架构合理演化方向</w:t>
      </w:r>
      <w:r>
        <w:tab/>
      </w:r>
      <w:r>
        <w:fldChar w:fldCharType="begin"/>
      </w:r>
      <w:r>
        <w:instrText xml:space="preserve"> PAGEREF _Toc10138 \h </w:instrText>
      </w:r>
      <w:r>
        <w:fldChar w:fldCharType="separate"/>
      </w:r>
      <w:r>
        <w:t>42</w:t>
      </w:r>
      <w:r>
        <w:fldChar w:fldCharType="end"/>
      </w:r>
      <w:r>
        <w:fldChar w:fldCharType="end"/>
      </w:r>
    </w:p>
    <w:p w14:paraId="7C86789F">
      <w:pPr>
        <w:pStyle w:val="16"/>
        <w:tabs>
          <w:tab w:val="right" w:leader="dot" w:pos="8306"/>
        </w:tabs>
      </w:pPr>
      <w:r>
        <w:fldChar w:fldCharType="begin"/>
      </w:r>
      <w:r>
        <w:instrText xml:space="preserve"> HYPERLINK \l _Toc8909 </w:instrText>
      </w:r>
      <w:r>
        <w:fldChar w:fldCharType="separate"/>
      </w:r>
      <w:r>
        <w:rPr>
          <w:rFonts w:hint="eastAsia" w:ascii="宋体" w:hAnsi="宋体"/>
          <w:szCs w:val="28"/>
          <w:lang w:val="en-US" w:eastAsia="zh-CN"/>
        </w:rPr>
        <w:t>6</w:t>
      </w:r>
      <w:r>
        <w:rPr>
          <w:rFonts w:hint="eastAsia" w:ascii="宋体" w:hAnsi="宋体"/>
          <w:szCs w:val="28"/>
        </w:rPr>
        <w:t>.</w:t>
      </w:r>
      <w:r>
        <w:rPr>
          <w:rFonts w:hint="eastAsia" w:ascii="宋体" w:hAnsi="宋体"/>
          <w:szCs w:val="28"/>
          <w:lang w:val="en-US" w:eastAsia="zh-CN"/>
        </w:rPr>
        <w:t>2</w:t>
      </w:r>
      <w:r>
        <w:rPr>
          <w:rFonts w:hint="eastAsia" w:ascii="宋体" w:hAnsi="宋体"/>
          <w:szCs w:val="28"/>
        </w:rPr>
        <w:t xml:space="preserve"> </w:t>
      </w:r>
      <w:r>
        <w:rPr>
          <w:rFonts w:hint="eastAsia" w:ascii="宋体" w:hAnsi="宋体"/>
          <w:szCs w:val="28"/>
          <w:lang w:val="en-US" w:eastAsia="zh-CN"/>
        </w:rPr>
        <w:t>微服务架构可供借鉴的内容</w:t>
      </w:r>
      <w:r>
        <w:tab/>
      </w:r>
      <w:r>
        <w:fldChar w:fldCharType="begin"/>
      </w:r>
      <w:r>
        <w:instrText xml:space="preserve"> PAGEREF _Toc8909 \h </w:instrText>
      </w:r>
      <w:r>
        <w:fldChar w:fldCharType="separate"/>
      </w:r>
      <w:r>
        <w:t>43</w:t>
      </w:r>
      <w:r>
        <w:fldChar w:fldCharType="end"/>
      </w:r>
      <w:r>
        <w:fldChar w:fldCharType="end"/>
      </w:r>
    </w:p>
    <w:p w14:paraId="406CE079">
      <w:pPr>
        <w:pStyle w:val="16"/>
        <w:tabs>
          <w:tab w:val="right" w:leader="dot" w:pos="8306"/>
        </w:tabs>
      </w:pPr>
      <w:r>
        <w:fldChar w:fldCharType="begin"/>
      </w:r>
      <w:r>
        <w:instrText xml:space="preserve"> HYPERLINK \l _Toc28197 </w:instrText>
      </w:r>
      <w:r>
        <w:fldChar w:fldCharType="separate"/>
      </w:r>
      <w:r>
        <w:rPr>
          <w:rFonts w:hint="eastAsia" w:ascii="宋体" w:hAnsi="宋体"/>
          <w:szCs w:val="28"/>
          <w:lang w:val="en-US" w:eastAsia="zh-CN"/>
        </w:rPr>
        <w:t>6</w:t>
      </w:r>
      <w:r>
        <w:rPr>
          <w:rFonts w:hint="eastAsia" w:ascii="宋体" w:hAnsi="宋体"/>
          <w:szCs w:val="28"/>
        </w:rPr>
        <w:t>.</w:t>
      </w:r>
      <w:r>
        <w:rPr>
          <w:rFonts w:hint="eastAsia" w:ascii="宋体" w:hAnsi="宋体"/>
          <w:szCs w:val="28"/>
          <w:lang w:val="en-US" w:eastAsia="zh-CN"/>
        </w:rPr>
        <w:t>3</w:t>
      </w:r>
      <w:r>
        <w:rPr>
          <w:rFonts w:hint="eastAsia" w:ascii="宋体" w:hAnsi="宋体"/>
          <w:szCs w:val="28"/>
        </w:rPr>
        <w:t xml:space="preserve"> </w:t>
      </w:r>
      <w:r>
        <w:rPr>
          <w:rFonts w:hint="eastAsia" w:ascii="宋体" w:hAnsi="宋体"/>
          <w:szCs w:val="28"/>
          <w:lang w:val="en-US" w:eastAsia="zh-CN"/>
        </w:rPr>
        <w:t>对今后的学习实践的影响</w:t>
      </w:r>
      <w:r>
        <w:tab/>
      </w:r>
      <w:r>
        <w:fldChar w:fldCharType="begin"/>
      </w:r>
      <w:r>
        <w:instrText xml:space="preserve"> PAGEREF _Toc28197 \h </w:instrText>
      </w:r>
      <w:r>
        <w:fldChar w:fldCharType="separate"/>
      </w:r>
      <w:r>
        <w:t>44</w:t>
      </w:r>
      <w:r>
        <w:fldChar w:fldCharType="end"/>
      </w:r>
      <w:r>
        <w:fldChar w:fldCharType="end"/>
      </w:r>
    </w:p>
    <w:p w14:paraId="0EE68146">
      <w:pPr>
        <w:pStyle w:val="16"/>
        <w:tabs>
          <w:tab w:val="right" w:leader="dot" w:pos="8306"/>
        </w:tabs>
      </w:pPr>
      <w:r>
        <w:fldChar w:fldCharType="begin"/>
      </w:r>
      <w:r>
        <w:instrText xml:space="preserve"> HYPERLINK \l _Toc28217 </w:instrText>
      </w:r>
      <w:r>
        <w:fldChar w:fldCharType="separate"/>
      </w:r>
      <w:r>
        <w:rPr>
          <w:rFonts w:hint="eastAsia"/>
          <w:lang w:val="en-US" w:eastAsia="zh-CN"/>
        </w:rPr>
        <w:t>附录</w:t>
      </w:r>
      <w:r>
        <w:tab/>
      </w:r>
      <w:r>
        <w:fldChar w:fldCharType="begin"/>
      </w:r>
      <w:r>
        <w:instrText xml:space="preserve"> PAGEREF _Toc28217 \h </w:instrText>
      </w:r>
      <w:r>
        <w:fldChar w:fldCharType="separate"/>
      </w:r>
      <w:r>
        <w:t>45</w:t>
      </w:r>
      <w:r>
        <w:fldChar w:fldCharType="end"/>
      </w:r>
      <w:r>
        <w:fldChar w:fldCharType="end"/>
      </w:r>
    </w:p>
    <w:p w14:paraId="7DC190AA">
      <w:pPr>
        <w:pStyle w:val="16"/>
        <w:tabs>
          <w:tab w:val="right" w:leader="dot" w:pos="8306"/>
        </w:tabs>
      </w:pPr>
      <w:r>
        <w:fldChar w:fldCharType="begin"/>
      </w:r>
      <w:r>
        <w:instrText xml:space="preserve"> HYPERLINK \l _Toc15578 </w:instrText>
      </w:r>
      <w:r>
        <w:fldChar w:fldCharType="separate"/>
      </w:r>
      <w:r>
        <w:rPr>
          <w:rFonts w:hint="eastAsia"/>
          <w:lang w:val="en-US" w:eastAsia="zh-CN"/>
        </w:rPr>
        <w:t>附录Ⅰ</w:t>
      </w:r>
      <w:r>
        <w:rPr>
          <w:rFonts w:hint="eastAsia"/>
        </w:rPr>
        <w:t xml:space="preserve">  </w:t>
      </w:r>
      <w:r>
        <w:rPr>
          <w:rFonts w:hint="eastAsia"/>
          <w:lang w:val="en-US" w:eastAsia="zh-CN"/>
        </w:rPr>
        <w:t>mall4j介绍</w:t>
      </w:r>
      <w:r>
        <w:tab/>
      </w:r>
      <w:r>
        <w:fldChar w:fldCharType="begin"/>
      </w:r>
      <w:r>
        <w:instrText xml:space="preserve"> PAGEREF _Toc15578 \h </w:instrText>
      </w:r>
      <w:r>
        <w:fldChar w:fldCharType="separate"/>
      </w:r>
      <w:r>
        <w:t>45</w:t>
      </w:r>
      <w:r>
        <w:fldChar w:fldCharType="end"/>
      </w:r>
      <w:r>
        <w:fldChar w:fldCharType="end"/>
      </w:r>
    </w:p>
    <w:p w14:paraId="2C5FCF8C">
      <w:pPr>
        <w:pStyle w:val="16"/>
        <w:tabs>
          <w:tab w:val="right" w:leader="dot" w:pos="8306"/>
        </w:tabs>
      </w:pPr>
      <w:r>
        <w:fldChar w:fldCharType="begin"/>
      </w:r>
      <w:r>
        <w:instrText xml:space="preserve"> HYPERLINK \l _Toc17614 </w:instrText>
      </w:r>
      <w:r>
        <w:fldChar w:fldCharType="separate"/>
      </w:r>
      <w:r>
        <w:rPr>
          <w:rFonts w:hint="eastAsia" w:ascii="宋体" w:hAnsi="宋体"/>
          <w:szCs w:val="28"/>
          <w:lang w:val="en-US" w:eastAsia="zh-CN"/>
        </w:rPr>
        <w:t>Ⅰ</w:t>
      </w:r>
      <w:r>
        <w:rPr>
          <w:rFonts w:hint="eastAsia" w:ascii="宋体" w:hAnsi="宋体"/>
          <w:szCs w:val="28"/>
        </w:rPr>
        <w:t xml:space="preserve">.1 </w:t>
      </w:r>
      <w:r>
        <w:rPr>
          <w:rFonts w:hint="eastAsia" w:ascii="宋体" w:hAnsi="宋体"/>
          <w:szCs w:val="28"/>
          <w:lang w:val="en-US" w:eastAsia="zh-CN"/>
        </w:rPr>
        <w:t>mall4j简介</w:t>
      </w:r>
      <w:r>
        <w:tab/>
      </w:r>
      <w:r>
        <w:fldChar w:fldCharType="begin"/>
      </w:r>
      <w:r>
        <w:instrText xml:space="preserve"> PAGEREF _Toc17614 \h </w:instrText>
      </w:r>
      <w:r>
        <w:fldChar w:fldCharType="separate"/>
      </w:r>
      <w:r>
        <w:t>45</w:t>
      </w:r>
      <w:r>
        <w:fldChar w:fldCharType="end"/>
      </w:r>
      <w:r>
        <w:fldChar w:fldCharType="end"/>
      </w:r>
    </w:p>
    <w:p w14:paraId="328BD502">
      <w:pPr>
        <w:pStyle w:val="16"/>
        <w:tabs>
          <w:tab w:val="right" w:leader="dot" w:pos="8306"/>
        </w:tabs>
      </w:pPr>
      <w:r>
        <w:fldChar w:fldCharType="begin"/>
      </w:r>
      <w:r>
        <w:instrText xml:space="preserve"> HYPERLINK \l _Toc28699 </w:instrText>
      </w:r>
      <w:r>
        <w:fldChar w:fldCharType="separate"/>
      </w:r>
      <w:r>
        <w:rPr>
          <w:rFonts w:hint="eastAsia" w:ascii="宋体" w:hAnsi="宋体"/>
          <w:szCs w:val="28"/>
          <w:lang w:val="en-US" w:eastAsia="zh-CN"/>
        </w:rPr>
        <w:t>Ⅰ</w:t>
      </w:r>
      <w:r>
        <w:rPr>
          <w:rFonts w:hint="eastAsia" w:ascii="宋体" w:hAnsi="宋体"/>
          <w:szCs w:val="28"/>
        </w:rPr>
        <w:t>.</w:t>
      </w:r>
      <w:r>
        <w:rPr>
          <w:rFonts w:hint="eastAsia" w:ascii="宋体" w:hAnsi="宋体"/>
          <w:szCs w:val="28"/>
          <w:lang w:val="en-US" w:eastAsia="zh-CN"/>
        </w:rPr>
        <w:t>2</w:t>
      </w:r>
      <w:r>
        <w:rPr>
          <w:rFonts w:hint="eastAsia" w:ascii="宋体" w:hAnsi="宋体"/>
          <w:szCs w:val="28"/>
        </w:rPr>
        <w:t xml:space="preserve"> </w:t>
      </w:r>
      <w:r>
        <w:rPr>
          <w:rFonts w:hint="eastAsia" w:ascii="宋体" w:hAnsi="宋体"/>
          <w:szCs w:val="28"/>
          <w:lang w:val="en-US" w:eastAsia="zh-CN"/>
        </w:rPr>
        <w:t>mall4j</w:t>
      </w:r>
      <w:r>
        <w:rPr>
          <w:rFonts w:hint="eastAsia" w:ascii="宋体" w:hAnsi="宋体"/>
          <w:szCs w:val="28"/>
        </w:rPr>
        <w:t>系统总体需求</w:t>
      </w:r>
      <w:r>
        <w:tab/>
      </w:r>
      <w:r>
        <w:fldChar w:fldCharType="begin"/>
      </w:r>
      <w:r>
        <w:instrText xml:space="preserve"> PAGEREF _Toc28699 \h </w:instrText>
      </w:r>
      <w:r>
        <w:fldChar w:fldCharType="separate"/>
      </w:r>
      <w:r>
        <w:t>45</w:t>
      </w:r>
      <w:r>
        <w:fldChar w:fldCharType="end"/>
      </w:r>
      <w:r>
        <w:fldChar w:fldCharType="end"/>
      </w:r>
    </w:p>
    <w:p w14:paraId="6BDD9F55">
      <w:pPr>
        <w:pStyle w:val="16"/>
        <w:tabs>
          <w:tab w:val="right" w:leader="dot" w:pos="8306"/>
        </w:tabs>
      </w:pPr>
      <w:r>
        <w:fldChar w:fldCharType="begin"/>
      </w:r>
      <w:r>
        <w:instrText xml:space="preserve"> HYPERLINK \l _Toc2220 </w:instrText>
      </w:r>
      <w:r>
        <w:fldChar w:fldCharType="separate"/>
      </w:r>
      <w:r>
        <w:rPr>
          <w:rFonts w:hint="eastAsia" w:ascii="宋体" w:hAnsi="宋体"/>
          <w:szCs w:val="28"/>
          <w:lang w:val="en-US" w:eastAsia="zh-CN"/>
        </w:rPr>
        <w:t>Ⅰ</w:t>
      </w:r>
      <w:r>
        <w:rPr>
          <w:rFonts w:hint="eastAsia" w:ascii="宋体" w:hAnsi="宋体"/>
          <w:szCs w:val="28"/>
        </w:rPr>
        <w:t>.</w:t>
      </w:r>
      <w:r>
        <w:rPr>
          <w:rFonts w:hint="eastAsia" w:ascii="宋体" w:hAnsi="宋体"/>
          <w:szCs w:val="28"/>
          <w:lang w:val="en-US" w:eastAsia="zh-CN"/>
        </w:rPr>
        <w:t>2</w:t>
      </w:r>
      <w:r>
        <w:rPr>
          <w:rFonts w:hint="eastAsia" w:ascii="宋体" w:hAnsi="宋体"/>
          <w:szCs w:val="28"/>
        </w:rPr>
        <w:t xml:space="preserve">.1 </w:t>
      </w:r>
      <w:r>
        <w:rPr>
          <w:rFonts w:hint="eastAsia" w:ascii="宋体" w:hAnsi="宋体"/>
          <w:szCs w:val="28"/>
          <w:lang w:val="en-US" w:eastAsia="zh-CN"/>
        </w:rPr>
        <w:t>产品管理</w:t>
      </w:r>
      <w:r>
        <w:rPr>
          <w:rFonts w:hint="eastAsia" w:ascii="宋体" w:hAnsi="宋体"/>
          <w:szCs w:val="28"/>
        </w:rPr>
        <w:t>模块需求</w:t>
      </w:r>
      <w:r>
        <w:tab/>
      </w:r>
      <w:r>
        <w:fldChar w:fldCharType="begin"/>
      </w:r>
      <w:r>
        <w:instrText xml:space="preserve"> PAGEREF _Toc2220 \h </w:instrText>
      </w:r>
      <w:r>
        <w:fldChar w:fldCharType="separate"/>
      </w:r>
      <w:r>
        <w:t>49</w:t>
      </w:r>
      <w:r>
        <w:fldChar w:fldCharType="end"/>
      </w:r>
      <w:r>
        <w:fldChar w:fldCharType="end"/>
      </w:r>
    </w:p>
    <w:p w14:paraId="64F2D2B1">
      <w:pPr>
        <w:pStyle w:val="16"/>
        <w:tabs>
          <w:tab w:val="right" w:leader="dot" w:pos="8306"/>
        </w:tabs>
      </w:pPr>
      <w:r>
        <w:fldChar w:fldCharType="begin"/>
      </w:r>
      <w:r>
        <w:instrText xml:space="preserve"> HYPERLINK \l _Toc963 </w:instrText>
      </w:r>
      <w:r>
        <w:fldChar w:fldCharType="separate"/>
      </w:r>
      <w:r>
        <w:rPr>
          <w:rFonts w:hint="eastAsia" w:ascii="宋体" w:hAnsi="宋体"/>
          <w:szCs w:val="28"/>
          <w:lang w:val="en-US" w:eastAsia="zh-CN"/>
        </w:rPr>
        <w:t>Ⅰ</w:t>
      </w:r>
      <w:r>
        <w:rPr>
          <w:rFonts w:hint="eastAsia" w:ascii="宋体" w:hAnsi="宋体"/>
          <w:szCs w:val="28"/>
        </w:rPr>
        <w:t>.</w:t>
      </w:r>
      <w:r>
        <w:rPr>
          <w:rFonts w:hint="eastAsia" w:ascii="宋体" w:hAnsi="宋体"/>
          <w:szCs w:val="28"/>
          <w:lang w:val="en-US" w:eastAsia="zh-CN"/>
        </w:rPr>
        <w:t>2</w:t>
      </w:r>
      <w:r>
        <w:rPr>
          <w:rFonts w:hint="eastAsia" w:ascii="宋体" w:hAnsi="宋体"/>
          <w:szCs w:val="28"/>
        </w:rPr>
        <w:t>.</w:t>
      </w:r>
      <w:r>
        <w:rPr>
          <w:rFonts w:hint="eastAsia" w:ascii="宋体" w:hAnsi="宋体"/>
          <w:szCs w:val="28"/>
          <w:lang w:val="en-US" w:eastAsia="zh-CN"/>
        </w:rPr>
        <w:t>2</w:t>
      </w:r>
      <w:r>
        <w:rPr>
          <w:rFonts w:hint="eastAsia" w:ascii="宋体" w:hAnsi="宋体"/>
          <w:szCs w:val="28"/>
        </w:rPr>
        <w:t xml:space="preserve"> </w:t>
      </w:r>
      <w:r>
        <w:rPr>
          <w:rFonts w:hint="eastAsia" w:ascii="宋体" w:hAnsi="宋体"/>
          <w:szCs w:val="28"/>
          <w:lang w:val="en-US" w:eastAsia="zh-CN"/>
        </w:rPr>
        <w:t>地址管理</w:t>
      </w:r>
      <w:r>
        <w:rPr>
          <w:rFonts w:hint="eastAsia" w:ascii="宋体" w:hAnsi="宋体"/>
          <w:szCs w:val="28"/>
        </w:rPr>
        <w:t>模块需求</w:t>
      </w:r>
      <w:r>
        <w:tab/>
      </w:r>
      <w:r>
        <w:fldChar w:fldCharType="begin"/>
      </w:r>
      <w:r>
        <w:instrText xml:space="preserve"> PAGEREF _Toc963 \h </w:instrText>
      </w:r>
      <w:r>
        <w:fldChar w:fldCharType="separate"/>
      </w:r>
      <w:r>
        <w:t>50</w:t>
      </w:r>
      <w:r>
        <w:fldChar w:fldCharType="end"/>
      </w:r>
      <w:r>
        <w:fldChar w:fldCharType="end"/>
      </w:r>
    </w:p>
    <w:p w14:paraId="762C27D0">
      <w:pPr>
        <w:pStyle w:val="16"/>
        <w:tabs>
          <w:tab w:val="right" w:leader="dot" w:pos="8306"/>
        </w:tabs>
      </w:pPr>
      <w:r>
        <w:fldChar w:fldCharType="begin"/>
      </w:r>
      <w:r>
        <w:instrText xml:space="preserve"> HYPERLINK \l _Toc18320 </w:instrText>
      </w:r>
      <w:r>
        <w:fldChar w:fldCharType="separate"/>
      </w:r>
      <w:r>
        <w:rPr>
          <w:rFonts w:hint="eastAsia" w:ascii="宋体" w:hAnsi="宋体"/>
          <w:szCs w:val="28"/>
          <w:lang w:val="en-US" w:eastAsia="zh-CN"/>
        </w:rPr>
        <w:t>Ⅰ</w:t>
      </w:r>
      <w:r>
        <w:rPr>
          <w:rFonts w:hint="eastAsia" w:ascii="宋体" w:hAnsi="宋体"/>
          <w:szCs w:val="28"/>
        </w:rPr>
        <w:t>.</w:t>
      </w:r>
      <w:r>
        <w:rPr>
          <w:rFonts w:hint="eastAsia" w:ascii="宋体" w:hAnsi="宋体"/>
          <w:szCs w:val="28"/>
          <w:lang w:val="en-US" w:eastAsia="zh-CN"/>
        </w:rPr>
        <w:t>3</w:t>
      </w:r>
      <w:r>
        <w:rPr>
          <w:rFonts w:hint="eastAsia" w:ascii="宋体" w:hAnsi="宋体"/>
          <w:szCs w:val="28"/>
        </w:rPr>
        <w:t xml:space="preserve"> 本</w:t>
      </w:r>
      <w:r>
        <w:rPr>
          <w:rFonts w:hint="eastAsia" w:ascii="宋体" w:hAnsi="宋体"/>
          <w:szCs w:val="28"/>
          <w:lang w:val="en-US" w:eastAsia="zh-CN"/>
        </w:rPr>
        <w:t>附录</w:t>
      </w:r>
      <w:r>
        <w:rPr>
          <w:rFonts w:hint="eastAsia" w:ascii="宋体" w:hAnsi="宋体"/>
          <w:szCs w:val="28"/>
        </w:rPr>
        <w:t>小结</w:t>
      </w:r>
      <w:r>
        <w:tab/>
      </w:r>
      <w:r>
        <w:fldChar w:fldCharType="begin"/>
      </w:r>
      <w:r>
        <w:instrText xml:space="preserve"> PAGEREF _Toc18320 \h </w:instrText>
      </w:r>
      <w:r>
        <w:fldChar w:fldCharType="separate"/>
      </w:r>
      <w:r>
        <w:t>51</w:t>
      </w:r>
      <w:r>
        <w:fldChar w:fldCharType="end"/>
      </w:r>
      <w:r>
        <w:fldChar w:fldCharType="end"/>
      </w:r>
    </w:p>
    <w:p w14:paraId="53DBBC02">
      <w:pPr>
        <w:pStyle w:val="16"/>
        <w:tabs>
          <w:tab w:val="right" w:leader="dot" w:pos="8306"/>
        </w:tabs>
      </w:pPr>
      <w:r>
        <w:fldChar w:fldCharType="begin"/>
      </w:r>
      <w:r>
        <w:instrText xml:space="preserve"> HYPERLINK \l _Toc4771 </w:instrText>
      </w:r>
      <w:r>
        <w:fldChar w:fldCharType="separate"/>
      </w:r>
      <w:r>
        <w:rPr>
          <w:rFonts w:hint="eastAsia"/>
          <w:lang w:val="en-US" w:eastAsia="zh-CN"/>
        </w:rPr>
        <w:t>附录Ⅱ</w:t>
      </w:r>
      <w:r>
        <w:rPr>
          <w:rFonts w:hint="eastAsia"/>
        </w:rPr>
        <w:t xml:space="preserve">  </w:t>
      </w:r>
      <w:r>
        <w:rPr>
          <w:rFonts w:hint="eastAsia"/>
          <w:lang w:val="en-US" w:eastAsia="zh-CN"/>
        </w:rPr>
        <w:t>mall4cloud文档与实际代码不相符情况</w:t>
      </w:r>
      <w:r>
        <w:tab/>
      </w:r>
      <w:r>
        <w:fldChar w:fldCharType="begin"/>
      </w:r>
      <w:r>
        <w:instrText xml:space="preserve"> PAGEREF _Toc4771 \h </w:instrText>
      </w:r>
      <w:r>
        <w:fldChar w:fldCharType="separate"/>
      </w:r>
      <w:r>
        <w:t>52</w:t>
      </w:r>
      <w:r>
        <w:fldChar w:fldCharType="end"/>
      </w:r>
      <w:r>
        <w:fldChar w:fldCharType="end"/>
      </w:r>
    </w:p>
    <w:p w14:paraId="2EBC2600">
      <w:pPr>
        <w:pStyle w:val="16"/>
        <w:tabs>
          <w:tab w:val="right" w:leader="dot" w:pos="8306"/>
        </w:tabs>
      </w:pPr>
      <w:r>
        <w:fldChar w:fldCharType="begin"/>
      </w:r>
      <w:r>
        <w:instrText xml:space="preserve"> HYPERLINK \l _Toc3303 </w:instrText>
      </w:r>
      <w:r>
        <w:fldChar w:fldCharType="separate"/>
      </w:r>
      <w:r>
        <w:rPr>
          <w:rFonts w:hint="eastAsia" w:ascii="宋体" w:hAnsi="宋体"/>
          <w:szCs w:val="28"/>
          <w:lang w:val="en-US" w:eastAsia="zh-CN"/>
        </w:rPr>
        <w:t>Ⅱ.1 代码目录结构和文档中目录结构不相符</w:t>
      </w:r>
      <w:r>
        <w:tab/>
      </w:r>
      <w:r>
        <w:fldChar w:fldCharType="begin"/>
      </w:r>
      <w:r>
        <w:instrText xml:space="preserve"> PAGEREF _Toc3303 \h </w:instrText>
      </w:r>
      <w:r>
        <w:fldChar w:fldCharType="separate"/>
      </w:r>
      <w:r>
        <w:t>52</w:t>
      </w:r>
      <w:r>
        <w:fldChar w:fldCharType="end"/>
      </w:r>
      <w:r>
        <w:fldChar w:fldCharType="end"/>
      </w:r>
    </w:p>
    <w:p w14:paraId="36F4EADF">
      <w:pPr>
        <w:pStyle w:val="16"/>
        <w:tabs>
          <w:tab w:val="right" w:leader="dot" w:pos="8306"/>
        </w:tabs>
      </w:pPr>
      <w:r>
        <w:fldChar w:fldCharType="begin"/>
      </w:r>
      <w:r>
        <w:instrText xml:space="preserve"> HYPERLINK \l _Toc28367 </w:instrText>
      </w:r>
      <w:r>
        <w:fldChar w:fldCharType="separate"/>
      </w:r>
      <w:r>
        <w:rPr>
          <w:rFonts w:hint="eastAsia" w:ascii="宋体" w:hAnsi="宋体"/>
          <w:szCs w:val="28"/>
          <w:lang w:val="en-US" w:eastAsia="zh-CN"/>
        </w:rPr>
        <w:t xml:space="preserve">Ⅱ.2 </w:t>
      </w:r>
      <w:r>
        <w:rPr>
          <w:rFonts w:hint="eastAsia" w:ascii="宋体" w:hAnsi="宋体" w:eastAsia="宋体" w:cs="Times New Roman"/>
          <w:bCs/>
          <w:kern w:val="44"/>
          <w:szCs w:val="28"/>
          <w:lang w:val="en-US" w:eastAsia="zh-CN" w:bidi="ar-SA"/>
        </w:rPr>
        <w:t>阿里巴巴代码规约</w:t>
      </w:r>
      <w:r>
        <w:rPr>
          <w:rFonts w:hint="eastAsia" w:ascii="宋体" w:hAnsi="宋体" w:cs="Times New Roman"/>
          <w:bCs/>
          <w:kern w:val="44"/>
          <w:szCs w:val="28"/>
          <w:lang w:val="en-US" w:eastAsia="zh-CN" w:bidi="ar-SA"/>
        </w:rPr>
        <w:t>扫描结果与当前扫描结果不符</w:t>
      </w:r>
      <w:r>
        <w:tab/>
      </w:r>
      <w:r>
        <w:fldChar w:fldCharType="begin"/>
      </w:r>
      <w:r>
        <w:instrText xml:space="preserve"> PAGEREF _Toc28367 \h </w:instrText>
      </w:r>
      <w:r>
        <w:fldChar w:fldCharType="separate"/>
      </w:r>
      <w:r>
        <w:t>52</w:t>
      </w:r>
      <w:r>
        <w:fldChar w:fldCharType="end"/>
      </w:r>
      <w:r>
        <w:fldChar w:fldCharType="end"/>
      </w:r>
    </w:p>
    <w:p w14:paraId="01B7B9E0">
      <w:pPr>
        <w:spacing w:line="360" w:lineRule="auto"/>
      </w:pPr>
      <w:r>
        <w:fldChar w:fldCharType="end"/>
      </w:r>
    </w:p>
    <w:p w14:paraId="371930F0">
      <w:pPr>
        <w:spacing w:line="360" w:lineRule="auto"/>
      </w:pPr>
    </w:p>
    <w:p w14:paraId="235A3D19">
      <w:pPr>
        <w:spacing w:line="360" w:lineRule="auto"/>
      </w:pPr>
    </w:p>
    <w:p w14:paraId="6E09F046">
      <w:pPr>
        <w:spacing w:line="360" w:lineRule="auto"/>
      </w:pPr>
    </w:p>
    <w:p w14:paraId="79674D29">
      <w:pPr>
        <w:spacing w:line="360" w:lineRule="auto"/>
      </w:pPr>
    </w:p>
    <w:p w14:paraId="038E01FE">
      <w:pPr>
        <w:widowControl/>
        <w:jc w:val="left"/>
      </w:pPr>
      <w:r>
        <w:br w:type="page"/>
      </w:r>
    </w:p>
    <w:p w14:paraId="68D311C8">
      <w:pPr>
        <w:spacing w:line="360" w:lineRule="auto"/>
      </w:pPr>
    </w:p>
    <w:p w14:paraId="3DEB7A47">
      <w:pPr>
        <w:pStyle w:val="20"/>
        <w:spacing w:before="340" w:after="330" w:line="360" w:lineRule="auto"/>
      </w:pPr>
      <w:bookmarkStart w:id="13" w:name="_Toc324813076"/>
      <w:bookmarkStart w:id="14" w:name="_Toc1738"/>
      <w:r>
        <w:rPr>
          <w:rFonts w:hint="eastAsia"/>
        </w:rPr>
        <w:t>第一章</w:t>
      </w:r>
      <w:bookmarkEnd w:id="13"/>
      <w:r>
        <w:rPr>
          <w:rFonts w:hint="eastAsia"/>
        </w:rPr>
        <w:t xml:space="preserve"> 课题概述</w:t>
      </w:r>
      <w:bookmarkEnd w:id="14"/>
    </w:p>
    <w:p w14:paraId="1BD11BAE">
      <w:pPr>
        <w:pStyle w:val="2"/>
        <w:keepNext w:val="0"/>
        <w:keepLines w:val="0"/>
        <w:rPr>
          <w:rFonts w:hint="eastAsia" w:ascii="宋体" w:hAnsi="宋体"/>
        </w:rPr>
      </w:pPr>
      <w:bookmarkStart w:id="15" w:name="_Toc5191"/>
      <w:r>
        <w:rPr>
          <w:rFonts w:hint="eastAsia" w:ascii="宋体" w:hAnsi="宋体"/>
        </w:rPr>
        <w:t>1.1选题简介</w:t>
      </w:r>
      <w:bookmarkEnd w:id="15"/>
    </w:p>
    <w:p w14:paraId="5981F473">
      <w:pPr>
        <w:widowControl/>
        <w:spacing w:line="450" w:lineRule="atLeast"/>
        <w:ind w:firstLine="480" w:firstLineChars="200"/>
        <w:rPr>
          <w:rFonts w:hint="default"/>
          <w:sz w:val="24"/>
          <w:lang w:val="en-US" w:eastAsia="zh-CN"/>
        </w:rPr>
      </w:pPr>
      <w:r>
        <w:rPr>
          <w:rFonts w:hint="eastAsia"/>
          <w:sz w:val="24"/>
          <w:lang w:val="en-US" w:eastAsia="zh-CN"/>
        </w:rPr>
        <w:t>本课题选择的是java商城系统，主要包含四个部分：mall4cloud（Java后台）、mall4cloud-multishop（商家端vue代码）、</w:t>
      </w:r>
      <w:r>
        <w:rPr>
          <w:rFonts w:hint="eastAsia"/>
          <w:sz w:val="24"/>
          <w:lang w:val="en-US" w:eastAsia="zh-CN"/>
        </w:rPr>
        <w:fldChar w:fldCharType="begin"/>
      </w:r>
      <w:r>
        <w:rPr>
          <w:rFonts w:hint="eastAsia"/>
          <w:sz w:val="24"/>
          <w:lang w:val="en-US" w:eastAsia="zh-CN"/>
        </w:rPr>
        <w:instrText xml:space="preserve"> HYPERLINK "https://gitee.com/gz-yami/mall4cloud-uniapp" </w:instrText>
      </w:r>
      <w:r>
        <w:rPr>
          <w:rFonts w:hint="eastAsia"/>
          <w:sz w:val="24"/>
          <w:lang w:val="en-US" w:eastAsia="zh-CN"/>
        </w:rPr>
        <w:fldChar w:fldCharType="separate"/>
      </w:r>
      <w:r>
        <w:rPr>
          <w:rFonts w:hint="eastAsia"/>
          <w:sz w:val="24"/>
          <w:lang w:val="en-US" w:eastAsia="zh-CN"/>
        </w:rPr>
        <w:t>mall4cloud-uniapp</w:t>
      </w:r>
      <w:r>
        <w:rPr>
          <w:rFonts w:hint="eastAsia"/>
          <w:sz w:val="24"/>
          <w:lang w:val="en-US" w:eastAsia="zh-CN"/>
        </w:rPr>
        <w:fldChar w:fldCharType="end"/>
      </w:r>
      <w:r>
        <w:rPr>
          <w:rFonts w:hint="eastAsia"/>
          <w:sz w:val="24"/>
          <w:lang w:val="en-US" w:eastAsia="zh-CN"/>
        </w:rPr>
        <w:t>（移动端uniapp代码）、</w:t>
      </w:r>
      <w:r>
        <w:rPr>
          <w:rFonts w:hint="eastAsia"/>
          <w:sz w:val="24"/>
          <w:lang w:val="en-US" w:eastAsia="zh-CN"/>
        </w:rPr>
        <w:fldChar w:fldCharType="begin"/>
      </w:r>
      <w:r>
        <w:rPr>
          <w:rFonts w:hint="eastAsia"/>
          <w:sz w:val="24"/>
          <w:lang w:val="en-US" w:eastAsia="zh-CN"/>
        </w:rPr>
        <w:instrText xml:space="preserve"> HYPERLINK "https://gitee.com/gz-yami/mall4cloud-platform" </w:instrText>
      </w:r>
      <w:r>
        <w:rPr>
          <w:rFonts w:hint="eastAsia"/>
          <w:sz w:val="24"/>
          <w:lang w:val="en-US" w:eastAsia="zh-CN"/>
        </w:rPr>
        <w:fldChar w:fldCharType="separate"/>
      </w:r>
      <w:r>
        <w:rPr>
          <w:rFonts w:hint="eastAsia"/>
          <w:sz w:val="24"/>
          <w:lang w:val="en-US" w:eastAsia="zh-CN"/>
        </w:rPr>
        <w:t>mall4cloud-platform</w:t>
      </w:r>
      <w:r>
        <w:rPr>
          <w:rFonts w:hint="eastAsia"/>
          <w:sz w:val="24"/>
          <w:lang w:val="en-US" w:eastAsia="zh-CN"/>
        </w:rPr>
        <w:fldChar w:fldCharType="end"/>
      </w:r>
      <w:r>
        <w:rPr>
          <w:rFonts w:hint="eastAsia"/>
          <w:sz w:val="24"/>
          <w:lang w:val="en-US" w:eastAsia="zh-CN"/>
        </w:rPr>
        <w:t>（平台端vue代码）。该项目Gitee上Star6.2K，Fork2.4K，该数据显示了mall4cloud商城系统在Gitee上相当高的受欢迎程度和社区活跃度。mall4cloud的gitee开源仓库地址为</w:t>
      </w:r>
      <w:r>
        <w:rPr>
          <w:rFonts w:hint="eastAsia"/>
          <w:sz w:val="24"/>
          <w:lang w:val="en-US" w:eastAsia="zh-CN"/>
        </w:rPr>
        <w:fldChar w:fldCharType="begin"/>
      </w:r>
      <w:r>
        <w:rPr>
          <w:rFonts w:hint="eastAsia"/>
          <w:sz w:val="24"/>
          <w:lang w:val="en-US" w:eastAsia="zh-CN"/>
        </w:rPr>
        <w:instrText xml:space="preserve"> HYPERLINK "https://gitee.com/gz-yami_admin/mall4cloud" </w:instrText>
      </w:r>
      <w:r>
        <w:rPr>
          <w:rFonts w:hint="eastAsia"/>
          <w:sz w:val="24"/>
          <w:lang w:val="en-US" w:eastAsia="zh-CN"/>
        </w:rPr>
        <w:fldChar w:fldCharType="separate"/>
      </w:r>
      <w:r>
        <w:rPr>
          <w:rStyle w:val="29"/>
          <w:rFonts w:hint="eastAsia"/>
          <w:sz w:val="24"/>
          <w:lang w:val="en-US" w:eastAsia="zh-CN"/>
        </w:rPr>
        <w:t>https://gitee.com/gz-yami_admin/mall4cloud</w:t>
      </w:r>
      <w:r>
        <w:rPr>
          <w:rFonts w:hint="eastAsia"/>
          <w:sz w:val="24"/>
          <w:lang w:val="en-US" w:eastAsia="zh-CN"/>
        </w:rPr>
        <w:fldChar w:fldCharType="end"/>
      </w:r>
      <w:r>
        <w:rPr>
          <w:rFonts w:hint="eastAsia"/>
          <w:sz w:val="24"/>
          <w:lang w:val="en-US" w:eastAsia="zh-CN"/>
        </w:rPr>
        <w:t>，mall4cloud-multishop、</w:t>
      </w:r>
      <w:r>
        <w:rPr>
          <w:rFonts w:hint="eastAsia"/>
          <w:sz w:val="24"/>
          <w:lang w:val="en-US" w:eastAsia="zh-CN"/>
        </w:rPr>
        <w:fldChar w:fldCharType="begin"/>
      </w:r>
      <w:r>
        <w:rPr>
          <w:rFonts w:hint="eastAsia"/>
          <w:sz w:val="24"/>
          <w:lang w:val="en-US" w:eastAsia="zh-CN"/>
        </w:rPr>
        <w:instrText xml:space="preserve"> HYPERLINK "https://gitee.com/gz-yami/mall4cloud-uniapp" </w:instrText>
      </w:r>
      <w:r>
        <w:rPr>
          <w:rFonts w:hint="eastAsia"/>
          <w:sz w:val="24"/>
          <w:lang w:val="en-US" w:eastAsia="zh-CN"/>
        </w:rPr>
        <w:fldChar w:fldCharType="separate"/>
      </w:r>
      <w:r>
        <w:rPr>
          <w:rFonts w:hint="eastAsia"/>
          <w:sz w:val="24"/>
          <w:lang w:val="en-US" w:eastAsia="zh-CN"/>
        </w:rPr>
        <w:t>mall4cloud-uniapp</w:t>
      </w:r>
      <w:r>
        <w:rPr>
          <w:rFonts w:hint="eastAsia"/>
          <w:sz w:val="24"/>
          <w:lang w:val="en-US" w:eastAsia="zh-CN"/>
        </w:rPr>
        <w:fldChar w:fldCharType="end"/>
      </w:r>
      <w:r>
        <w:rPr>
          <w:rFonts w:hint="eastAsia"/>
          <w:sz w:val="24"/>
          <w:lang w:val="en-US" w:eastAsia="zh-CN"/>
        </w:rPr>
        <w:t>、</w:t>
      </w:r>
      <w:r>
        <w:rPr>
          <w:rFonts w:hint="eastAsia"/>
          <w:sz w:val="24"/>
          <w:lang w:val="en-US" w:eastAsia="zh-CN"/>
        </w:rPr>
        <w:fldChar w:fldCharType="begin"/>
      </w:r>
      <w:r>
        <w:rPr>
          <w:rFonts w:hint="eastAsia"/>
          <w:sz w:val="24"/>
          <w:lang w:val="en-US" w:eastAsia="zh-CN"/>
        </w:rPr>
        <w:instrText xml:space="preserve"> HYPERLINK "https://gitee.com/gz-yami/mall4cloud-platform" </w:instrText>
      </w:r>
      <w:r>
        <w:rPr>
          <w:rFonts w:hint="eastAsia"/>
          <w:sz w:val="24"/>
          <w:lang w:val="en-US" w:eastAsia="zh-CN"/>
        </w:rPr>
        <w:fldChar w:fldCharType="separate"/>
      </w:r>
      <w:r>
        <w:rPr>
          <w:rFonts w:hint="eastAsia"/>
          <w:sz w:val="24"/>
          <w:lang w:val="en-US" w:eastAsia="zh-CN"/>
        </w:rPr>
        <w:t>mall4cloud-platform</w:t>
      </w:r>
      <w:r>
        <w:rPr>
          <w:rFonts w:hint="eastAsia"/>
          <w:sz w:val="24"/>
          <w:lang w:val="en-US" w:eastAsia="zh-CN"/>
        </w:rPr>
        <w:fldChar w:fldCharType="end"/>
      </w:r>
      <w:r>
        <w:rPr>
          <w:rFonts w:hint="eastAsia"/>
          <w:sz w:val="24"/>
          <w:lang w:val="en-US" w:eastAsia="zh-CN"/>
        </w:rPr>
        <w:t>项目地址均可通过mall4cloud项目地址的readme.md中找到。</w:t>
      </w:r>
    </w:p>
    <w:p w14:paraId="4295D598">
      <w:pPr>
        <w:widowControl/>
        <w:spacing w:line="450" w:lineRule="atLeast"/>
        <w:ind w:firstLine="480" w:firstLineChars="200"/>
        <w:rPr>
          <w:rFonts w:hint="default"/>
          <w:sz w:val="24"/>
          <w:lang w:val="en-US" w:eastAsia="zh-CN"/>
        </w:rPr>
      </w:pPr>
      <w:r>
        <w:rPr>
          <w:rFonts w:hint="default"/>
          <w:sz w:val="24"/>
          <w:lang w:val="en-US" w:eastAsia="zh-CN"/>
        </w:rPr>
        <w:t>mall4</w:t>
      </w:r>
      <w:r>
        <w:rPr>
          <w:rFonts w:hint="eastAsia"/>
          <w:sz w:val="24"/>
          <w:lang w:val="en-US" w:eastAsia="zh-CN"/>
        </w:rPr>
        <w:t>cloud</w:t>
      </w:r>
      <w:r>
        <w:rPr>
          <w:rFonts w:hint="default"/>
          <w:sz w:val="24"/>
          <w:lang w:val="en-US" w:eastAsia="zh-CN"/>
        </w:rPr>
        <w:t>商城系统</w:t>
      </w:r>
      <w:r>
        <w:rPr>
          <w:rFonts w:hint="eastAsia"/>
          <w:sz w:val="24"/>
          <w:lang w:val="en-US" w:eastAsia="zh-CN"/>
        </w:rPr>
        <w:t>是</w:t>
      </w:r>
      <w:r>
        <w:rPr>
          <w:rFonts w:hint="default"/>
          <w:sz w:val="24"/>
          <w:lang w:val="en-US" w:eastAsia="zh-CN"/>
        </w:rPr>
        <w:t>基于Spring Cloud、Nacos、Seata、Mysql、Redis、RocketMQ、canal、ElasticSearch、minio的微服务B2B2C电商商城系统，采用主流的互联网技术架构、全新的UI设计、支持集群部署、服务注册和发现以及拥有完整的订单流程等，其技术成熟且社区活跃</w:t>
      </w:r>
      <w:r>
        <w:rPr>
          <w:rFonts w:hint="eastAsia"/>
          <w:sz w:val="24"/>
          <w:lang w:val="en-US" w:eastAsia="zh-CN"/>
        </w:rPr>
        <w:t>，</w:t>
      </w:r>
      <w:r>
        <w:rPr>
          <w:rFonts w:hint="default"/>
          <w:sz w:val="24"/>
          <w:lang w:val="en-US" w:eastAsia="zh-CN"/>
        </w:rPr>
        <w:t>为</w:t>
      </w:r>
      <w:r>
        <w:rPr>
          <w:rFonts w:hint="eastAsia"/>
          <w:sz w:val="24"/>
          <w:lang w:val="en-US" w:eastAsia="zh-CN"/>
        </w:rPr>
        <w:t>初学者的</w:t>
      </w:r>
      <w:r>
        <w:rPr>
          <w:rFonts w:hint="default"/>
          <w:sz w:val="24"/>
          <w:lang w:val="en-US" w:eastAsia="zh-CN"/>
        </w:rPr>
        <w:t>学习和开发提供了良好的基础。通过将</w:t>
      </w:r>
      <w:r>
        <w:rPr>
          <w:rFonts w:hint="eastAsia"/>
          <w:sz w:val="24"/>
          <w:lang w:val="en-US" w:eastAsia="zh-CN"/>
        </w:rPr>
        <w:t>软件设计与体系结构中</w:t>
      </w:r>
      <w:r>
        <w:rPr>
          <w:rFonts w:hint="default"/>
          <w:sz w:val="24"/>
          <w:lang w:val="en-US" w:eastAsia="zh-CN"/>
        </w:rPr>
        <w:t>学习的理论知识应用于实际项目</w:t>
      </w:r>
      <w:r>
        <w:rPr>
          <w:rFonts w:hint="eastAsia"/>
          <w:sz w:val="24"/>
          <w:lang w:val="en-US" w:eastAsia="zh-CN"/>
        </w:rPr>
        <w:t>分析</w:t>
      </w:r>
      <w:r>
        <w:rPr>
          <w:rFonts w:hint="default"/>
          <w:sz w:val="24"/>
          <w:lang w:val="en-US" w:eastAsia="zh-CN"/>
        </w:rPr>
        <w:t>，能够</w:t>
      </w:r>
      <w:r>
        <w:rPr>
          <w:rFonts w:hint="eastAsia"/>
          <w:sz w:val="24"/>
          <w:lang w:val="en-US" w:eastAsia="zh-CN"/>
        </w:rPr>
        <w:t>让我</w:t>
      </w:r>
      <w:r>
        <w:rPr>
          <w:rFonts w:hint="default"/>
          <w:sz w:val="24"/>
          <w:lang w:val="en-US" w:eastAsia="zh-CN"/>
        </w:rPr>
        <w:t>更好地理解软件设计与体系结构的概念。</w:t>
      </w:r>
      <w:r>
        <w:rPr>
          <w:rFonts w:hint="eastAsia"/>
          <w:sz w:val="24"/>
          <w:lang w:val="en-US" w:eastAsia="zh-CN"/>
        </w:rPr>
        <w:t>而且</w:t>
      </w:r>
      <w:r>
        <w:rPr>
          <w:rFonts w:hint="default"/>
          <w:sz w:val="24"/>
          <w:lang w:val="en-US" w:eastAsia="zh-CN"/>
        </w:rPr>
        <w:t>mall4</w:t>
      </w:r>
      <w:r>
        <w:rPr>
          <w:rFonts w:hint="eastAsia"/>
          <w:sz w:val="24"/>
          <w:lang w:val="en-US" w:eastAsia="zh-CN"/>
        </w:rPr>
        <w:t>cloud</w:t>
      </w:r>
      <w:r>
        <w:rPr>
          <w:rFonts w:hint="default"/>
          <w:sz w:val="24"/>
          <w:lang w:val="en-US" w:eastAsia="zh-CN"/>
        </w:rPr>
        <w:t>提供了</w:t>
      </w:r>
      <w:r>
        <w:rPr>
          <w:rFonts w:hint="eastAsia"/>
          <w:sz w:val="24"/>
          <w:lang w:val="en-US" w:eastAsia="zh-CN"/>
        </w:rPr>
        <w:t>一系列</w:t>
      </w:r>
      <w:r>
        <w:rPr>
          <w:rFonts w:hint="default"/>
          <w:sz w:val="24"/>
          <w:lang w:val="en-US" w:eastAsia="zh-CN"/>
        </w:rPr>
        <w:t>电商核心功能，通过开发移动端app，可以将这些功能更好地适配移动端，增强实际应用能力</w:t>
      </w:r>
      <w:r>
        <w:rPr>
          <w:rFonts w:hint="eastAsia"/>
          <w:sz w:val="24"/>
          <w:lang w:val="en-US" w:eastAsia="zh-CN"/>
        </w:rPr>
        <w:t>。除此外由于之前未接触过移动端开发，通过研究这个开源项目的架构</w:t>
      </w:r>
      <w:r>
        <w:rPr>
          <w:rFonts w:hint="default"/>
          <w:sz w:val="24"/>
          <w:lang w:val="en-US" w:eastAsia="zh-CN"/>
        </w:rPr>
        <w:t>有助于学习并掌握跨平台开发技术</w:t>
      </w:r>
      <w:r>
        <w:rPr>
          <w:rFonts w:hint="eastAsia"/>
          <w:sz w:val="24"/>
          <w:lang w:val="en-US" w:eastAsia="zh-CN"/>
        </w:rPr>
        <w:t>，</w:t>
      </w:r>
      <w:r>
        <w:rPr>
          <w:rFonts w:hint="default"/>
          <w:sz w:val="24"/>
          <w:lang w:val="en-US" w:eastAsia="zh-CN"/>
        </w:rPr>
        <w:t>理解移动端用户的行为和需求，提升产品的用户体验设计</w:t>
      </w:r>
      <w:r>
        <w:rPr>
          <w:rFonts w:hint="eastAsia"/>
          <w:sz w:val="24"/>
          <w:lang w:val="en-US" w:eastAsia="zh-CN"/>
        </w:rPr>
        <w:t>，同时</w:t>
      </w:r>
      <w:r>
        <w:rPr>
          <w:rFonts w:hint="default"/>
          <w:sz w:val="24"/>
          <w:lang w:val="en-US" w:eastAsia="zh-CN"/>
        </w:rPr>
        <w:t>移动端app的开发要求在资源受限的设备上进行能优化，并注重界面设计，这有助于</w:t>
      </w:r>
      <w:r>
        <w:rPr>
          <w:rFonts w:hint="eastAsia"/>
          <w:sz w:val="24"/>
          <w:lang w:val="en-US" w:eastAsia="zh-CN"/>
        </w:rPr>
        <w:t>作为初学者能够更深入了解移动端app的特性</w:t>
      </w:r>
      <w:r>
        <w:rPr>
          <w:rFonts w:hint="default"/>
          <w:sz w:val="24"/>
          <w:lang w:val="en-US" w:eastAsia="zh-CN"/>
        </w:rPr>
        <w:t>。</w:t>
      </w:r>
    </w:p>
    <w:p w14:paraId="35E195B4">
      <w:pPr>
        <w:widowControl/>
        <w:spacing w:line="450" w:lineRule="atLeast"/>
        <w:ind w:firstLine="480" w:firstLineChars="200"/>
        <w:rPr>
          <w:rFonts w:hint="default"/>
          <w:sz w:val="24"/>
          <w:lang w:val="en-US" w:eastAsia="zh-CN"/>
        </w:rPr>
      </w:pPr>
      <w:r>
        <w:rPr>
          <w:rFonts w:hint="default"/>
          <w:sz w:val="24"/>
          <w:lang w:val="en-US" w:eastAsia="zh-CN"/>
        </w:rPr>
        <w:t>通过选择微服务架构这一课题，能够深入了解当今软件开发中广泛应用的架构设计模式及其优势与挑战。通过研究微服务架构的核心概念、设计原理以及实际应用场景，可以掌握如何将复杂的单体应用拆解为多个独立的小型服务，每个服务专注于单一的业务功能，从而提高系统的灵活性和可维护性。进一步分析微服务架构的技术栈、通信机制（如REST API、消息队列等）、数据一致性策略和容错设计，可以帮助理解分布式系统中的关键问题，如服务之间的协调、跨服务的事务处理、以及如何应对网络延迟和故障。</w:t>
      </w:r>
    </w:p>
    <w:p w14:paraId="3C318004">
      <w:pPr>
        <w:widowControl/>
        <w:spacing w:line="450" w:lineRule="atLeast"/>
        <w:ind w:firstLine="480" w:firstLineChars="200"/>
        <w:rPr>
          <w:rFonts w:hint="default"/>
          <w:sz w:val="24"/>
          <w:lang w:val="en-US" w:eastAsia="zh-CN"/>
        </w:rPr>
      </w:pPr>
      <w:r>
        <w:rPr>
          <w:rFonts w:hint="default"/>
          <w:sz w:val="24"/>
          <w:lang w:val="en-US" w:eastAsia="zh-CN"/>
        </w:rPr>
        <w:t>综上所述，选择探究并开发mall4</w:t>
      </w:r>
      <w:r>
        <w:rPr>
          <w:rFonts w:hint="eastAsia"/>
          <w:sz w:val="24"/>
          <w:lang w:val="en-US" w:eastAsia="zh-CN"/>
        </w:rPr>
        <w:t>cloud</w:t>
      </w:r>
      <w:r>
        <w:rPr>
          <w:rFonts w:hint="default"/>
          <w:sz w:val="24"/>
          <w:lang w:val="en-US" w:eastAsia="zh-CN"/>
        </w:rPr>
        <w:t>商城系统的移动端app作为选题，不仅能够提升个人的技术能力，</w:t>
      </w:r>
      <w:r>
        <w:rPr>
          <w:rFonts w:hint="eastAsia"/>
          <w:sz w:val="24"/>
          <w:lang w:val="en-US" w:eastAsia="zh-CN"/>
        </w:rPr>
        <w:t>还能</w:t>
      </w:r>
      <w:r>
        <w:rPr>
          <w:rFonts w:hint="default"/>
          <w:sz w:val="24"/>
          <w:lang w:val="en-US" w:eastAsia="zh-CN"/>
        </w:rPr>
        <w:t>加深对</w:t>
      </w:r>
      <w:r>
        <w:rPr>
          <w:rFonts w:hint="eastAsia"/>
          <w:sz w:val="24"/>
          <w:lang w:val="en-US" w:eastAsia="zh-CN"/>
        </w:rPr>
        <w:t>微服务架构、</w:t>
      </w:r>
      <w:r>
        <w:rPr>
          <w:rFonts w:hint="default"/>
          <w:sz w:val="24"/>
          <w:lang w:val="en-US" w:eastAsia="zh-CN"/>
        </w:rPr>
        <w:t>软件设计原则、体系结构模式</w:t>
      </w:r>
      <w:r>
        <w:rPr>
          <w:rFonts w:hint="eastAsia"/>
          <w:sz w:val="24"/>
          <w:lang w:val="en-US" w:eastAsia="zh-CN"/>
        </w:rPr>
        <w:t>的</w:t>
      </w:r>
      <w:r>
        <w:rPr>
          <w:rFonts w:hint="default"/>
          <w:sz w:val="24"/>
          <w:lang w:val="en-US" w:eastAsia="zh-CN"/>
        </w:rPr>
        <w:t>理解</w:t>
      </w:r>
      <w:r>
        <w:rPr>
          <w:rFonts w:hint="eastAsia"/>
          <w:sz w:val="24"/>
          <w:lang w:val="en-US" w:eastAsia="zh-CN"/>
        </w:rPr>
        <w:t>与应用</w:t>
      </w:r>
      <w:r>
        <w:rPr>
          <w:rFonts w:hint="default"/>
          <w:sz w:val="24"/>
          <w:lang w:val="en-US" w:eastAsia="zh-CN"/>
        </w:rPr>
        <w:t>。</w:t>
      </w:r>
    </w:p>
    <w:p w14:paraId="78F25D9F">
      <w:pPr>
        <w:pStyle w:val="2"/>
        <w:keepNext w:val="0"/>
        <w:keepLines w:val="0"/>
        <w:numPr>
          <w:ilvl w:val="1"/>
          <w:numId w:val="3"/>
        </w:numPr>
        <w:spacing w:line="360" w:lineRule="auto"/>
        <w:rPr>
          <w:rFonts w:ascii="宋体" w:hAnsi="宋体"/>
          <w:szCs w:val="28"/>
        </w:rPr>
      </w:pPr>
      <w:r>
        <w:rPr>
          <w:rFonts w:hint="eastAsia" w:ascii="宋体" w:hAnsi="宋体"/>
          <w:szCs w:val="28"/>
          <w:lang w:val="en-US" w:eastAsia="zh-CN"/>
        </w:rPr>
        <w:t xml:space="preserve"> </w:t>
      </w:r>
      <w:bookmarkStart w:id="16" w:name="_Toc20661"/>
      <w:r>
        <w:rPr>
          <w:rFonts w:hint="eastAsia" w:ascii="宋体" w:hAnsi="宋体"/>
          <w:szCs w:val="28"/>
        </w:rPr>
        <w:t>实验的主要工作</w:t>
      </w:r>
      <w:bookmarkEnd w:id="16"/>
    </w:p>
    <w:p w14:paraId="000C7A2A">
      <w:pPr>
        <w:widowControl/>
        <w:spacing w:line="450" w:lineRule="atLeast"/>
        <w:ind w:firstLine="480" w:firstLineChars="200"/>
        <w:rPr>
          <w:rFonts w:hint="default"/>
          <w:sz w:val="24"/>
          <w:lang w:val="en-US" w:eastAsia="zh-CN"/>
        </w:rPr>
      </w:pPr>
      <w:r>
        <w:rPr>
          <w:rFonts w:hint="eastAsia"/>
          <w:sz w:val="24"/>
          <w:lang w:val="en-US" w:eastAsia="zh-CN"/>
        </w:rPr>
        <w:t>开源项目设计逆向分析，包括：</w:t>
      </w:r>
    </w:p>
    <w:p w14:paraId="5A75E431">
      <w:pPr>
        <w:widowControl/>
        <w:spacing w:line="450" w:lineRule="atLeast"/>
        <w:ind w:firstLine="480" w:firstLineChars="200"/>
        <w:rPr>
          <w:rFonts w:hint="default"/>
          <w:sz w:val="24"/>
          <w:lang w:val="en-US" w:eastAsia="zh-CN"/>
        </w:rPr>
      </w:pPr>
      <w:r>
        <w:rPr>
          <w:rFonts w:hint="eastAsia"/>
          <w:sz w:val="24"/>
          <w:lang w:val="en-US" w:eastAsia="zh-CN"/>
        </w:rPr>
        <w:t>（1）软件</w:t>
      </w:r>
      <w:r>
        <w:rPr>
          <w:rFonts w:hint="default"/>
          <w:sz w:val="24"/>
          <w:lang w:val="en-US" w:eastAsia="zh-CN"/>
        </w:rPr>
        <w:t>需求</w:t>
      </w:r>
      <w:r>
        <w:rPr>
          <w:rFonts w:hint="eastAsia"/>
          <w:sz w:val="24"/>
          <w:lang w:val="en-US" w:eastAsia="zh-CN"/>
        </w:rPr>
        <w:t>逆向</w:t>
      </w:r>
      <w:r>
        <w:rPr>
          <w:rFonts w:hint="default"/>
          <w:sz w:val="24"/>
          <w:lang w:val="en-US" w:eastAsia="zh-CN"/>
        </w:rPr>
        <w:t>分析</w:t>
      </w:r>
      <w:r>
        <w:rPr>
          <w:rFonts w:hint="eastAsia"/>
          <w:sz w:val="24"/>
          <w:lang w:val="en-US" w:eastAsia="zh-CN"/>
        </w:rPr>
        <w:t>（第二章）</w:t>
      </w:r>
    </w:p>
    <w:p w14:paraId="723FBD13">
      <w:pPr>
        <w:widowControl/>
        <w:spacing w:line="450" w:lineRule="atLeast"/>
        <w:ind w:firstLine="480" w:firstLineChars="200"/>
        <w:rPr>
          <w:rFonts w:hint="default"/>
          <w:sz w:val="24"/>
          <w:lang w:val="en-US" w:eastAsia="zh-CN"/>
        </w:rPr>
      </w:pPr>
      <w:r>
        <w:rPr>
          <w:rFonts w:hint="eastAsia"/>
          <w:sz w:val="24"/>
          <w:lang w:val="en-US" w:eastAsia="zh-CN"/>
        </w:rPr>
        <w:t>（2）软件</w:t>
      </w:r>
      <w:r>
        <w:rPr>
          <w:rFonts w:hint="default"/>
          <w:sz w:val="24"/>
          <w:lang w:val="en-US" w:eastAsia="zh-CN"/>
        </w:rPr>
        <w:t>架构</w:t>
      </w:r>
      <w:r>
        <w:rPr>
          <w:rFonts w:hint="eastAsia"/>
          <w:sz w:val="24"/>
          <w:lang w:val="en-US" w:eastAsia="zh-CN"/>
        </w:rPr>
        <w:t>逆向恢复（第三章、第四章）</w:t>
      </w:r>
    </w:p>
    <w:p w14:paraId="6E0F4B39">
      <w:pPr>
        <w:widowControl/>
        <w:spacing w:line="450" w:lineRule="atLeast"/>
        <w:ind w:firstLine="480" w:firstLineChars="200"/>
        <w:rPr>
          <w:rFonts w:hint="default"/>
          <w:sz w:val="24"/>
          <w:lang w:val="en-US" w:eastAsia="zh-CN"/>
        </w:rPr>
      </w:pPr>
      <w:r>
        <w:rPr>
          <w:rFonts w:hint="eastAsia"/>
          <w:sz w:val="24"/>
          <w:lang w:val="en-US" w:eastAsia="zh-CN"/>
        </w:rPr>
        <w:t>（3）软件架构分析评估（第五章第一节、第二节）</w:t>
      </w:r>
    </w:p>
    <w:p w14:paraId="1158F1E2">
      <w:pPr>
        <w:widowControl/>
        <w:spacing w:line="450" w:lineRule="atLeast"/>
        <w:ind w:firstLine="480" w:firstLineChars="200"/>
        <w:rPr>
          <w:rFonts w:hint="default"/>
          <w:sz w:val="24"/>
          <w:lang w:val="en-US" w:eastAsia="zh-CN"/>
        </w:rPr>
      </w:pPr>
      <w:r>
        <w:rPr>
          <w:rFonts w:hint="eastAsia"/>
          <w:sz w:val="24"/>
          <w:lang w:val="en-US" w:eastAsia="zh-CN"/>
        </w:rPr>
        <w:t>（4）两种架构分析对比（第五章第三节）</w:t>
      </w:r>
    </w:p>
    <w:p w14:paraId="091D501D">
      <w:pPr>
        <w:widowControl/>
        <w:spacing w:line="450" w:lineRule="atLeast"/>
        <w:ind w:firstLine="480" w:firstLineChars="200"/>
        <w:rPr>
          <w:rFonts w:hint="default"/>
          <w:sz w:val="24"/>
          <w:lang w:val="en-US" w:eastAsia="zh-CN"/>
        </w:rPr>
      </w:pPr>
      <w:r>
        <w:rPr>
          <w:rFonts w:hint="eastAsia"/>
          <w:sz w:val="24"/>
          <w:lang w:val="en-US" w:eastAsia="zh-CN"/>
        </w:rPr>
        <w:t>（5）合理的演化方向（第六章第一节）</w:t>
      </w:r>
    </w:p>
    <w:p w14:paraId="5BF80E75">
      <w:pPr>
        <w:pStyle w:val="2"/>
        <w:keepNext w:val="0"/>
        <w:keepLines w:val="0"/>
        <w:numPr>
          <w:ilvl w:val="1"/>
          <w:numId w:val="3"/>
        </w:numPr>
        <w:spacing w:line="360" w:lineRule="auto"/>
        <w:rPr>
          <w:rFonts w:hint="eastAsia" w:ascii="宋体" w:hAnsi="宋体"/>
          <w:szCs w:val="28"/>
          <w:lang w:val="en-US" w:eastAsia="zh-CN"/>
        </w:rPr>
      </w:pPr>
      <w:r>
        <w:rPr>
          <w:rFonts w:hint="eastAsia" w:ascii="宋体" w:hAnsi="宋体"/>
          <w:szCs w:val="28"/>
          <w:lang w:val="en-US" w:eastAsia="zh-CN"/>
        </w:rPr>
        <w:t xml:space="preserve"> </w:t>
      </w:r>
      <w:bookmarkStart w:id="17" w:name="_Toc29991"/>
      <w:r>
        <w:rPr>
          <w:rFonts w:hint="eastAsia" w:ascii="宋体" w:hAnsi="宋体"/>
          <w:szCs w:val="28"/>
          <w:lang w:val="en-US" w:eastAsia="zh-CN"/>
        </w:rPr>
        <w:t>缩写及术语表</w:t>
      </w:r>
      <w:bookmarkEnd w:id="17"/>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9"/>
        <w:gridCol w:w="6073"/>
      </w:tblGrid>
      <w:tr w14:paraId="4A4F8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151F8989">
            <w:pPr>
              <w:jc w:val="center"/>
              <w:rPr>
                <w:rFonts w:hint="default"/>
                <w:b/>
                <w:bCs/>
                <w:sz w:val="24"/>
                <w:szCs w:val="32"/>
                <w:vertAlign w:val="baseline"/>
                <w:lang w:val="en-US" w:eastAsia="zh-CN"/>
              </w:rPr>
            </w:pPr>
            <w:r>
              <w:rPr>
                <w:rFonts w:hint="eastAsia"/>
                <w:b/>
                <w:bCs/>
                <w:sz w:val="24"/>
                <w:szCs w:val="32"/>
                <w:vertAlign w:val="baseline"/>
                <w:lang w:val="en-US" w:eastAsia="zh-CN"/>
              </w:rPr>
              <w:t>缩写/术语</w:t>
            </w:r>
          </w:p>
        </w:tc>
        <w:tc>
          <w:tcPr>
            <w:tcW w:w="6073" w:type="dxa"/>
            <w:vAlign w:val="center"/>
          </w:tcPr>
          <w:p w14:paraId="6B00D7E3">
            <w:pPr>
              <w:jc w:val="center"/>
              <w:rPr>
                <w:rFonts w:hint="default"/>
                <w:b/>
                <w:bCs/>
                <w:sz w:val="24"/>
                <w:szCs w:val="32"/>
                <w:vertAlign w:val="baseline"/>
                <w:lang w:val="en-US" w:eastAsia="zh-CN"/>
              </w:rPr>
            </w:pPr>
            <w:r>
              <w:rPr>
                <w:rFonts w:hint="eastAsia"/>
                <w:b/>
                <w:bCs/>
                <w:sz w:val="24"/>
                <w:szCs w:val="32"/>
                <w:vertAlign w:val="baseline"/>
                <w:lang w:val="en-US" w:eastAsia="zh-CN"/>
              </w:rPr>
              <w:t>解释</w:t>
            </w:r>
          </w:p>
        </w:tc>
      </w:tr>
      <w:tr w14:paraId="6483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6E8E8A3C">
            <w:pPr>
              <w:jc w:val="center"/>
              <w:rPr>
                <w:rFonts w:hint="eastAsia" w:ascii="Times New Roman" w:hAnsi="Times New Roman" w:eastAsia="宋体" w:cs="Times New Roman"/>
                <w:kern w:val="2"/>
                <w:sz w:val="21"/>
                <w:szCs w:val="24"/>
                <w:vertAlign w:val="baseline"/>
                <w:lang w:val="en-US" w:eastAsia="zh-CN" w:bidi="ar-SA"/>
              </w:rPr>
            </w:pPr>
            <w:r>
              <w:rPr>
                <w:rFonts w:hint="default"/>
                <w:sz w:val="24"/>
                <w:lang w:val="en-US" w:eastAsia="zh-CN"/>
              </w:rPr>
              <w:t>Spring Cloud</w:t>
            </w:r>
          </w:p>
        </w:tc>
        <w:tc>
          <w:tcPr>
            <w:tcW w:w="6073" w:type="dxa"/>
            <w:vAlign w:val="center"/>
          </w:tcPr>
          <w:p w14:paraId="0EFF20DD">
            <w:pPr>
              <w:widowControl/>
              <w:spacing w:line="450" w:lineRule="atLeast"/>
              <w:jc w:val="center"/>
              <w:rPr>
                <w:rFonts w:hint="eastAsia"/>
                <w:sz w:val="22"/>
                <w:szCs w:val="22"/>
                <w:lang w:val="en-US" w:eastAsia="zh-CN"/>
              </w:rPr>
            </w:pPr>
            <w:r>
              <w:rPr>
                <w:rFonts w:hint="default"/>
                <w:sz w:val="22"/>
                <w:szCs w:val="22"/>
                <w:lang w:val="en-US" w:eastAsia="zh-CN"/>
              </w:rPr>
              <w:t>基于Spring框架微服务架构方案，支持分布式系统开发</w:t>
            </w:r>
          </w:p>
        </w:tc>
      </w:tr>
      <w:tr w14:paraId="0A2A6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0D7B6CFF">
            <w:pPr>
              <w:jc w:val="center"/>
              <w:rPr>
                <w:rFonts w:hint="eastAsia" w:ascii="Times New Roman" w:hAnsi="Times New Roman" w:eastAsia="宋体" w:cs="Times New Roman"/>
                <w:kern w:val="2"/>
                <w:sz w:val="21"/>
                <w:szCs w:val="24"/>
                <w:vertAlign w:val="baseline"/>
                <w:lang w:val="en-US" w:eastAsia="zh-CN" w:bidi="ar-SA"/>
              </w:rPr>
            </w:pPr>
            <w:r>
              <w:rPr>
                <w:rFonts w:hint="default"/>
                <w:sz w:val="24"/>
                <w:lang w:val="en-US" w:eastAsia="zh-CN"/>
              </w:rPr>
              <w:t>Nacos</w:t>
            </w:r>
          </w:p>
        </w:tc>
        <w:tc>
          <w:tcPr>
            <w:tcW w:w="6073" w:type="dxa"/>
            <w:vAlign w:val="center"/>
          </w:tcPr>
          <w:p w14:paraId="2FB084ED">
            <w:pPr>
              <w:widowControl/>
              <w:spacing w:line="450" w:lineRule="atLeast"/>
              <w:jc w:val="center"/>
              <w:rPr>
                <w:rFonts w:hint="eastAsia"/>
                <w:sz w:val="22"/>
                <w:szCs w:val="22"/>
                <w:lang w:val="en-US" w:eastAsia="zh-CN"/>
              </w:rPr>
            </w:pPr>
            <w:r>
              <w:rPr>
                <w:rFonts w:hint="default"/>
                <w:sz w:val="22"/>
                <w:szCs w:val="22"/>
                <w:lang w:val="en-US" w:eastAsia="zh-CN"/>
              </w:rPr>
              <w:t>阿里巴巴开源动态服务发现、配置管理和服务管理平台</w:t>
            </w:r>
          </w:p>
        </w:tc>
      </w:tr>
      <w:tr w14:paraId="6AFCF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6E78DF6A">
            <w:pPr>
              <w:jc w:val="center"/>
              <w:rPr>
                <w:rFonts w:hint="eastAsia" w:ascii="Times New Roman" w:hAnsi="Times New Roman" w:eastAsia="宋体" w:cs="Times New Roman"/>
                <w:kern w:val="2"/>
                <w:sz w:val="21"/>
                <w:szCs w:val="24"/>
                <w:vertAlign w:val="baseline"/>
                <w:lang w:val="en-US" w:eastAsia="zh-CN" w:bidi="ar-SA"/>
              </w:rPr>
            </w:pPr>
            <w:r>
              <w:rPr>
                <w:rFonts w:hint="default"/>
                <w:sz w:val="24"/>
                <w:lang w:val="en-US" w:eastAsia="zh-CN"/>
              </w:rPr>
              <w:t>Seata</w:t>
            </w:r>
          </w:p>
        </w:tc>
        <w:tc>
          <w:tcPr>
            <w:tcW w:w="6073" w:type="dxa"/>
            <w:vAlign w:val="center"/>
          </w:tcPr>
          <w:p w14:paraId="7F644E9B">
            <w:pPr>
              <w:widowControl/>
              <w:spacing w:line="450" w:lineRule="atLeast"/>
              <w:jc w:val="center"/>
              <w:rPr>
                <w:rFonts w:hint="eastAsia"/>
                <w:sz w:val="22"/>
                <w:szCs w:val="22"/>
                <w:lang w:val="en-US" w:eastAsia="zh-CN"/>
              </w:rPr>
            </w:pPr>
            <w:r>
              <w:rPr>
                <w:rFonts w:hint="default"/>
                <w:sz w:val="22"/>
                <w:szCs w:val="22"/>
                <w:lang w:val="en-US" w:eastAsia="zh-CN"/>
              </w:rPr>
              <w:t>分布式事务解决方案，支持多个微服务的事务管理</w:t>
            </w:r>
          </w:p>
        </w:tc>
      </w:tr>
      <w:tr w14:paraId="5361F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5CD8C50E">
            <w:pPr>
              <w:jc w:val="center"/>
              <w:rPr>
                <w:rFonts w:hint="eastAsia" w:ascii="Times New Roman" w:hAnsi="Times New Roman" w:eastAsia="宋体" w:cs="Times New Roman"/>
                <w:kern w:val="2"/>
                <w:sz w:val="21"/>
                <w:szCs w:val="24"/>
                <w:vertAlign w:val="baseline"/>
                <w:lang w:val="en-US" w:eastAsia="zh-CN" w:bidi="ar-SA"/>
              </w:rPr>
            </w:pPr>
            <w:r>
              <w:rPr>
                <w:rFonts w:hint="default"/>
                <w:sz w:val="24"/>
                <w:lang w:val="en-US" w:eastAsia="zh-CN"/>
              </w:rPr>
              <w:t>Mysql</w:t>
            </w:r>
          </w:p>
        </w:tc>
        <w:tc>
          <w:tcPr>
            <w:tcW w:w="6073" w:type="dxa"/>
            <w:vAlign w:val="center"/>
          </w:tcPr>
          <w:p w14:paraId="09C2D525">
            <w:pPr>
              <w:widowControl/>
              <w:spacing w:line="450" w:lineRule="atLeast"/>
              <w:jc w:val="center"/>
              <w:rPr>
                <w:rFonts w:hint="eastAsia"/>
                <w:sz w:val="22"/>
                <w:szCs w:val="22"/>
                <w:lang w:val="en-US" w:eastAsia="zh-CN"/>
              </w:rPr>
            </w:pPr>
            <w:r>
              <w:rPr>
                <w:rFonts w:hint="default"/>
                <w:sz w:val="22"/>
                <w:szCs w:val="22"/>
                <w:lang w:val="en-US" w:eastAsia="zh-CN"/>
              </w:rPr>
              <w:t>开源的关系型数据库管理系统，广泛用于应用数据存储</w:t>
            </w:r>
          </w:p>
        </w:tc>
      </w:tr>
      <w:tr w14:paraId="79305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728293F3">
            <w:pPr>
              <w:jc w:val="center"/>
              <w:rPr>
                <w:rFonts w:hint="eastAsia" w:ascii="Times New Roman" w:hAnsi="Times New Roman" w:eastAsia="宋体" w:cs="Times New Roman"/>
                <w:kern w:val="2"/>
                <w:sz w:val="24"/>
                <w:szCs w:val="24"/>
                <w:lang w:val="en-US" w:eastAsia="zh-CN" w:bidi="ar-SA"/>
              </w:rPr>
            </w:pPr>
            <w:r>
              <w:rPr>
                <w:rFonts w:hint="default"/>
                <w:sz w:val="24"/>
                <w:lang w:val="en-US" w:eastAsia="zh-CN"/>
              </w:rPr>
              <w:t>Redis</w:t>
            </w:r>
          </w:p>
        </w:tc>
        <w:tc>
          <w:tcPr>
            <w:tcW w:w="6073" w:type="dxa"/>
            <w:vAlign w:val="center"/>
          </w:tcPr>
          <w:p w14:paraId="1F647170">
            <w:pPr>
              <w:widowControl/>
              <w:spacing w:line="450" w:lineRule="atLeast"/>
              <w:jc w:val="center"/>
              <w:rPr>
                <w:rFonts w:hint="eastAsia"/>
                <w:sz w:val="22"/>
                <w:szCs w:val="22"/>
                <w:lang w:val="en-US" w:eastAsia="zh-CN"/>
              </w:rPr>
            </w:pPr>
            <w:r>
              <w:rPr>
                <w:rFonts w:hint="default"/>
                <w:sz w:val="22"/>
                <w:szCs w:val="22"/>
                <w:lang w:val="en-US" w:eastAsia="zh-CN"/>
              </w:rPr>
              <w:t>基于内存的高效键值对数据库，常用于缓存和会话管理</w:t>
            </w:r>
          </w:p>
        </w:tc>
      </w:tr>
      <w:tr w14:paraId="209EC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0E86803A">
            <w:pPr>
              <w:jc w:val="center"/>
              <w:rPr>
                <w:rFonts w:hint="eastAsia" w:ascii="Times New Roman" w:hAnsi="Times New Roman" w:eastAsia="宋体" w:cs="Times New Roman"/>
                <w:kern w:val="2"/>
                <w:sz w:val="24"/>
                <w:szCs w:val="24"/>
                <w:lang w:val="en-US" w:eastAsia="zh-CN" w:bidi="ar-SA"/>
              </w:rPr>
            </w:pPr>
            <w:r>
              <w:rPr>
                <w:rFonts w:hint="default"/>
                <w:sz w:val="24"/>
                <w:lang w:val="en-US" w:eastAsia="zh-CN"/>
              </w:rPr>
              <w:t>RocketMQ</w:t>
            </w:r>
          </w:p>
        </w:tc>
        <w:tc>
          <w:tcPr>
            <w:tcW w:w="6073" w:type="dxa"/>
            <w:vAlign w:val="center"/>
          </w:tcPr>
          <w:p w14:paraId="0269026B">
            <w:pPr>
              <w:widowControl/>
              <w:spacing w:line="450" w:lineRule="atLeast"/>
              <w:jc w:val="center"/>
              <w:rPr>
                <w:rFonts w:hint="eastAsia"/>
                <w:sz w:val="22"/>
                <w:szCs w:val="22"/>
                <w:lang w:val="en-US" w:eastAsia="zh-CN"/>
              </w:rPr>
            </w:pPr>
            <w:r>
              <w:rPr>
                <w:rFonts w:hint="default"/>
                <w:sz w:val="22"/>
                <w:szCs w:val="22"/>
                <w:lang w:val="en-US" w:eastAsia="zh-CN"/>
              </w:rPr>
              <w:t>分布式消息队列系统，支持高吞吐量的消息传输</w:t>
            </w:r>
          </w:p>
        </w:tc>
      </w:tr>
      <w:tr w14:paraId="3FF61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469C591F">
            <w:pPr>
              <w:jc w:val="center"/>
              <w:rPr>
                <w:rFonts w:hint="eastAsia" w:ascii="Times New Roman" w:hAnsi="Times New Roman" w:eastAsia="宋体" w:cs="Times New Roman"/>
                <w:kern w:val="2"/>
                <w:sz w:val="24"/>
                <w:szCs w:val="24"/>
                <w:lang w:val="en-US" w:eastAsia="zh-CN" w:bidi="ar-SA"/>
              </w:rPr>
            </w:pPr>
            <w:r>
              <w:rPr>
                <w:rFonts w:hint="eastAsia"/>
                <w:sz w:val="24"/>
                <w:lang w:val="en-US" w:eastAsia="zh-CN"/>
              </w:rPr>
              <w:t>C</w:t>
            </w:r>
            <w:r>
              <w:rPr>
                <w:rFonts w:hint="default"/>
                <w:sz w:val="24"/>
                <w:lang w:val="en-US" w:eastAsia="zh-CN"/>
              </w:rPr>
              <w:t>anal</w:t>
            </w:r>
          </w:p>
        </w:tc>
        <w:tc>
          <w:tcPr>
            <w:tcW w:w="6073" w:type="dxa"/>
            <w:vAlign w:val="center"/>
          </w:tcPr>
          <w:p w14:paraId="48F63D83">
            <w:pPr>
              <w:widowControl/>
              <w:spacing w:line="450" w:lineRule="atLeast"/>
              <w:jc w:val="center"/>
              <w:rPr>
                <w:rFonts w:hint="eastAsia"/>
                <w:sz w:val="22"/>
                <w:szCs w:val="22"/>
                <w:lang w:val="en-US" w:eastAsia="zh-CN"/>
              </w:rPr>
            </w:pPr>
            <w:r>
              <w:rPr>
                <w:rFonts w:hint="default"/>
                <w:sz w:val="22"/>
                <w:szCs w:val="22"/>
                <w:lang w:val="en-US" w:eastAsia="zh-CN"/>
              </w:rPr>
              <w:t>用于MySQL数据库的增量数据订阅和消费的开源项目</w:t>
            </w:r>
          </w:p>
        </w:tc>
      </w:tr>
      <w:tr w14:paraId="357FA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1F7A1A5F">
            <w:pPr>
              <w:jc w:val="center"/>
              <w:rPr>
                <w:rFonts w:hint="eastAsia" w:ascii="Times New Roman" w:hAnsi="Times New Roman" w:eastAsia="宋体" w:cs="Times New Roman"/>
                <w:kern w:val="2"/>
                <w:sz w:val="24"/>
                <w:szCs w:val="24"/>
                <w:lang w:val="en-US" w:eastAsia="zh-CN" w:bidi="ar-SA"/>
              </w:rPr>
            </w:pPr>
            <w:r>
              <w:rPr>
                <w:rFonts w:hint="default"/>
                <w:sz w:val="24"/>
                <w:lang w:val="en-US" w:eastAsia="zh-CN"/>
              </w:rPr>
              <w:t>ElasticSearch</w:t>
            </w:r>
          </w:p>
        </w:tc>
        <w:tc>
          <w:tcPr>
            <w:tcW w:w="6073" w:type="dxa"/>
            <w:vAlign w:val="center"/>
          </w:tcPr>
          <w:p w14:paraId="2E2A6236">
            <w:pPr>
              <w:widowControl/>
              <w:spacing w:line="450" w:lineRule="atLeast"/>
              <w:jc w:val="center"/>
              <w:rPr>
                <w:rFonts w:hint="eastAsia"/>
                <w:sz w:val="22"/>
                <w:szCs w:val="22"/>
                <w:lang w:val="en-US" w:eastAsia="zh-CN"/>
              </w:rPr>
            </w:pPr>
            <w:r>
              <w:rPr>
                <w:rFonts w:hint="default"/>
                <w:sz w:val="22"/>
                <w:szCs w:val="22"/>
                <w:lang w:val="en-US" w:eastAsia="zh-CN"/>
              </w:rPr>
              <w:t>分布式搜索和分析引擎，支持全文搜索和数据分析</w:t>
            </w:r>
          </w:p>
        </w:tc>
      </w:tr>
      <w:tr w14:paraId="7EFFA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49" w:type="dxa"/>
            <w:vAlign w:val="center"/>
          </w:tcPr>
          <w:p w14:paraId="0F0F1DB1">
            <w:pPr>
              <w:jc w:val="center"/>
              <w:rPr>
                <w:rFonts w:hint="eastAsia" w:ascii="Times New Roman" w:hAnsi="Times New Roman" w:eastAsia="宋体" w:cs="Times New Roman"/>
                <w:kern w:val="2"/>
                <w:sz w:val="24"/>
                <w:szCs w:val="24"/>
                <w:lang w:val="en-US" w:eastAsia="zh-CN" w:bidi="ar-SA"/>
              </w:rPr>
            </w:pPr>
            <w:r>
              <w:rPr>
                <w:rFonts w:hint="default"/>
                <w:sz w:val="24"/>
                <w:lang w:val="en-US" w:eastAsia="zh-CN"/>
              </w:rPr>
              <w:t>minio</w:t>
            </w:r>
          </w:p>
        </w:tc>
        <w:tc>
          <w:tcPr>
            <w:tcW w:w="6073" w:type="dxa"/>
            <w:vAlign w:val="center"/>
          </w:tcPr>
          <w:p w14:paraId="67FEA900">
            <w:pPr>
              <w:widowControl/>
              <w:spacing w:line="450" w:lineRule="atLeast"/>
              <w:jc w:val="center"/>
              <w:rPr>
                <w:rFonts w:hint="eastAsia"/>
                <w:sz w:val="22"/>
                <w:szCs w:val="22"/>
                <w:lang w:val="en-US" w:eastAsia="zh-CN"/>
              </w:rPr>
            </w:pPr>
            <w:r>
              <w:rPr>
                <w:rFonts w:hint="default"/>
                <w:sz w:val="22"/>
                <w:szCs w:val="22"/>
                <w:lang w:val="en-US" w:eastAsia="zh-CN"/>
              </w:rPr>
              <w:t>对象存储服务，支持大数据文件存储</w:t>
            </w:r>
          </w:p>
        </w:tc>
      </w:tr>
      <w:tr w14:paraId="60DCF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0AEAFF1B">
            <w:pPr>
              <w:jc w:val="center"/>
              <w:rPr>
                <w:rFonts w:hint="eastAsia" w:ascii="Times New Roman" w:hAnsi="Times New Roman" w:eastAsia="宋体" w:cs="Times New Roman"/>
                <w:kern w:val="2"/>
                <w:sz w:val="21"/>
                <w:szCs w:val="24"/>
                <w:vertAlign w:val="baseline"/>
                <w:lang w:val="en-US" w:eastAsia="zh-CN" w:bidi="ar-SA"/>
              </w:rPr>
            </w:pPr>
            <w:r>
              <w:rPr>
                <w:rFonts w:hint="eastAsia"/>
                <w:sz w:val="24"/>
              </w:rPr>
              <w:t>REST API</w:t>
            </w:r>
          </w:p>
        </w:tc>
        <w:tc>
          <w:tcPr>
            <w:tcW w:w="6073" w:type="dxa"/>
            <w:vAlign w:val="center"/>
          </w:tcPr>
          <w:p w14:paraId="6514BF37">
            <w:pPr>
              <w:widowControl/>
              <w:spacing w:line="450" w:lineRule="atLeast"/>
              <w:jc w:val="center"/>
              <w:rPr>
                <w:rFonts w:hint="eastAsia"/>
                <w:sz w:val="22"/>
                <w:szCs w:val="22"/>
                <w:lang w:val="en-US" w:eastAsia="zh-CN"/>
              </w:rPr>
            </w:pPr>
            <w:r>
              <w:rPr>
                <w:rFonts w:hint="default"/>
                <w:sz w:val="22"/>
                <w:szCs w:val="22"/>
                <w:lang w:val="en-US" w:eastAsia="zh-CN"/>
              </w:rPr>
              <w:t>一种基于HTTP的轻量级通信接口</w:t>
            </w:r>
          </w:p>
        </w:tc>
      </w:tr>
      <w:tr w14:paraId="642B4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575099A1">
            <w:pPr>
              <w:jc w:val="center"/>
              <w:rPr>
                <w:rFonts w:hint="eastAsia" w:ascii="Times New Roman" w:hAnsi="Times New Roman" w:eastAsia="宋体" w:cs="Times New Roman"/>
                <w:kern w:val="2"/>
                <w:sz w:val="21"/>
                <w:szCs w:val="24"/>
                <w:vertAlign w:val="baseline"/>
                <w:lang w:val="en-US" w:eastAsia="zh-CN" w:bidi="ar-SA"/>
              </w:rPr>
            </w:pPr>
            <w:r>
              <w:rPr>
                <w:rFonts w:hint="eastAsia"/>
                <w:sz w:val="24"/>
              </w:rPr>
              <w:t>HTTP</w:t>
            </w:r>
          </w:p>
        </w:tc>
        <w:tc>
          <w:tcPr>
            <w:tcW w:w="6073" w:type="dxa"/>
            <w:vAlign w:val="center"/>
          </w:tcPr>
          <w:p w14:paraId="0EF99B5F">
            <w:pPr>
              <w:widowControl/>
              <w:spacing w:line="450" w:lineRule="atLeast"/>
              <w:jc w:val="center"/>
              <w:rPr>
                <w:rFonts w:hint="eastAsia"/>
                <w:sz w:val="22"/>
                <w:szCs w:val="22"/>
                <w:lang w:val="en-US" w:eastAsia="zh-CN"/>
              </w:rPr>
            </w:pPr>
            <w:r>
              <w:rPr>
                <w:rFonts w:hint="default"/>
                <w:sz w:val="22"/>
                <w:szCs w:val="22"/>
                <w:lang w:val="en-US" w:eastAsia="zh-CN"/>
              </w:rPr>
              <w:t>超文本传输协议，用于浏览器与服务器之间的数据传输</w:t>
            </w:r>
          </w:p>
        </w:tc>
      </w:tr>
      <w:tr w14:paraId="5EC06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789C7FAF">
            <w:pPr>
              <w:jc w:val="center"/>
              <w:rPr>
                <w:rFonts w:hint="eastAsia" w:ascii="Times New Roman" w:hAnsi="Times New Roman" w:eastAsia="宋体" w:cs="Times New Roman"/>
                <w:kern w:val="2"/>
                <w:sz w:val="21"/>
                <w:szCs w:val="24"/>
                <w:vertAlign w:val="baseline"/>
                <w:lang w:val="en-US" w:eastAsia="zh-CN" w:bidi="ar-SA"/>
              </w:rPr>
            </w:pPr>
            <w:r>
              <w:rPr>
                <w:rFonts w:hint="eastAsia"/>
                <w:sz w:val="24"/>
              </w:rPr>
              <w:t>API</w:t>
            </w:r>
          </w:p>
        </w:tc>
        <w:tc>
          <w:tcPr>
            <w:tcW w:w="6073" w:type="dxa"/>
            <w:vAlign w:val="center"/>
          </w:tcPr>
          <w:p w14:paraId="3F2A6456">
            <w:pPr>
              <w:widowControl/>
              <w:spacing w:line="450" w:lineRule="atLeast"/>
              <w:jc w:val="center"/>
              <w:rPr>
                <w:rFonts w:hint="eastAsia"/>
                <w:sz w:val="22"/>
                <w:szCs w:val="22"/>
                <w:lang w:val="en-US" w:eastAsia="zh-CN"/>
              </w:rPr>
            </w:pPr>
            <w:r>
              <w:rPr>
                <w:rFonts w:hint="default"/>
                <w:sz w:val="22"/>
                <w:szCs w:val="22"/>
                <w:lang w:val="en-US" w:eastAsia="zh-CN"/>
              </w:rPr>
              <w:t>应用编程接口，允许不同系统和应用程序之间的交互</w:t>
            </w:r>
          </w:p>
        </w:tc>
      </w:tr>
      <w:tr w14:paraId="5BB01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009F86D5">
            <w:pPr>
              <w:jc w:val="center"/>
              <w:rPr>
                <w:rFonts w:hint="eastAsia" w:ascii="Times New Roman" w:hAnsi="Times New Roman" w:eastAsia="宋体" w:cs="Times New Roman"/>
                <w:kern w:val="2"/>
                <w:sz w:val="21"/>
                <w:szCs w:val="24"/>
                <w:vertAlign w:val="baseline"/>
                <w:lang w:val="en-US" w:eastAsia="zh-CN" w:bidi="ar-SA"/>
              </w:rPr>
            </w:pPr>
            <w:r>
              <w:rPr>
                <w:rFonts w:hint="eastAsia"/>
                <w:sz w:val="24"/>
                <w:lang w:val="en-US" w:eastAsia="zh-CN"/>
              </w:rPr>
              <w:t>Token</w:t>
            </w:r>
          </w:p>
        </w:tc>
        <w:tc>
          <w:tcPr>
            <w:tcW w:w="6073" w:type="dxa"/>
            <w:vAlign w:val="center"/>
          </w:tcPr>
          <w:p w14:paraId="0A9C25E0">
            <w:pPr>
              <w:widowControl/>
              <w:spacing w:line="450" w:lineRule="atLeast"/>
              <w:jc w:val="center"/>
              <w:rPr>
                <w:rFonts w:hint="eastAsia"/>
                <w:sz w:val="22"/>
                <w:szCs w:val="22"/>
                <w:lang w:val="en-US" w:eastAsia="zh-CN"/>
              </w:rPr>
            </w:pPr>
            <w:r>
              <w:rPr>
                <w:rFonts w:hint="default"/>
                <w:sz w:val="22"/>
                <w:szCs w:val="22"/>
                <w:lang w:val="en-US" w:eastAsia="zh-CN"/>
              </w:rPr>
              <w:t>用于身份验证的小型数据片段，确保API调用的安全性</w:t>
            </w:r>
          </w:p>
        </w:tc>
      </w:tr>
      <w:tr w14:paraId="0DAC7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1CF82B7E">
            <w:pPr>
              <w:jc w:val="center"/>
              <w:rPr>
                <w:rFonts w:hint="default" w:ascii="Times New Roman" w:hAnsi="Times New Roman" w:eastAsia="宋体" w:cs="Times New Roman"/>
                <w:kern w:val="2"/>
                <w:sz w:val="21"/>
                <w:szCs w:val="24"/>
                <w:vertAlign w:val="baseline"/>
                <w:lang w:val="en-US" w:eastAsia="zh-CN" w:bidi="ar-SA"/>
              </w:rPr>
            </w:pPr>
            <w:r>
              <w:rPr>
                <w:rFonts w:hint="eastAsia"/>
                <w:sz w:val="24"/>
                <w:lang w:val="en-US" w:eastAsia="zh-CN"/>
              </w:rPr>
              <w:t>Feign</w:t>
            </w:r>
          </w:p>
        </w:tc>
        <w:tc>
          <w:tcPr>
            <w:tcW w:w="6073" w:type="dxa"/>
            <w:vAlign w:val="center"/>
          </w:tcPr>
          <w:p w14:paraId="7055F73C">
            <w:pPr>
              <w:widowControl/>
              <w:spacing w:line="450" w:lineRule="atLeast"/>
              <w:jc w:val="center"/>
              <w:rPr>
                <w:rFonts w:hint="eastAsia"/>
                <w:sz w:val="22"/>
                <w:szCs w:val="22"/>
                <w:lang w:val="en-US" w:eastAsia="zh-CN"/>
              </w:rPr>
            </w:pPr>
            <w:r>
              <w:rPr>
                <w:rFonts w:hint="default"/>
                <w:sz w:val="22"/>
                <w:szCs w:val="22"/>
                <w:lang w:val="en-US" w:eastAsia="zh-CN"/>
              </w:rPr>
              <w:t>声明式HTTP客户端，简化微服务之间的通信</w:t>
            </w:r>
          </w:p>
        </w:tc>
      </w:tr>
      <w:tr w14:paraId="52F95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18B9EA81">
            <w:pPr>
              <w:jc w:val="center"/>
              <w:rPr>
                <w:rFonts w:hint="default" w:ascii="Times New Roman" w:hAnsi="Times New Roman" w:eastAsia="宋体" w:cs="Times New Roman"/>
                <w:kern w:val="2"/>
                <w:sz w:val="21"/>
                <w:szCs w:val="24"/>
                <w:vertAlign w:val="baseline"/>
                <w:lang w:val="en-US" w:eastAsia="zh-CN" w:bidi="ar-SA"/>
              </w:rPr>
            </w:pPr>
            <w:r>
              <w:rPr>
                <w:rFonts w:hint="default"/>
                <w:sz w:val="24"/>
                <w:lang w:val="en-US" w:eastAsia="zh-CN"/>
              </w:rPr>
              <w:t>CRUD</w:t>
            </w:r>
          </w:p>
        </w:tc>
        <w:tc>
          <w:tcPr>
            <w:tcW w:w="6073" w:type="dxa"/>
            <w:vAlign w:val="center"/>
          </w:tcPr>
          <w:p w14:paraId="30D1E294">
            <w:pPr>
              <w:widowControl/>
              <w:spacing w:line="450" w:lineRule="atLeast"/>
              <w:jc w:val="center"/>
              <w:rPr>
                <w:rFonts w:hint="eastAsia"/>
                <w:sz w:val="22"/>
                <w:szCs w:val="22"/>
                <w:lang w:val="en-US" w:eastAsia="zh-CN"/>
              </w:rPr>
            </w:pPr>
            <w:r>
              <w:rPr>
                <w:rFonts w:hint="default"/>
                <w:sz w:val="22"/>
                <w:szCs w:val="22"/>
                <w:lang w:val="en-US" w:eastAsia="zh-CN"/>
              </w:rPr>
              <w:t>数据的增删改查操作</w:t>
            </w:r>
          </w:p>
        </w:tc>
      </w:tr>
      <w:tr w14:paraId="10617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25EB1ED6">
            <w:pPr>
              <w:jc w:val="center"/>
              <w:rPr>
                <w:rFonts w:hint="default" w:ascii="Times New Roman" w:hAnsi="Times New Roman" w:eastAsia="宋体" w:cs="Times New Roman"/>
                <w:kern w:val="2"/>
                <w:sz w:val="21"/>
                <w:szCs w:val="24"/>
                <w:vertAlign w:val="baseline"/>
                <w:lang w:val="en-US" w:eastAsia="zh-CN" w:bidi="ar-SA"/>
              </w:rPr>
            </w:pPr>
            <w:r>
              <w:rPr>
                <w:rFonts w:hint="eastAsia"/>
                <w:sz w:val="24"/>
                <w:lang w:val="en-US" w:eastAsia="zh-CN"/>
              </w:rPr>
              <w:t>URL</w:t>
            </w:r>
          </w:p>
        </w:tc>
        <w:tc>
          <w:tcPr>
            <w:tcW w:w="6073" w:type="dxa"/>
            <w:vAlign w:val="center"/>
          </w:tcPr>
          <w:p w14:paraId="54C67CD6">
            <w:pPr>
              <w:widowControl/>
              <w:spacing w:line="450" w:lineRule="atLeast"/>
              <w:jc w:val="center"/>
              <w:rPr>
                <w:rFonts w:hint="eastAsia"/>
                <w:sz w:val="22"/>
                <w:szCs w:val="22"/>
                <w:lang w:val="en-US" w:eastAsia="zh-CN"/>
              </w:rPr>
            </w:pPr>
            <w:r>
              <w:rPr>
                <w:rFonts w:hint="default"/>
                <w:sz w:val="22"/>
                <w:szCs w:val="22"/>
                <w:lang w:val="en-US" w:eastAsia="zh-CN"/>
              </w:rPr>
              <w:t>统一资源定位符，用于定位互联网资源的地址</w:t>
            </w:r>
          </w:p>
        </w:tc>
      </w:tr>
      <w:tr w14:paraId="5B00A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49" w:type="dxa"/>
            <w:vAlign w:val="center"/>
          </w:tcPr>
          <w:p w14:paraId="306EDB7A">
            <w:pPr>
              <w:jc w:val="center"/>
              <w:rPr>
                <w:rFonts w:hint="default" w:ascii="Times New Roman" w:hAnsi="Times New Roman" w:eastAsia="宋体" w:cs="Times New Roman"/>
                <w:kern w:val="2"/>
                <w:sz w:val="21"/>
                <w:szCs w:val="24"/>
                <w:vertAlign w:val="baseline"/>
                <w:lang w:val="en-US" w:eastAsia="zh-CN" w:bidi="ar-SA"/>
              </w:rPr>
            </w:pPr>
            <w:r>
              <w:rPr>
                <w:rFonts w:hint="default" w:eastAsia="宋体"/>
                <w:sz w:val="24"/>
                <w:lang w:val="en-US" w:eastAsia="zh-CN"/>
              </w:rPr>
              <w:t>sku</w:t>
            </w:r>
          </w:p>
        </w:tc>
        <w:tc>
          <w:tcPr>
            <w:tcW w:w="6073" w:type="dxa"/>
            <w:vAlign w:val="center"/>
          </w:tcPr>
          <w:p w14:paraId="567B9677">
            <w:pPr>
              <w:widowControl/>
              <w:spacing w:line="450" w:lineRule="atLeast"/>
              <w:jc w:val="center"/>
              <w:rPr>
                <w:rFonts w:hint="eastAsia"/>
                <w:sz w:val="22"/>
                <w:szCs w:val="22"/>
                <w:lang w:val="en-US" w:eastAsia="zh-CN"/>
              </w:rPr>
            </w:pPr>
            <w:r>
              <w:rPr>
                <w:rFonts w:hint="default"/>
                <w:sz w:val="22"/>
                <w:szCs w:val="22"/>
                <w:lang w:val="en-US" w:eastAsia="zh-CN"/>
              </w:rPr>
              <w:t>库存单位，用于商品库存管理的唯一标识符</w:t>
            </w:r>
          </w:p>
        </w:tc>
      </w:tr>
      <w:tr w14:paraId="34565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26E3CC42">
            <w:pPr>
              <w:jc w:val="center"/>
              <w:rPr>
                <w:rFonts w:hint="default"/>
                <w:sz w:val="24"/>
                <w:lang w:val="en-US" w:eastAsia="zh-CN"/>
              </w:rPr>
            </w:pPr>
            <w:r>
              <w:rPr>
                <w:rFonts w:hint="eastAsia"/>
                <w:sz w:val="24"/>
                <w:lang w:val="en-US" w:eastAsia="zh-CN"/>
              </w:rPr>
              <w:t>S</w:t>
            </w:r>
            <w:r>
              <w:rPr>
                <w:rFonts w:hint="default" w:eastAsia="宋体"/>
                <w:sz w:val="24"/>
                <w:lang w:val="en-US" w:eastAsia="zh-CN"/>
              </w:rPr>
              <w:t>pring</w:t>
            </w:r>
            <w:r>
              <w:rPr>
                <w:rFonts w:hint="eastAsia"/>
                <w:sz w:val="24"/>
                <w:lang w:val="en-US" w:eastAsia="zh-CN"/>
              </w:rPr>
              <w:t>B</w:t>
            </w:r>
            <w:r>
              <w:rPr>
                <w:rFonts w:hint="default" w:eastAsia="宋体"/>
                <w:sz w:val="24"/>
                <w:lang w:val="en-US" w:eastAsia="zh-CN"/>
              </w:rPr>
              <w:t>oot</w:t>
            </w:r>
          </w:p>
        </w:tc>
        <w:tc>
          <w:tcPr>
            <w:tcW w:w="6073" w:type="dxa"/>
            <w:vAlign w:val="center"/>
          </w:tcPr>
          <w:p w14:paraId="1FC851DB">
            <w:pPr>
              <w:widowControl/>
              <w:spacing w:line="450" w:lineRule="atLeast"/>
              <w:jc w:val="center"/>
              <w:rPr>
                <w:rFonts w:hint="eastAsia"/>
                <w:sz w:val="22"/>
                <w:szCs w:val="22"/>
                <w:lang w:val="en-US" w:eastAsia="zh-CN"/>
              </w:rPr>
            </w:pPr>
            <w:r>
              <w:rPr>
                <w:rFonts w:hint="default"/>
                <w:sz w:val="22"/>
                <w:szCs w:val="22"/>
                <w:lang w:val="en-US" w:eastAsia="zh-CN"/>
              </w:rPr>
              <w:t>基于Spring的快速开发框架，简化微服务的配置和部署</w:t>
            </w:r>
          </w:p>
        </w:tc>
      </w:tr>
      <w:tr w14:paraId="1C07E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413332CA">
            <w:pPr>
              <w:jc w:val="center"/>
              <w:rPr>
                <w:rFonts w:hint="default"/>
                <w:sz w:val="24"/>
                <w:lang w:val="en-US" w:eastAsia="zh-CN"/>
              </w:rPr>
            </w:pPr>
            <w:r>
              <w:rPr>
                <w:rFonts w:hint="default" w:eastAsia="宋体"/>
                <w:sz w:val="24"/>
                <w:lang w:val="en-US" w:eastAsia="zh-CN"/>
              </w:rPr>
              <w:t>spring oauth2.0</w:t>
            </w:r>
          </w:p>
        </w:tc>
        <w:tc>
          <w:tcPr>
            <w:tcW w:w="6073" w:type="dxa"/>
            <w:vAlign w:val="center"/>
          </w:tcPr>
          <w:p w14:paraId="7C5BE1F5">
            <w:pPr>
              <w:widowControl/>
              <w:spacing w:line="450" w:lineRule="atLeast"/>
              <w:jc w:val="center"/>
              <w:rPr>
                <w:rFonts w:hint="eastAsia"/>
                <w:sz w:val="22"/>
                <w:szCs w:val="22"/>
                <w:lang w:val="en-US" w:eastAsia="zh-CN"/>
              </w:rPr>
            </w:pPr>
            <w:r>
              <w:rPr>
                <w:rFonts w:hint="default"/>
                <w:sz w:val="22"/>
                <w:szCs w:val="22"/>
                <w:lang w:val="en-US" w:eastAsia="zh-CN"/>
              </w:rPr>
              <w:t>基于OAuth2.0协议认证授权机制，支持资源访问安全性</w:t>
            </w:r>
          </w:p>
        </w:tc>
      </w:tr>
      <w:tr w14:paraId="03E10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3F3DC920">
            <w:pPr>
              <w:jc w:val="center"/>
              <w:rPr>
                <w:rFonts w:hint="default" w:eastAsia="宋体"/>
                <w:sz w:val="24"/>
                <w:lang w:val="en-US" w:eastAsia="zh-CN"/>
              </w:rPr>
            </w:pPr>
            <w:r>
              <w:rPr>
                <w:rFonts w:hint="default" w:eastAsia="宋体"/>
                <w:sz w:val="24"/>
                <w:lang w:val="en-US" w:eastAsia="zh-CN"/>
              </w:rPr>
              <w:t>mybatis</w:t>
            </w:r>
          </w:p>
        </w:tc>
        <w:tc>
          <w:tcPr>
            <w:tcW w:w="6073" w:type="dxa"/>
            <w:vAlign w:val="center"/>
          </w:tcPr>
          <w:p w14:paraId="181101F8">
            <w:pPr>
              <w:widowControl/>
              <w:spacing w:line="450" w:lineRule="atLeast"/>
              <w:jc w:val="center"/>
              <w:rPr>
                <w:rFonts w:hint="eastAsia"/>
                <w:sz w:val="22"/>
                <w:szCs w:val="22"/>
                <w:lang w:val="en-US" w:eastAsia="zh-CN"/>
              </w:rPr>
            </w:pPr>
            <w:r>
              <w:rPr>
                <w:rFonts w:hint="default"/>
                <w:sz w:val="22"/>
                <w:szCs w:val="22"/>
                <w:lang w:val="en-US" w:eastAsia="zh-CN"/>
              </w:rPr>
              <w:t>一种持久层框架，简化了对数据库的操作与映射</w:t>
            </w:r>
          </w:p>
        </w:tc>
      </w:tr>
      <w:tr w14:paraId="2F158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7E0A8C57">
            <w:pPr>
              <w:jc w:val="center"/>
              <w:rPr>
                <w:rFonts w:hint="default" w:eastAsia="宋体"/>
                <w:sz w:val="24"/>
                <w:lang w:val="en-US" w:eastAsia="zh-CN"/>
              </w:rPr>
            </w:pPr>
            <w:r>
              <w:rPr>
                <w:rFonts w:hint="default" w:eastAsia="宋体"/>
                <w:sz w:val="24"/>
                <w:lang w:val="en-US" w:eastAsia="zh-CN"/>
              </w:rPr>
              <w:t>xss</w:t>
            </w:r>
          </w:p>
        </w:tc>
        <w:tc>
          <w:tcPr>
            <w:tcW w:w="6073" w:type="dxa"/>
            <w:vAlign w:val="center"/>
          </w:tcPr>
          <w:p w14:paraId="32C3004C">
            <w:pPr>
              <w:widowControl/>
              <w:spacing w:line="450" w:lineRule="atLeast"/>
              <w:jc w:val="center"/>
              <w:rPr>
                <w:rFonts w:hint="eastAsia"/>
                <w:sz w:val="22"/>
                <w:szCs w:val="22"/>
                <w:lang w:val="en-US" w:eastAsia="zh-CN"/>
              </w:rPr>
            </w:pPr>
            <w:r>
              <w:rPr>
                <w:rFonts w:hint="default"/>
                <w:sz w:val="22"/>
                <w:szCs w:val="22"/>
                <w:lang w:val="en-US" w:eastAsia="zh-CN"/>
              </w:rPr>
              <w:t>跨站脚本攻击，恶意代码注入的常见Web攻击手段</w:t>
            </w:r>
          </w:p>
        </w:tc>
      </w:tr>
      <w:tr w14:paraId="1BD5D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3768E89C">
            <w:pPr>
              <w:jc w:val="center"/>
              <w:rPr>
                <w:rFonts w:hint="default" w:eastAsia="宋体"/>
                <w:sz w:val="24"/>
                <w:lang w:val="en-US" w:eastAsia="zh-CN"/>
              </w:rPr>
            </w:pPr>
            <w:r>
              <w:rPr>
                <w:rFonts w:hint="eastAsia"/>
                <w:sz w:val="24"/>
                <w:lang w:val="en-US" w:eastAsia="zh-CN"/>
              </w:rPr>
              <w:t>MVC</w:t>
            </w:r>
          </w:p>
        </w:tc>
        <w:tc>
          <w:tcPr>
            <w:tcW w:w="6073" w:type="dxa"/>
            <w:vAlign w:val="center"/>
          </w:tcPr>
          <w:p w14:paraId="65C8F2DA">
            <w:pPr>
              <w:widowControl/>
              <w:spacing w:line="450" w:lineRule="atLeast"/>
              <w:jc w:val="center"/>
              <w:rPr>
                <w:rFonts w:hint="eastAsia"/>
                <w:sz w:val="22"/>
                <w:szCs w:val="22"/>
                <w:lang w:val="en-US" w:eastAsia="zh-CN"/>
              </w:rPr>
            </w:pPr>
            <w:r>
              <w:rPr>
                <w:rFonts w:hint="default"/>
                <w:sz w:val="22"/>
                <w:szCs w:val="22"/>
                <w:lang w:val="en-US" w:eastAsia="zh-CN"/>
              </w:rPr>
              <w:t>模型-视图-控制器设计模式，用于构建模块化的应用程序</w:t>
            </w:r>
          </w:p>
        </w:tc>
      </w:tr>
      <w:tr w14:paraId="4E481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38DC8978">
            <w:pPr>
              <w:jc w:val="center"/>
              <w:rPr>
                <w:rFonts w:hint="default" w:eastAsia="宋体"/>
                <w:sz w:val="24"/>
                <w:lang w:val="en-US" w:eastAsia="zh-CN"/>
              </w:rPr>
            </w:pPr>
            <w:r>
              <w:rPr>
                <w:rFonts w:hint="default" w:eastAsia="宋体"/>
                <w:sz w:val="24"/>
                <w:lang w:val="en-US" w:eastAsia="zh-CN"/>
              </w:rPr>
              <w:t>b2b2c</w:t>
            </w:r>
          </w:p>
        </w:tc>
        <w:tc>
          <w:tcPr>
            <w:tcW w:w="6073" w:type="dxa"/>
            <w:vAlign w:val="center"/>
          </w:tcPr>
          <w:p w14:paraId="74B63866">
            <w:pPr>
              <w:widowControl/>
              <w:spacing w:line="450" w:lineRule="atLeast"/>
              <w:jc w:val="center"/>
              <w:rPr>
                <w:rFonts w:hint="eastAsia"/>
                <w:sz w:val="22"/>
                <w:szCs w:val="22"/>
                <w:lang w:val="en-US" w:eastAsia="zh-CN"/>
              </w:rPr>
            </w:pPr>
            <w:r>
              <w:rPr>
                <w:rFonts w:hint="default"/>
                <w:sz w:val="22"/>
                <w:szCs w:val="22"/>
                <w:lang w:val="en-US" w:eastAsia="zh-CN"/>
              </w:rPr>
              <w:t>商业模式，企业对企业对消费者的电商模式</w:t>
            </w:r>
          </w:p>
        </w:tc>
      </w:tr>
      <w:tr w14:paraId="65381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76B3F7DE">
            <w:pPr>
              <w:jc w:val="center"/>
              <w:rPr>
                <w:rFonts w:hint="default" w:eastAsia="宋体"/>
                <w:sz w:val="24"/>
                <w:lang w:val="en-US" w:eastAsia="zh-CN"/>
              </w:rPr>
            </w:pPr>
            <w:r>
              <w:rPr>
                <w:rFonts w:hint="eastAsia"/>
                <w:sz w:val="24"/>
                <w:lang w:val="en-US" w:eastAsia="zh-CN"/>
              </w:rPr>
              <w:t>B2C</w:t>
            </w:r>
          </w:p>
        </w:tc>
        <w:tc>
          <w:tcPr>
            <w:tcW w:w="6073" w:type="dxa"/>
            <w:vAlign w:val="center"/>
          </w:tcPr>
          <w:p w14:paraId="46B4FE91">
            <w:pPr>
              <w:widowControl/>
              <w:spacing w:line="450" w:lineRule="atLeast"/>
              <w:jc w:val="center"/>
              <w:rPr>
                <w:rFonts w:hint="eastAsia"/>
                <w:sz w:val="22"/>
                <w:szCs w:val="22"/>
                <w:lang w:val="en-US" w:eastAsia="zh-CN"/>
              </w:rPr>
            </w:pPr>
            <w:r>
              <w:rPr>
                <w:rFonts w:hint="default"/>
                <w:sz w:val="22"/>
                <w:szCs w:val="22"/>
                <w:lang w:val="en-US" w:eastAsia="zh-CN"/>
              </w:rPr>
              <w:t>企业对消费者的商业模式，直接销售产品或服务给用户</w:t>
            </w:r>
          </w:p>
        </w:tc>
      </w:tr>
      <w:tr w14:paraId="7453F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76742AC7">
            <w:pPr>
              <w:jc w:val="center"/>
              <w:rPr>
                <w:rFonts w:hint="default" w:eastAsia="宋体"/>
                <w:sz w:val="24"/>
                <w:lang w:val="en-US" w:eastAsia="zh-CN"/>
              </w:rPr>
            </w:pPr>
            <w:r>
              <w:rPr>
                <w:rFonts w:hint="eastAsia"/>
                <w:sz w:val="24"/>
                <w:lang w:val="en-US" w:eastAsia="zh-CN"/>
              </w:rPr>
              <w:t>BBC</w:t>
            </w:r>
          </w:p>
        </w:tc>
        <w:tc>
          <w:tcPr>
            <w:tcW w:w="6073" w:type="dxa"/>
            <w:vAlign w:val="center"/>
          </w:tcPr>
          <w:p w14:paraId="5CDC3E01">
            <w:pPr>
              <w:widowControl/>
              <w:spacing w:line="450" w:lineRule="atLeast"/>
              <w:jc w:val="center"/>
              <w:rPr>
                <w:rFonts w:hint="eastAsia"/>
                <w:sz w:val="22"/>
                <w:szCs w:val="22"/>
                <w:lang w:val="en-US" w:eastAsia="zh-CN"/>
              </w:rPr>
            </w:pPr>
            <w:r>
              <w:rPr>
                <w:rFonts w:hint="default"/>
                <w:sz w:val="22"/>
                <w:szCs w:val="22"/>
                <w:lang w:val="en-US" w:eastAsia="zh-CN"/>
              </w:rPr>
              <w:t>企业对企业的分销商业模式</w:t>
            </w:r>
          </w:p>
        </w:tc>
      </w:tr>
      <w:tr w14:paraId="63BC7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0256485B">
            <w:pPr>
              <w:jc w:val="center"/>
              <w:rPr>
                <w:rFonts w:hint="eastAsia"/>
                <w:sz w:val="24"/>
                <w:lang w:val="en-US" w:eastAsia="zh-CN"/>
              </w:rPr>
            </w:pPr>
            <w:r>
              <w:rPr>
                <w:rFonts w:hint="eastAsia"/>
                <w:sz w:val="24"/>
                <w:lang w:val="en-US" w:eastAsia="zh-CN"/>
              </w:rPr>
              <w:t>O2O</w:t>
            </w:r>
          </w:p>
        </w:tc>
        <w:tc>
          <w:tcPr>
            <w:tcW w:w="6073" w:type="dxa"/>
            <w:vAlign w:val="center"/>
          </w:tcPr>
          <w:p w14:paraId="2D411CAD">
            <w:pPr>
              <w:widowControl/>
              <w:spacing w:line="450" w:lineRule="atLeast"/>
              <w:jc w:val="center"/>
              <w:rPr>
                <w:rFonts w:hint="eastAsia"/>
                <w:sz w:val="22"/>
                <w:szCs w:val="22"/>
                <w:lang w:val="en-US" w:eastAsia="zh-CN"/>
              </w:rPr>
            </w:pPr>
            <w:r>
              <w:rPr>
                <w:rFonts w:hint="default"/>
                <w:sz w:val="22"/>
                <w:szCs w:val="22"/>
                <w:lang w:val="en-US" w:eastAsia="zh-CN"/>
              </w:rPr>
              <w:t>线上到线下模式，将线上客户引导到线下体验或消费</w:t>
            </w:r>
          </w:p>
        </w:tc>
      </w:tr>
      <w:tr w14:paraId="03534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302A3672">
            <w:pPr>
              <w:jc w:val="center"/>
              <w:rPr>
                <w:rFonts w:hint="eastAsia"/>
                <w:sz w:val="24"/>
                <w:lang w:val="en-US" w:eastAsia="zh-CN"/>
              </w:rPr>
            </w:pPr>
            <w:r>
              <w:rPr>
                <w:rFonts w:hint="eastAsia"/>
                <w:sz w:val="24"/>
                <w:lang w:val="en-US" w:eastAsia="zh-CN"/>
              </w:rPr>
              <w:t>Spring Cloud Balancer</w:t>
            </w:r>
          </w:p>
        </w:tc>
        <w:tc>
          <w:tcPr>
            <w:tcW w:w="6073" w:type="dxa"/>
            <w:vAlign w:val="center"/>
          </w:tcPr>
          <w:p w14:paraId="574676B9">
            <w:pPr>
              <w:widowControl/>
              <w:spacing w:line="450" w:lineRule="atLeast"/>
              <w:jc w:val="center"/>
              <w:rPr>
                <w:rFonts w:hint="eastAsia"/>
                <w:sz w:val="22"/>
                <w:szCs w:val="22"/>
                <w:lang w:val="en-US" w:eastAsia="zh-CN"/>
              </w:rPr>
            </w:pPr>
            <w:r>
              <w:rPr>
                <w:rFonts w:hint="default"/>
                <w:sz w:val="22"/>
                <w:szCs w:val="22"/>
                <w:lang w:val="en-US" w:eastAsia="zh-CN"/>
              </w:rPr>
              <w:t>用于微服务负载均衡的组件，均衡请求流量</w:t>
            </w:r>
          </w:p>
        </w:tc>
      </w:tr>
      <w:tr w14:paraId="43711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6B3DDCB0">
            <w:pPr>
              <w:jc w:val="center"/>
              <w:rPr>
                <w:rFonts w:hint="eastAsia"/>
                <w:sz w:val="24"/>
                <w:lang w:val="en-US" w:eastAsia="zh-CN"/>
              </w:rPr>
            </w:pPr>
            <w:r>
              <w:rPr>
                <w:rFonts w:hint="eastAsia"/>
                <w:sz w:val="24"/>
                <w:lang w:val="en-US" w:eastAsia="zh-CN"/>
              </w:rPr>
              <w:t>JDK</w:t>
            </w:r>
          </w:p>
        </w:tc>
        <w:tc>
          <w:tcPr>
            <w:tcW w:w="6073" w:type="dxa"/>
            <w:vAlign w:val="center"/>
          </w:tcPr>
          <w:p w14:paraId="075AAEB7">
            <w:pPr>
              <w:widowControl/>
              <w:spacing w:line="450" w:lineRule="atLeast"/>
              <w:jc w:val="center"/>
              <w:rPr>
                <w:rFonts w:hint="eastAsia"/>
                <w:sz w:val="22"/>
                <w:szCs w:val="22"/>
                <w:lang w:val="en-US" w:eastAsia="zh-CN"/>
              </w:rPr>
            </w:pPr>
            <w:r>
              <w:rPr>
                <w:rFonts w:hint="default"/>
                <w:sz w:val="22"/>
                <w:szCs w:val="22"/>
                <w:lang w:val="en-US" w:eastAsia="zh-CN"/>
              </w:rPr>
              <w:t>Java开发工具包，包含Java编译器和运行环境</w:t>
            </w:r>
          </w:p>
        </w:tc>
      </w:tr>
      <w:tr w14:paraId="75448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54728C39">
            <w:pPr>
              <w:jc w:val="center"/>
              <w:rPr>
                <w:rFonts w:hint="default"/>
                <w:sz w:val="24"/>
                <w:lang w:val="en-US" w:eastAsia="zh-CN"/>
              </w:rPr>
            </w:pPr>
            <w:r>
              <w:rPr>
                <w:rFonts w:hint="eastAsia"/>
                <w:sz w:val="24"/>
                <w:lang w:val="en-US" w:eastAsia="zh-CN"/>
              </w:rPr>
              <w:t>JConsole</w:t>
            </w:r>
          </w:p>
        </w:tc>
        <w:tc>
          <w:tcPr>
            <w:tcW w:w="6073" w:type="dxa"/>
            <w:vAlign w:val="center"/>
          </w:tcPr>
          <w:p w14:paraId="1D75091C">
            <w:pPr>
              <w:widowControl/>
              <w:spacing w:line="450" w:lineRule="atLeast"/>
              <w:jc w:val="center"/>
              <w:rPr>
                <w:rFonts w:hint="eastAsia"/>
                <w:sz w:val="22"/>
                <w:szCs w:val="22"/>
                <w:lang w:val="en-US" w:eastAsia="zh-CN"/>
              </w:rPr>
            </w:pPr>
            <w:r>
              <w:rPr>
                <w:rFonts w:hint="default"/>
                <w:sz w:val="22"/>
                <w:szCs w:val="22"/>
                <w:lang w:val="en-US" w:eastAsia="zh-CN"/>
              </w:rPr>
              <w:t>Java管理控制台，用于监控和管理Java应用的性能</w:t>
            </w:r>
          </w:p>
        </w:tc>
      </w:tr>
      <w:tr w14:paraId="31FEB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1B10BD8D">
            <w:pPr>
              <w:jc w:val="center"/>
              <w:rPr>
                <w:rFonts w:hint="default"/>
                <w:sz w:val="24"/>
                <w:lang w:val="en-US" w:eastAsia="zh-CN"/>
              </w:rPr>
            </w:pPr>
            <w:r>
              <w:rPr>
                <w:rFonts w:hint="eastAsia"/>
                <w:sz w:val="24"/>
                <w:lang w:val="en-US" w:eastAsia="zh-CN"/>
              </w:rPr>
              <w:t>SaaS</w:t>
            </w:r>
          </w:p>
        </w:tc>
        <w:tc>
          <w:tcPr>
            <w:tcW w:w="6073" w:type="dxa"/>
            <w:vAlign w:val="center"/>
          </w:tcPr>
          <w:p w14:paraId="55EBD38D">
            <w:pPr>
              <w:widowControl/>
              <w:spacing w:line="450" w:lineRule="atLeast"/>
              <w:jc w:val="center"/>
              <w:rPr>
                <w:rFonts w:hint="eastAsia"/>
                <w:sz w:val="22"/>
                <w:szCs w:val="22"/>
                <w:lang w:val="en-US" w:eastAsia="zh-CN"/>
              </w:rPr>
            </w:pPr>
            <w:r>
              <w:rPr>
                <w:rFonts w:hint="default"/>
                <w:sz w:val="22"/>
                <w:szCs w:val="22"/>
                <w:lang w:val="en-US" w:eastAsia="zh-CN"/>
              </w:rPr>
              <w:t>软件即服务，通过互联网提供软件服务的云计算模式</w:t>
            </w:r>
          </w:p>
        </w:tc>
      </w:tr>
      <w:tr w14:paraId="41B8C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0E2FB42C">
            <w:pPr>
              <w:jc w:val="center"/>
              <w:rPr>
                <w:rFonts w:hint="eastAsia"/>
                <w:sz w:val="24"/>
                <w:lang w:val="en-US" w:eastAsia="zh-CN"/>
              </w:rPr>
            </w:pPr>
            <w:r>
              <w:rPr>
                <w:rFonts w:hint="eastAsia"/>
                <w:sz w:val="24"/>
                <w:lang w:val="en-US" w:eastAsia="zh-CN"/>
              </w:rPr>
              <w:t>Kibana</w:t>
            </w:r>
          </w:p>
        </w:tc>
        <w:tc>
          <w:tcPr>
            <w:tcW w:w="6073" w:type="dxa"/>
            <w:vAlign w:val="center"/>
          </w:tcPr>
          <w:p w14:paraId="4D0966E2">
            <w:pPr>
              <w:widowControl/>
              <w:spacing w:line="450" w:lineRule="atLeast"/>
              <w:jc w:val="center"/>
              <w:rPr>
                <w:rFonts w:hint="eastAsia"/>
                <w:sz w:val="22"/>
                <w:szCs w:val="22"/>
                <w:lang w:val="en-US" w:eastAsia="zh-CN"/>
              </w:rPr>
            </w:pPr>
            <w:r>
              <w:rPr>
                <w:rFonts w:hint="default"/>
                <w:sz w:val="22"/>
                <w:szCs w:val="22"/>
                <w:lang w:val="en-US" w:eastAsia="zh-CN"/>
              </w:rPr>
              <w:t>数据可视化工具，主要用于Elasticsearch的数据分析展示</w:t>
            </w:r>
          </w:p>
        </w:tc>
      </w:tr>
      <w:tr w14:paraId="52F17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2CBF99FC">
            <w:pPr>
              <w:jc w:val="center"/>
              <w:rPr>
                <w:rFonts w:hint="eastAsia"/>
                <w:sz w:val="24"/>
                <w:lang w:val="en-US" w:eastAsia="zh-CN"/>
              </w:rPr>
            </w:pPr>
            <w:r>
              <w:rPr>
                <w:rFonts w:hint="eastAsia"/>
                <w:sz w:val="24"/>
                <w:lang w:val="en-US" w:eastAsia="zh-CN"/>
              </w:rPr>
              <w:t>Docker</w:t>
            </w:r>
          </w:p>
        </w:tc>
        <w:tc>
          <w:tcPr>
            <w:tcW w:w="6073" w:type="dxa"/>
            <w:vAlign w:val="center"/>
          </w:tcPr>
          <w:p w14:paraId="3C124530">
            <w:pPr>
              <w:widowControl/>
              <w:spacing w:line="450" w:lineRule="atLeast"/>
              <w:jc w:val="center"/>
              <w:rPr>
                <w:rFonts w:hint="eastAsia"/>
                <w:sz w:val="22"/>
                <w:szCs w:val="22"/>
                <w:lang w:val="en-US" w:eastAsia="zh-CN"/>
              </w:rPr>
            </w:pPr>
            <w:r>
              <w:rPr>
                <w:rFonts w:hint="default"/>
                <w:sz w:val="22"/>
                <w:szCs w:val="22"/>
                <w:lang w:val="en-US" w:eastAsia="zh-CN"/>
              </w:rPr>
              <w:t>容器化平台，用于开发、部署和运行应用的标准化环境</w:t>
            </w:r>
          </w:p>
        </w:tc>
      </w:tr>
      <w:tr w14:paraId="6A9A3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325F65E7">
            <w:pPr>
              <w:jc w:val="center"/>
              <w:rPr>
                <w:rFonts w:hint="eastAsia"/>
                <w:sz w:val="24"/>
                <w:lang w:val="en-US" w:eastAsia="zh-CN"/>
              </w:rPr>
            </w:pPr>
            <w:r>
              <w:rPr>
                <w:rFonts w:hint="eastAsia"/>
                <w:sz w:val="24"/>
                <w:lang w:val="en-US" w:eastAsia="zh-CN"/>
              </w:rPr>
              <w:t>Prometheus</w:t>
            </w:r>
          </w:p>
        </w:tc>
        <w:tc>
          <w:tcPr>
            <w:tcW w:w="6073" w:type="dxa"/>
            <w:vAlign w:val="center"/>
          </w:tcPr>
          <w:p w14:paraId="6BEBE308">
            <w:pPr>
              <w:widowControl/>
              <w:spacing w:line="450" w:lineRule="atLeast"/>
              <w:jc w:val="center"/>
              <w:rPr>
                <w:rFonts w:hint="eastAsia"/>
                <w:sz w:val="22"/>
                <w:szCs w:val="22"/>
                <w:lang w:val="en-US" w:eastAsia="zh-CN"/>
              </w:rPr>
            </w:pPr>
            <w:r>
              <w:rPr>
                <w:rFonts w:hint="default"/>
                <w:sz w:val="22"/>
                <w:szCs w:val="22"/>
                <w:lang w:val="en-US" w:eastAsia="zh-CN"/>
              </w:rPr>
              <w:t>开源的监控和报警系统，主要用于收集和存储时序数据</w:t>
            </w:r>
          </w:p>
        </w:tc>
      </w:tr>
      <w:tr w14:paraId="4CCDF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24A777AB">
            <w:pPr>
              <w:jc w:val="center"/>
              <w:rPr>
                <w:rFonts w:hint="eastAsia"/>
                <w:sz w:val="24"/>
                <w:lang w:val="en-US" w:eastAsia="zh-CN"/>
              </w:rPr>
            </w:pPr>
            <w:r>
              <w:rPr>
                <w:rFonts w:hint="eastAsia"/>
                <w:sz w:val="24"/>
                <w:lang w:val="en-US" w:eastAsia="zh-CN"/>
              </w:rPr>
              <w:t>Grafana</w:t>
            </w:r>
          </w:p>
        </w:tc>
        <w:tc>
          <w:tcPr>
            <w:tcW w:w="6073" w:type="dxa"/>
            <w:vAlign w:val="center"/>
          </w:tcPr>
          <w:p w14:paraId="1A211EED">
            <w:pPr>
              <w:widowControl/>
              <w:spacing w:line="450" w:lineRule="atLeast"/>
              <w:jc w:val="center"/>
              <w:rPr>
                <w:rFonts w:hint="eastAsia"/>
                <w:sz w:val="22"/>
                <w:szCs w:val="22"/>
                <w:lang w:val="en-US" w:eastAsia="zh-CN"/>
              </w:rPr>
            </w:pPr>
            <w:r>
              <w:rPr>
                <w:rFonts w:hint="default"/>
                <w:sz w:val="22"/>
                <w:szCs w:val="22"/>
                <w:lang w:val="en-US" w:eastAsia="zh-CN"/>
              </w:rPr>
              <w:t>开源数据可视化工具，支持多种数据源的可视化展示</w:t>
            </w:r>
          </w:p>
        </w:tc>
      </w:tr>
      <w:tr w14:paraId="22B06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01F36B34">
            <w:pPr>
              <w:jc w:val="center"/>
              <w:rPr>
                <w:rFonts w:hint="eastAsia"/>
                <w:sz w:val="24"/>
                <w:lang w:val="en-US" w:eastAsia="zh-CN"/>
              </w:rPr>
            </w:pPr>
            <w:r>
              <w:rPr>
                <w:rFonts w:hint="eastAsia"/>
                <w:sz w:val="24"/>
                <w:lang w:val="en-US" w:eastAsia="zh-CN"/>
              </w:rPr>
              <w:t>Kafka</w:t>
            </w:r>
          </w:p>
        </w:tc>
        <w:tc>
          <w:tcPr>
            <w:tcW w:w="6073" w:type="dxa"/>
            <w:vAlign w:val="center"/>
          </w:tcPr>
          <w:p w14:paraId="2C262CB8">
            <w:pPr>
              <w:widowControl/>
              <w:spacing w:line="450" w:lineRule="atLeast"/>
              <w:jc w:val="center"/>
              <w:rPr>
                <w:rFonts w:hint="eastAsia"/>
                <w:sz w:val="22"/>
                <w:szCs w:val="22"/>
                <w:lang w:val="en-US" w:eastAsia="zh-CN"/>
              </w:rPr>
            </w:pPr>
            <w:r>
              <w:rPr>
                <w:rFonts w:hint="default"/>
                <w:sz w:val="22"/>
                <w:szCs w:val="22"/>
                <w:lang w:val="en-US" w:eastAsia="zh-CN"/>
              </w:rPr>
              <w:t>分布式流处理平台，用于构建实时数据流处理系统</w:t>
            </w:r>
          </w:p>
        </w:tc>
      </w:tr>
      <w:tr w14:paraId="1705E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2381904F">
            <w:pPr>
              <w:jc w:val="center"/>
              <w:rPr>
                <w:rFonts w:hint="eastAsia"/>
                <w:sz w:val="24"/>
                <w:lang w:val="en-US" w:eastAsia="zh-CN"/>
              </w:rPr>
            </w:pPr>
            <w:r>
              <w:rPr>
                <w:rFonts w:hint="eastAsia"/>
                <w:sz w:val="24"/>
                <w:lang w:val="en-US" w:eastAsia="zh-CN"/>
              </w:rPr>
              <w:t>RabbitMQ</w:t>
            </w:r>
          </w:p>
        </w:tc>
        <w:tc>
          <w:tcPr>
            <w:tcW w:w="6073" w:type="dxa"/>
            <w:vAlign w:val="center"/>
          </w:tcPr>
          <w:p w14:paraId="3FB6710B">
            <w:pPr>
              <w:widowControl/>
              <w:spacing w:line="450" w:lineRule="atLeast"/>
              <w:jc w:val="center"/>
              <w:rPr>
                <w:rFonts w:hint="eastAsia"/>
                <w:sz w:val="22"/>
                <w:szCs w:val="22"/>
                <w:lang w:val="en-US" w:eastAsia="zh-CN"/>
              </w:rPr>
            </w:pPr>
            <w:r>
              <w:rPr>
                <w:rFonts w:hint="default"/>
                <w:sz w:val="22"/>
                <w:szCs w:val="22"/>
                <w:lang w:val="en-US" w:eastAsia="zh-CN"/>
              </w:rPr>
              <w:t>基于AMQP协议的消息队列系统，用于异步消息通信</w:t>
            </w:r>
          </w:p>
        </w:tc>
      </w:tr>
      <w:tr w14:paraId="56A7D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085D3C28">
            <w:pPr>
              <w:jc w:val="center"/>
              <w:rPr>
                <w:rFonts w:hint="default"/>
                <w:sz w:val="24"/>
                <w:lang w:val="en-US" w:eastAsia="zh-CN"/>
              </w:rPr>
            </w:pPr>
            <w:r>
              <w:rPr>
                <w:rFonts w:hint="eastAsia"/>
                <w:sz w:val="24"/>
                <w:lang w:val="en-US" w:eastAsia="zh-CN"/>
              </w:rPr>
              <w:t>EDA</w:t>
            </w:r>
          </w:p>
        </w:tc>
        <w:tc>
          <w:tcPr>
            <w:tcW w:w="6073" w:type="dxa"/>
            <w:vAlign w:val="center"/>
          </w:tcPr>
          <w:p w14:paraId="09AC041B">
            <w:pPr>
              <w:widowControl/>
              <w:spacing w:line="450" w:lineRule="atLeast"/>
              <w:jc w:val="center"/>
              <w:rPr>
                <w:rFonts w:hint="eastAsia"/>
                <w:sz w:val="22"/>
                <w:szCs w:val="22"/>
                <w:lang w:val="en-US" w:eastAsia="zh-CN"/>
              </w:rPr>
            </w:pPr>
            <w:r>
              <w:rPr>
                <w:rFonts w:hint="default"/>
                <w:sz w:val="22"/>
                <w:szCs w:val="22"/>
                <w:lang w:val="en-US" w:eastAsia="zh-CN"/>
              </w:rPr>
              <w:t>事件驱动架构，基于事件传递和响应的系统设计模式</w:t>
            </w:r>
          </w:p>
        </w:tc>
      </w:tr>
      <w:tr w14:paraId="0FBBF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vAlign w:val="center"/>
          </w:tcPr>
          <w:p w14:paraId="2731598B">
            <w:pPr>
              <w:jc w:val="center"/>
              <w:rPr>
                <w:rFonts w:hint="default"/>
                <w:sz w:val="24"/>
                <w:lang w:val="en-US" w:eastAsia="zh-CN"/>
              </w:rPr>
            </w:pPr>
            <w:r>
              <w:rPr>
                <w:rFonts w:hint="eastAsia"/>
                <w:sz w:val="24"/>
                <w:lang w:val="en-US" w:eastAsia="zh-CN"/>
              </w:rPr>
              <w:t>Vue</w:t>
            </w:r>
          </w:p>
        </w:tc>
        <w:tc>
          <w:tcPr>
            <w:tcW w:w="6073" w:type="dxa"/>
            <w:vAlign w:val="center"/>
          </w:tcPr>
          <w:p w14:paraId="729CDC76">
            <w:pPr>
              <w:widowControl/>
              <w:spacing w:line="450" w:lineRule="atLeast"/>
              <w:jc w:val="center"/>
              <w:rPr>
                <w:rFonts w:hint="eastAsia"/>
                <w:sz w:val="22"/>
                <w:szCs w:val="22"/>
                <w:lang w:val="en-US" w:eastAsia="zh-CN"/>
              </w:rPr>
            </w:pPr>
            <w:r>
              <w:rPr>
                <w:rFonts w:hint="default"/>
                <w:sz w:val="22"/>
                <w:szCs w:val="22"/>
                <w:lang w:val="en-US" w:eastAsia="zh-CN"/>
              </w:rPr>
              <w:t>前端JavaScript框架，用于构建用户界面的渐进式框架</w:t>
            </w:r>
          </w:p>
        </w:tc>
      </w:tr>
    </w:tbl>
    <w:p w14:paraId="2A2206BD">
      <w:pPr>
        <w:rPr>
          <w:rFonts w:hint="eastAsia"/>
          <w:lang w:val="en-US" w:eastAsia="zh-CN"/>
        </w:rPr>
      </w:pPr>
    </w:p>
    <w:p w14:paraId="4824688E">
      <w:pPr>
        <w:pStyle w:val="20"/>
        <w:spacing w:before="340" w:after="330" w:line="360" w:lineRule="auto"/>
      </w:pPr>
      <w:r>
        <w:rPr>
          <w:sz w:val="24"/>
        </w:rPr>
        <w:br w:type="page"/>
      </w:r>
      <w:bookmarkStart w:id="18" w:name="_Toc324813077"/>
      <w:bookmarkStart w:id="19" w:name="_Toc8532"/>
      <w:r>
        <w:rPr>
          <w:rFonts w:hint="eastAsia"/>
        </w:rPr>
        <w:t>第二章</w:t>
      </w:r>
      <w:bookmarkEnd w:id="18"/>
      <w:r>
        <w:rPr>
          <w:rFonts w:hint="eastAsia"/>
          <w:lang w:val="en-US" w:eastAsia="zh-CN"/>
        </w:rPr>
        <w:t xml:space="preserve"> </w:t>
      </w:r>
      <w:r>
        <w:rPr>
          <w:rFonts w:hint="eastAsia"/>
        </w:rPr>
        <w:t>需求逆向分析</w:t>
      </w:r>
      <w:bookmarkEnd w:id="19"/>
    </w:p>
    <w:p w14:paraId="0617088D">
      <w:pPr>
        <w:pStyle w:val="2"/>
        <w:keepNext w:val="0"/>
        <w:keepLines w:val="0"/>
        <w:spacing w:line="360" w:lineRule="auto"/>
        <w:rPr>
          <w:rFonts w:ascii="宋体" w:hAnsi="宋体"/>
          <w:szCs w:val="28"/>
        </w:rPr>
      </w:pPr>
      <w:bookmarkStart w:id="20" w:name="_Toc7221"/>
      <w:r>
        <w:rPr>
          <w:rFonts w:hint="eastAsia" w:ascii="宋体" w:hAnsi="宋体"/>
          <w:szCs w:val="28"/>
        </w:rPr>
        <w:t>2.1 系统总体需求</w:t>
      </w:r>
      <w:bookmarkEnd w:id="20"/>
    </w:p>
    <w:p w14:paraId="2D28FECA">
      <w:pPr>
        <w:spacing w:line="360" w:lineRule="auto"/>
        <w:ind w:firstLine="480" w:firstLineChars="200"/>
        <w:rPr>
          <w:rFonts w:hint="eastAsia" w:ascii="宋体" w:hAnsi="宋体"/>
          <w:sz w:val="24"/>
        </w:rPr>
      </w:pPr>
      <w:r>
        <w:rPr>
          <w:rFonts w:hint="eastAsia" w:ascii="宋体" w:hAnsi="宋体"/>
          <w:sz w:val="24"/>
        </w:rPr>
        <w:t>本课题的目的是设计和实现一个电子商务平台，提供全面的前台和后台管理功能。旨在通过构建一个用户友好、功能齐全的</w:t>
      </w:r>
      <w:r>
        <w:rPr>
          <w:rFonts w:hint="eastAsia" w:ascii="宋体" w:hAnsi="宋体"/>
          <w:sz w:val="24"/>
          <w:lang w:val="en-US" w:eastAsia="zh-CN"/>
        </w:rPr>
        <w:t>微服务</w:t>
      </w:r>
      <w:r>
        <w:rPr>
          <w:rFonts w:hint="eastAsia" w:ascii="宋体" w:hAnsi="宋体"/>
          <w:sz w:val="24"/>
        </w:rPr>
        <w:t>电子商务平台，实现前台用户</w:t>
      </w:r>
      <w:r>
        <w:rPr>
          <w:rFonts w:hint="eastAsia" w:ascii="宋体" w:hAnsi="宋体"/>
          <w:sz w:val="24"/>
          <w:lang w:eastAsia="zh-CN"/>
        </w:rPr>
        <w:t>、</w:t>
      </w:r>
      <w:r>
        <w:rPr>
          <w:rFonts w:hint="eastAsia" w:ascii="宋体" w:hAnsi="宋体"/>
          <w:sz w:val="24"/>
          <w:lang w:val="en-US" w:eastAsia="zh-CN"/>
        </w:rPr>
        <w:t>商户</w:t>
      </w:r>
      <w:r>
        <w:rPr>
          <w:rFonts w:hint="eastAsia" w:ascii="宋体" w:hAnsi="宋体"/>
          <w:sz w:val="24"/>
        </w:rPr>
        <w:t>与后台管理的高效互动，提升用户体验和平台运营效率。</w:t>
      </w:r>
    </w:p>
    <w:p w14:paraId="044153BD">
      <w:pPr>
        <w:spacing w:line="360" w:lineRule="auto"/>
        <w:ind w:firstLine="480" w:firstLineChars="200"/>
        <w:rPr>
          <w:rFonts w:hint="eastAsia" w:ascii="宋体" w:hAnsi="宋体"/>
          <w:sz w:val="24"/>
        </w:rPr>
      </w:pPr>
      <w:r>
        <w:rPr>
          <w:rFonts w:hint="eastAsia" w:ascii="宋体" w:hAnsi="宋体"/>
          <w:sz w:val="24"/>
        </w:rPr>
        <w:t>前台</w:t>
      </w:r>
      <w:r>
        <w:rPr>
          <w:rFonts w:hint="eastAsia" w:ascii="宋体" w:hAnsi="宋体"/>
          <w:sz w:val="24"/>
          <w:lang w:val="en-US" w:eastAsia="zh-CN"/>
        </w:rPr>
        <w:t>用户</w:t>
      </w:r>
      <w:r>
        <w:rPr>
          <w:rFonts w:hint="eastAsia" w:ascii="宋体" w:hAnsi="宋体"/>
          <w:sz w:val="24"/>
        </w:rPr>
        <w:t>部分旨在为用户提供便捷的商品浏览、下单、购物车管理、订单支付、个人信息管理等功能，确保用户操作简单高效。用户能够通过直观的界面轻松找到所需商品，快速完成从选择到支付的整个购物过程。同时，系统还支持用户对商品进行评价、收藏以及管理收货地址等，从而形成一个完整的购物闭环，提升用户的购物体验和满意度。</w:t>
      </w:r>
    </w:p>
    <w:p w14:paraId="256F0357">
      <w:pPr>
        <w:spacing w:line="360" w:lineRule="auto"/>
        <w:ind w:firstLine="480" w:firstLineChars="200"/>
        <w:rPr>
          <w:rFonts w:hint="eastAsia" w:ascii="宋体" w:hAnsi="宋体"/>
          <w:sz w:val="24"/>
        </w:rPr>
      </w:pPr>
      <w:r>
        <w:rPr>
          <w:rFonts w:hint="eastAsia" w:ascii="宋体" w:hAnsi="宋体"/>
          <w:sz w:val="24"/>
        </w:rPr>
        <w:t>后台部分为管理员提供强大的管理工具，包括商品信息维护、订单管理、会员管理和系统配置等功能，以支持平台的日常运营和管理，提高工作效率并增强用户体验。管理员可以通过后台系统灵活地进行商品上架、下架和库存管理，确保商品信息的及时更新和准确性。同时，订单管理功能能够帮助管理员高效处理用户的订单，包括订单的审核、发货、退货及售后服务，确保平台的运作流程流畅无阻。此外，会员管理功能允许管理员查看和分析用户数据，了解用户行为和偏好，从而为个性化营销和客户服务提供数据支持。系统配置模块则提供对权限管理、系统参数设置等功能的支持，保证平台的安全性和可维护性。</w:t>
      </w:r>
    </w:p>
    <w:p w14:paraId="7AE76295">
      <w:pPr>
        <w:spacing w:line="360" w:lineRule="auto"/>
        <w:ind w:firstLine="480" w:firstLineChars="200"/>
        <w:rPr>
          <w:rFonts w:ascii="宋体" w:hAnsi="宋体"/>
          <w:sz w:val="24"/>
        </w:rPr>
      </w:pPr>
      <w:r>
        <w:rPr>
          <w:rFonts w:hint="eastAsia" w:ascii="宋体" w:hAnsi="宋体"/>
          <w:sz w:val="24"/>
        </w:rPr>
        <w:t>通过搭建这一平台，希望实现系统的高效性、稳定性和安全性，促进平台业务增长并提高用户粘性。系统的高效性体现在快速响应用户和管理员的操作请求，提高用户满意度和管理员的工作效率。系统的稳定性则通过优化架构设计、使用高可用的技术手段来保障，即使在高并发的情况下也能稳定运行。系统的安全性同样至关重要，通过加强数据加密、用户认证和权限管理等措施，确保用户数据和交易信息的安全可靠。最终，本课题的目标是打造一个用户友好、功能齐全、安全可靠的电子商务平台，推动平台在激烈的市场竞争中脱颖而出，获得更多用户的青睐和信任。</w:t>
      </w:r>
    </w:p>
    <w:p w14:paraId="33A1BE38">
      <w:pPr>
        <w:spacing w:line="360" w:lineRule="auto"/>
        <w:ind w:firstLine="480" w:firstLineChars="200"/>
        <w:rPr>
          <w:rFonts w:ascii="宋体" w:hAnsi="宋体"/>
          <w:sz w:val="24"/>
        </w:rPr>
      </w:pPr>
      <w:r>
        <w:rPr>
          <w:rFonts w:hint="eastAsia" w:ascii="宋体" w:hAnsi="宋体"/>
          <w:sz w:val="24"/>
        </w:rPr>
        <w:t>本系统的总体use case图如下：</w:t>
      </w:r>
    </w:p>
    <w:p w14:paraId="0AD87EF3">
      <w:pPr>
        <w:spacing w:line="360" w:lineRule="auto"/>
        <w:ind w:firstLine="480" w:firstLineChars="200"/>
        <w:jc w:val="center"/>
        <w:rPr>
          <w:rFonts w:hint="eastAsia" w:eastAsia="宋体"/>
          <w:sz w:val="24"/>
          <w:lang w:eastAsia="zh-CN"/>
        </w:rPr>
      </w:pPr>
      <w:r>
        <w:rPr>
          <w:rFonts w:hint="eastAsia" w:eastAsia="宋体"/>
          <w:sz w:val="24"/>
          <w:lang w:eastAsia="zh-CN"/>
        </w:rPr>
        <w:drawing>
          <wp:inline distT="0" distB="0" distL="114300" distR="114300">
            <wp:extent cx="3126105" cy="2833370"/>
            <wp:effectExtent l="0" t="0" r="4445" b="5715"/>
            <wp:docPr id="15" name="图片 15" descr="{925A4AA0-7BE6-4A56-9649-F10EC2ABFB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25A4AA0-7BE6-4A56-9649-F10EC2ABFB57}"/>
                    <pic:cNvPicPr>
                      <a:picLocks noChangeAspect="1"/>
                    </pic:cNvPicPr>
                  </pic:nvPicPr>
                  <pic:blipFill>
                    <a:blip r:embed="rId6"/>
                    <a:srcRect l="3000" t="1931" r="1783"/>
                    <a:stretch>
                      <a:fillRect/>
                    </a:stretch>
                  </pic:blipFill>
                  <pic:spPr>
                    <a:xfrm>
                      <a:off x="0" y="0"/>
                      <a:ext cx="3126105" cy="2833370"/>
                    </a:xfrm>
                    <a:prstGeom prst="rect">
                      <a:avLst/>
                    </a:prstGeom>
                  </pic:spPr>
                </pic:pic>
              </a:graphicData>
            </a:graphic>
          </wp:inline>
        </w:drawing>
      </w:r>
    </w:p>
    <w:p w14:paraId="1A7A7957">
      <w:pPr>
        <w:spacing w:line="360" w:lineRule="auto"/>
        <w:jc w:val="center"/>
        <w:rPr>
          <w:rFonts w:hint="eastAsia"/>
          <w:lang w:val="en-US" w:eastAsia="zh-CN"/>
        </w:rPr>
      </w:pPr>
      <w:r>
        <w:rPr>
          <w:rFonts w:hint="eastAsia"/>
          <w:lang w:val="en-US" w:eastAsia="zh-CN"/>
        </w:rPr>
        <w:t>图2-1系统用例图</w:t>
      </w:r>
    </w:p>
    <w:p w14:paraId="444CC61D">
      <w:pPr>
        <w:spacing w:line="360" w:lineRule="auto"/>
        <w:ind w:firstLine="480" w:firstLineChars="200"/>
        <w:jc w:val="center"/>
        <w:rPr>
          <w:rFonts w:hint="eastAsia"/>
          <w:sz w:val="24"/>
        </w:rPr>
      </w:pPr>
    </w:p>
    <w:p w14:paraId="19F4A065">
      <w:pPr>
        <w:spacing w:line="360" w:lineRule="auto"/>
        <w:ind w:firstLine="480" w:firstLineChars="200"/>
        <w:rPr>
          <w:rFonts w:hint="eastAsia" w:ascii="宋体" w:hAnsi="宋体"/>
          <w:sz w:val="24"/>
        </w:rPr>
      </w:pPr>
      <w:r>
        <w:rPr>
          <w:rFonts w:hint="eastAsia" w:ascii="宋体" w:hAnsi="宋体"/>
          <w:sz w:val="24"/>
        </w:rPr>
        <w:t>如图所示，</w:t>
      </w:r>
      <w:r>
        <w:rPr>
          <w:rFonts w:hint="default" w:ascii="Times New Roman" w:hAnsi="Times New Roman" w:cs="Times New Roman"/>
          <w:sz w:val="24"/>
        </w:rPr>
        <w:t>mall4cloud</w:t>
      </w:r>
      <w:r>
        <w:rPr>
          <w:rFonts w:hint="eastAsia" w:ascii="宋体" w:hAnsi="宋体"/>
          <w:sz w:val="24"/>
        </w:rPr>
        <w:t xml:space="preserve"> 系统由多个功能模块组成，包括账户管理模块、订单管理模块、商品管理模块、支付模块、用户管理模块、权限管理模块、系统管理模块和门店管理模块</w:t>
      </w:r>
      <w:r>
        <w:rPr>
          <w:rFonts w:hint="eastAsia" w:ascii="宋体" w:hAnsi="宋体"/>
          <w:sz w:val="24"/>
          <w:lang w:val="en-US" w:eastAsia="zh-CN"/>
        </w:rPr>
        <w:t>等</w:t>
      </w:r>
      <w:r>
        <w:rPr>
          <w:rFonts w:hint="eastAsia" w:ascii="宋体" w:hAnsi="宋体"/>
          <w:sz w:val="24"/>
        </w:rPr>
        <w:t>。这些模块各司其职，通过协同工作支持用户、商家和管理员的多角色需求，形成了一个完整的电子商务平台系统。</w:t>
      </w:r>
    </w:p>
    <w:p w14:paraId="093F9267">
      <w:pPr>
        <w:spacing w:line="360" w:lineRule="auto"/>
        <w:ind w:firstLine="480" w:firstLineChars="200"/>
        <w:rPr>
          <w:rFonts w:hint="eastAsia" w:ascii="宋体" w:hAnsi="宋体"/>
          <w:sz w:val="24"/>
        </w:rPr>
      </w:pPr>
      <w:r>
        <w:rPr>
          <w:rFonts w:hint="eastAsia" w:ascii="宋体" w:hAnsi="宋体"/>
          <w:sz w:val="24"/>
        </w:rPr>
        <w:t>首先，用户是平台的主要消费者，通过系统与商品模块和订单模块交互，实现浏览商品、下单购买的功能。用户在完成选购后，可使用支付模块完成订单支付并查看支付状态。除此之外，用户可以通过账户管理模块更新个人信息、查看订单历史、修改密码等，确保账户的安全和完整。</w:t>
      </w:r>
    </w:p>
    <w:p w14:paraId="5970429E">
      <w:pPr>
        <w:spacing w:line="360" w:lineRule="auto"/>
        <w:ind w:firstLine="480" w:firstLineChars="200"/>
        <w:rPr>
          <w:rFonts w:hint="eastAsia" w:ascii="宋体" w:hAnsi="宋体"/>
          <w:sz w:val="24"/>
        </w:rPr>
      </w:pPr>
      <w:r>
        <w:rPr>
          <w:rFonts w:hint="eastAsia" w:ascii="宋体" w:hAnsi="宋体"/>
          <w:sz w:val="24"/>
        </w:rPr>
        <w:t>商家则主要负责商品和订单的管理。通过商品管理模块，商家可以发布新商品、管理商品库存以及执行上下架操作；通过订单管理模块，商家可以查看订单详情、处理发货、跟踪订单状态以及处理退货和售后问题。此外，商家还可以通过门店管理模块维护店铺信息，如更新店铺公告和联系方式，保障店铺运营的顺畅。</w:t>
      </w:r>
    </w:p>
    <w:p w14:paraId="2C718813">
      <w:pPr>
        <w:spacing w:line="360" w:lineRule="auto"/>
        <w:ind w:firstLine="480" w:firstLineChars="200"/>
        <w:rPr>
          <w:rFonts w:hint="eastAsia" w:ascii="宋体" w:hAnsi="宋体"/>
          <w:sz w:val="24"/>
        </w:rPr>
      </w:pPr>
      <w:r>
        <w:rPr>
          <w:rFonts w:hint="eastAsia" w:ascii="宋体" w:hAnsi="宋体"/>
          <w:sz w:val="24"/>
        </w:rPr>
        <w:t>管理员在系统中负责平台的整体运营和配置管理。管理员通过用户管理模块管理用户信息，并使用权限管理模块配置用户和商家的角色权限，确保系统的安全性和稳定性。管理员还通过系统管理模块监控和维护平台，及时发现并处理异常问题。此外，管理员也可以审查和管理账户信息、订单状态，并通过支付模块监督支付流程，保障交易的安全。</w:t>
      </w:r>
    </w:p>
    <w:p w14:paraId="38CF2125">
      <w:pPr>
        <w:spacing w:line="360" w:lineRule="auto"/>
        <w:ind w:firstLine="480" w:firstLineChars="200"/>
        <w:rPr>
          <w:rFonts w:hint="eastAsia"/>
          <w:sz w:val="24"/>
        </w:rPr>
      </w:pPr>
      <w:r>
        <w:rPr>
          <w:rFonts w:hint="eastAsia" w:ascii="宋体" w:hAnsi="宋体"/>
          <w:sz w:val="24"/>
        </w:rPr>
        <w:t>整个系统基于微服务架构，各个模块独立部署和运作，确保系统的灵活性和高可用性。用户、商家和管理员通过不同模块的配合，实现了从前端用户体验到后台系统管理的完整闭环。这种结构不仅支持用户便捷地进行购物和订单管理，也帮助商家高效管理店铺和商品运营，并为管理员提供了强大的系统维护和安全管理工具，最终提升了平台的运营效率和用户体验。</w:t>
      </w:r>
    </w:p>
    <w:p w14:paraId="7B6EF16B">
      <w:pPr>
        <w:pStyle w:val="3"/>
        <w:bidi w:val="0"/>
        <w:rPr>
          <w:rFonts w:hint="default"/>
          <w:sz w:val="22"/>
          <w:szCs w:val="22"/>
          <w:lang w:val="en-US" w:eastAsia="zh-CN"/>
        </w:rPr>
      </w:pPr>
      <w:bookmarkStart w:id="21" w:name="_Toc2437"/>
      <w:r>
        <w:rPr>
          <w:rFonts w:hint="eastAsia"/>
          <w:sz w:val="22"/>
          <w:szCs w:val="22"/>
        </w:rPr>
        <w:t xml:space="preserve">2.1.1 </w:t>
      </w:r>
      <w:r>
        <w:rPr>
          <w:rFonts w:hint="eastAsia"/>
          <w:sz w:val="22"/>
          <w:szCs w:val="22"/>
          <w:lang w:val="en-US" w:eastAsia="zh-CN"/>
        </w:rPr>
        <w:t>账户管理</w:t>
      </w:r>
      <w:r>
        <w:rPr>
          <w:rFonts w:hint="eastAsia"/>
          <w:sz w:val="22"/>
          <w:szCs w:val="22"/>
        </w:rPr>
        <w:t>模块需求</w:t>
      </w:r>
      <w:bookmarkEnd w:id="21"/>
    </w:p>
    <w:p w14:paraId="364CF6B4">
      <w:pPr>
        <w:spacing w:line="360" w:lineRule="auto"/>
        <w:ind w:firstLine="420"/>
        <w:rPr>
          <w:sz w:val="24"/>
        </w:rPr>
      </w:pPr>
      <w:r>
        <w:rPr>
          <w:rFonts w:hint="eastAsia"/>
          <w:sz w:val="24"/>
        </w:rPr>
        <w:t>在该模块，涉及的主要角色是</w:t>
      </w:r>
      <w:r>
        <w:rPr>
          <w:rFonts w:hint="eastAsia"/>
          <w:sz w:val="24"/>
          <w:lang w:val="en-US" w:eastAsia="zh-CN"/>
        </w:rPr>
        <w:t>用户</w:t>
      </w:r>
      <w:r>
        <w:rPr>
          <w:rFonts w:hint="eastAsia"/>
          <w:sz w:val="24"/>
        </w:rPr>
        <w:t>角色。</w:t>
      </w:r>
    </w:p>
    <w:p w14:paraId="682CC5A7">
      <w:pPr>
        <w:spacing w:line="360" w:lineRule="auto"/>
        <w:ind w:firstLine="420"/>
        <w:rPr>
          <w:rFonts w:hint="eastAsia"/>
          <w:sz w:val="24"/>
        </w:rPr>
      </w:pPr>
      <w:r>
        <w:rPr>
          <w:rFonts w:hint="eastAsia"/>
          <w:sz w:val="24"/>
          <w:lang w:val="en-US" w:eastAsia="zh-CN"/>
        </w:rPr>
        <w:t>用户</w:t>
      </w:r>
      <w:r>
        <w:rPr>
          <w:rFonts w:hint="eastAsia"/>
          <w:sz w:val="24"/>
        </w:rPr>
        <w:t>在</w:t>
      </w:r>
      <w:r>
        <w:rPr>
          <w:rFonts w:hint="eastAsia"/>
          <w:sz w:val="24"/>
          <w:lang w:val="en-US" w:eastAsia="zh-CN"/>
        </w:rPr>
        <w:t>管理账户</w:t>
      </w:r>
      <w:r>
        <w:rPr>
          <w:rFonts w:hint="eastAsia"/>
          <w:sz w:val="24"/>
        </w:rPr>
        <w:t>时，进入</w:t>
      </w:r>
      <w:r>
        <w:rPr>
          <w:rFonts w:hint="eastAsia"/>
          <w:sz w:val="24"/>
          <w:lang w:val="en-US" w:eastAsia="zh-CN"/>
        </w:rPr>
        <w:t>个人中心下的账户管理</w:t>
      </w:r>
      <w:r>
        <w:rPr>
          <w:rFonts w:hint="eastAsia"/>
          <w:sz w:val="24"/>
        </w:rPr>
        <w:t>模块，具体用例图如下：</w:t>
      </w:r>
    </w:p>
    <w:p w14:paraId="4B89A013">
      <w:pPr>
        <w:spacing w:line="360" w:lineRule="auto"/>
        <w:ind w:firstLine="420"/>
        <w:jc w:val="center"/>
        <w:rPr>
          <w:rFonts w:hint="eastAsia" w:eastAsia="宋体"/>
          <w:sz w:val="24"/>
          <w:lang w:eastAsia="zh-CN"/>
        </w:rPr>
      </w:pPr>
      <w:r>
        <w:rPr>
          <w:rFonts w:hint="eastAsia" w:eastAsia="宋体"/>
          <w:sz w:val="24"/>
          <w:lang w:eastAsia="zh-CN"/>
        </w:rPr>
        <w:drawing>
          <wp:inline distT="0" distB="0" distL="114300" distR="114300">
            <wp:extent cx="3576955" cy="1871980"/>
            <wp:effectExtent l="0" t="0" r="6985" b="6350"/>
            <wp:docPr id="17" name="图片 17" descr="{51DC8A4F-566F-42C1-96FA-A42746482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1DC8A4F-566F-42C1-96FA-A42746482789}"/>
                    <pic:cNvPicPr>
                      <a:picLocks noChangeAspect="1"/>
                    </pic:cNvPicPr>
                  </pic:nvPicPr>
                  <pic:blipFill>
                    <a:blip r:embed="rId7"/>
                    <a:stretch>
                      <a:fillRect/>
                    </a:stretch>
                  </pic:blipFill>
                  <pic:spPr>
                    <a:xfrm>
                      <a:off x="0" y="0"/>
                      <a:ext cx="3576955" cy="1871980"/>
                    </a:xfrm>
                    <a:prstGeom prst="rect">
                      <a:avLst/>
                    </a:prstGeom>
                  </pic:spPr>
                </pic:pic>
              </a:graphicData>
            </a:graphic>
          </wp:inline>
        </w:drawing>
      </w:r>
    </w:p>
    <w:p w14:paraId="7082A899">
      <w:pPr>
        <w:spacing w:line="360" w:lineRule="auto"/>
        <w:jc w:val="center"/>
        <w:rPr>
          <w:rFonts w:hint="eastAsia"/>
          <w:lang w:val="en-US" w:eastAsia="zh-CN"/>
        </w:rPr>
      </w:pPr>
      <w:r>
        <w:rPr>
          <w:rFonts w:hint="eastAsia"/>
          <w:lang w:val="en-US" w:eastAsia="zh-CN"/>
        </w:rPr>
        <w:t>图2-2 账户管理用例图</w:t>
      </w:r>
    </w:p>
    <w:p w14:paraId="53C1172F">
      <w:pPr>
        <w:spacing w:line="360" w:lineRule="auto"/>
        <w:ind w:left="480"/>
        <w:jc w:val="center"/>
        <w:rPr>
          <w:rFonts w:hint="eastAsia"/>
          <w:sz w:val="24"/>
        </w:rPr>
      </w:pPr>
    </w:p>
    <w:p w14:paraId="0761208D">
      <w:pPr>
        <w:spacing w:line="360" w:lineRule="auto"/>
        <w:ind w:firstLine="420"/>
        <w:jc w:val="left"/>
        <w:rPr>
          <w:rFonts w:hint="eastAsia"/>
          <w:sz w:val="24"/>
        </w:rPr>
      </w:pPr>
      <w:r>
        <w:rPr>
          <w:rFonts w:hint="eastAsia"/>
          <w:sz w:val="24"/>
        </w:rPr>
        <w:t>在</w:t>
      </w:r>
      <w:r>
        <w:rPr>
          <w:rFonts w:hint="eastAsia"/>
          <w:sz w:val="24"/>
          <w:lang w:val="en-US" w:eastAsia="zh-CN"/>
        </w:rPr>
        <w:t>账户管理</w:t>
      </w:r>
      <w:r>
        <w:rPr>
          <w:rFonts w:hint="eastAsia"/>
          <w:sz w:val="24"/>
        </w:rPr>
        <w:t>模块，涉及了</w:t>
      </w:r>
      <w:r>
        <w:rPr>
          <w:rFonts w:hint="eastAsia"/>
          <w:sz w:val="24"/>
          <w:lang w:val="en-US" w:eastAsia="zh-CN"/>
        </w:rPr>
        <w:t>登录</w:t>
      </w:r>
      <w:r>
        <w:rPr>
          <w:rFonts w:hint="eastAsia"/>
          <w:sz w:val="24"/>
        </w:rPr>
        <w:t>功能，</w:t>
      </w:r>
      <w:r>
        <w:rPr>
          <w:rFonts w:hint="eastAsia"/>
          <w:sz w:val="24"/>
          <w:lang w:val="en-US" w:eastAsia="zh-CN"/>
        </w:rPr>
        <w:t>退出登录</w:t>
      </w:r>
      <w:r>
        <w:rPr>
          <w:rFonts w:hint="eastAsia"/>
          <w:sz w:val="24"/>
        </w:rPr>
        <w:t>功能</w:t>
      </w:r>
      <w:r>
        <w:rPr>
          <w:rFonts w:hint="eastAsia"/>
          <w:sz w:val="24"/>
          <w:lang w:val="en-US" w:eastAsia="zh-CN"/>
        </w:rPr>
        <w:t>以及更新密码功能</w:t>
      </w:r>
      <w:r>
        <w:rPr>
          <w:rFonts w:hint="eastAsia"/>
          <w:sz w:val="24"/>
        </w:rPr>
        <w:t>，对于</w:t>
      </w:r>
      <w:r>
        <w:rPr>
          <w:rFonts w:hint="eastAsia"/>
          <w:sz w:val="24"/>
          <w:lang w:val="en-US" w:eastAsia="zh-CN"/>
        </w:rPr>
        <w:t>用户</w:t>
      </w:r>
      <w:r>
        <w:rPr>
          <w:rFonts w:hint="eastAsia"/>
          <w:sz w:val="24"/>
        </w:rPr>
        <w:t>角色，具体的用例说明如下表：</w:t>
      </w:r>
    </w:p>
    <w:p w14:paraId="5E03741E">
      <w:pPr>
        <w:spacing w:line="360" w:lineRule="auto"/>
        <w:ind w:firstLine="420"/>
        <w:jc w:val="left"/>
        <w:rPr>
          <w:rFonts w:hint="eastAsia"/>
          <w:sz w:val="24"/>
        </w:rPr>
      </w:pPr>
    </w:p>
    <w:p w14:paraId="506B9A25">
      <w:pPr>
        <w:spacing w:line="360" w:lineRule="auto"/>
        <w:jc w:val="center"/>
        <w:rPr>
          <w:rFonts w:hint="eastAsia"/>
          <w:lang w:val="en-US" w:eastAsia="zh-CN"/>
        </w:rPr>
      </w:pPr>
      <w:r>
        <w:rPr>
          <w:rFonts w:hint="eastAsia"/>
          <w:lang w:val="en-US" w:eastAsia="zh-CN"/>
        </w:rPr>
        <w:t>表2-2 用户账户管理用例图说明</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7"/>
        <w:gridCol w:w="2130"/>
        <w:gridCol w:w="4855"/>
      </w:tblGrid>
      <w:tr w14:paraId="65C93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tcPr>
          <w:p w14:paraId="41049849">
            <w:pPr>
              <w:pStyle w:val="19"/>
              <w:spacing w:before="0" w:beforeAutospacing="0" w:after="0" w:afterAutospacing="0" w:line="39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角色</w:t>
            </w:r>
          </w:p>
        </w:tc>
        <w:tc>
          <w:tcPr>
            <w:tcW w:w="2130" w:type="dxa"/>
          </w:tcPr>
          <w:p w14:paraId="591CAAAD">
            <w:pPr>
              <w:jc w:val="left"/>
              <w:rPr>
                <w:rFonts w:cs="Arial" w:asciiTheme="minorEastAsia" w:hAnsiTheme="minorEastAsia" w:eastAsiaTheme="minorEastAsia"/>
                <w:szCs w:val="21"/>
              </w:rPr>
            </w:pPr>
            <w:r>
              <w:rPr>
                <w:rFonts w:hint="eastAsia" w:cs="Arial" w:asciiTheme="minorEastAsia" w:hAnsiTheme="minorEastAsia" w:eastAsiaTheme="minorEastAsia"/>
                <w:szCs w:val="21"/>
              </w:rPr>
              <w:t>用例</w:t>
            </w:r>
          </w:p>
        </w:tc>
        <w:tc>
          <w:tcPr>
            <w:tcW w:w="4855" w:type="dxa"/>
          </w:tcPr>
          <w:p w14:paraId="1B4AEC9F">
            <w:pPr>
              <w:jc w:val="left"/>
              <w:rPr>
                <w:rFonts w:cs="Arial" w:asciiTheme="minorEastAsia" w:hAnsiTheme="minorEastAsia" w:eastAsiaTheme="minorEastAsia"/>
                <w:szCs w:val="21"/>
              </w:rPr>
            </w:pPr>
            <w:r>
              <w:rPr>
                <w:rFonts w:hint="eastAsia" w:cs="Arial" w:asciiTheme="minorEastAsia" w:hAnsiTheme="minorEastAsia" w:eastAsiaTheme="minorEastAsia"/>
                <w:szCs w:val="21"/>
              </w:rPr>
              <w:t>功能</w:t>
            </w:r>
          </w:p>
        </w:tc>
      </w:tr>
      <w:tr w14:paraId="12748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vMerge w:val="restart"/>
          </w:tcPr>
          <w:p w14:paraId="555A4C58">
            <w:pPr>
              <w:pStyle w:val="19"/>
              <w:spacing w:before="0" w:beforeAutospacing="0" w:after="0" w:afterAutospacing="0" w:line="390" w:lineRule="atLeast"/>
              <w:rPr>
                <w:rFonts w:hint="eastAsia" w:asciiTheme="minorEastAsia" w:hAnsiTheme="minorEastAsia" w:eastAsiaTheme="minorEastAsia"/>
                <w:sz w:val="21"/>
                <w:szCs w:val="21"/>
                <w:lang w:eastAsia="zh-CN"/>
              </w:rPr>
            </w:pPr>
            <w:r>
              <w:rPr>
                <w:rFonts w:hint="eastAsia" w:asciiTheme="minorEastAsia" w:hAnsiTheme="minorEastAsia" w:eastAsiaTheme="minorEastAsia"/>
                <w:sz w:val="21"/>
                <w:szCs w:val="21"/>
                <w:lang w:val="en-US" w:eastAsia="zh-CN"/>
              </w:rPr>
              <w:t>用户</w:t>
            </w:r>
          </w:p>
        </w:tc>
        <w:tc>
          <w:tcPr>
            <w:tcW w:w="2130" w:type="dxa"/>
          </w:tcPr>
          <w:p w14:paraId="03521992">
            <w:pPr>
              <w:jc w:val="left"/>
              <w:rPr>
                <w:rFonts w:hint="default" w:cs="Arial" w:asciiTheme="minorEastAsia" w:hAnsiTheme="minorEastAsia" w:eastAsiaTheme="minorEastAsia"/>
                <w:szCs w:val="21"/>
                <w:lang w:val="en-US" w:eastAsia="zh-CN"/>
              </w:rPr>
            </w:pPr>
            <w:r>
              <w:rPr>
                <w:rFonts w:hint="eastAsia" w:cs="Arial" w:asciiTheme="minorEastAsia" w:hAnsiTheme="minorEastAsia" w:eastAsiaTheme="minorEastAsia"/>
                <w:szCs w:val="21"/>
                <w:lang w:val="en-US" w:eastAsia="zh-CN"/>
              </w:rPr>
              <w:t>登录</w:t>
            </w:r>
          </w:p>
        </w:tc>
        <w:tc>
          <w:tcPr>
            <w:tcW w:w="4855" w:type="dxa"/>
          </w:tcPr>
          <w:p w14:paraId="0958112B">
            <w:pPr>
              <w:jc w:val="left"/>
              <w:rPr>
                <w:rFonts w:hint="default" w:cs="Arial" w:asciiTheme="minorEastAsia" w:hAnsiTheme="minorEastAsia" w:eastAsiaTheme="minorEastAsia"/>
                <w:szCs w:val="21"/>
                <w:lang w:val="en-US" w:eastAsia="zh-CN"/>
              </w:rPr>
            </w:pPr>
            <w:r>
              <w:rPr>
                <w:rFonts w:hint="default" w:cs="Arial" w:asciiTheme="minorEastAsia" w:hAnsiTheme="minorEastAsia" w:eastAsiaTheme="minorEastAsia"/>
                <w:szCs w:val="21"/>
                <w:lang w:val="en-US" w:eastAsia="zh-CN"/>
              </w:rPr>
              <w:t>用户通过系统登录账号，需要输入用户名和密码完成身份验证。用户首先在登录界面输入用户名，系统会校验该用户名是否符合要求并存在于系统中。接着，用户需输入密码，系统验证密码的正确性。如果用户名和密码匹配，则用户成功登录系统并进入主页面。若信息错误，则系统会返回提示，要求用户重新输入。</w:t>
            </w:r>
          </w:p>
        </w:tc>
      </w:tr>
      <w:tr w14:paraId="70951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vMerge w:val="continue"/>
          </w:tcPr>
          <w:p w14:paraId="74D97E98">
            <w:pPr>
              <w:pStyle w:val="19"/>
              <w:spacing w:before="0" w:beforeAutospacing="0" w:after="0" w:afterAutospacing="0" w:line="390" w:lineRule="atLeast"/>
              <w:rPr>
                <w:rFonts w:asciiTheme="minorEastAsia" w:hAnsiTheme="minorEastAsia" w:eastAsiaTheme="minorEastAsia"/>
                <w:sz w:val="21"/>
                <w:szCs w:val="21"/>
              </w:rPr>
            </w:pPr>
          </w:p>
        </w:tc>
        <w:tc>
          <w:tcPr>
            <w:tcW w:w="2130" w:type="dxa"/>
          </w:tcPr>
          <w:p w14:paraId="457A6CB0">
            <w:pPr>
              <w:jc w:val="left"/>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退出登录</w:t>
            </w:r>
          </w:p>
        </w:tc>
        <w:tc>
          <w:tcPr>
            <w:tcW w:w="4855" w:type="dxa"/>
          </w:tcPr>
          <w:p w14:paraId="193FD17A">
            <w:pPr>
              <w:jc w:val="left"/>
              <w:rPr>
                <w:rFonts w:hint="eastAsia" w:cs="Arial" w:asciiTheme="minorEastAsia" w:hAnsiTheme="minorEastAsia" w:eastAsiaTheme="minorEastAsia"/>
                <w:szCs w:val="21"/>
                <w:lang w:eastAsia="zh-CN"/>
              </w:rPr>
            </w:pPr>
            <w:r>
              <w:rPr>
                <w:rFonts w:hint="eastAsia" w:cs="Arial" w:asciiTheme="minorEastAsia" w:hAnsiTheme="minorEastAsia" w:eastAsiaTheme="minorEastAsia"/>
                <w:szCs w:val="21"/>
                <w:lang w:eastAsia="zh-CN"/>
              </w:rPr>
              <w:t>用户可以在系统中选择退出当前账户，确保个人信息安全。在用户点击退出登录按钮后，系统会立即清除当前用户的会话数据以及相关的登录状态，并将用户重定向至登录页面或系统首页。该功能确保用户退出后无法再继续使用已登录的系统功能，需要重新登录才能恢复访问。</w:t>
            </w:r>
          </w:p>
        </w:tc>
      </w:tr>
      <w:tr w14:paraId="4199C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vMerge w:val="continue"/>
          </w:tcPr>
          <w:p w14:paraId="21A9741D">
            <w:pPr>
              <w:pStyle w:val="19"/>
              <w:spacing w:before="0" w:beforeAutospacing="0" w:after="0" w:afterAutospacing="0" w:line="390" w:lineRule="atLeast"/>
              <w:rPr>
                <w:rFonts w:asciiTheme="minorEastAsia" w:hAnsiTheme="minorEastAsia" w:eastAsiaTheme="minorEastAsia"/>
                <w:sz w:val="21"/>
                <w:szCs w:val="21"/>
              </w:rPr>
            </w:pPr>
          </w:p>
        </w:tc>
        <w:tc>
          <w:tcPr>
            <w:tcW w:w="2130" w:type="dxa"/>
          </w:tcPr>
          <w:p w14:paraId="7A0ACB7F">
            <w:pPr>
              <w:jc w:val="left"/>
              <w:rPr>
                <w:rFonts w:hint="default" w:cs="Arial" w:asciiTheme="minorEastAsia" w:hAnsiTheme="minorEastAsia" w:eastAsiaTheme="minorEastAsia"/>
                <w:szCs w:val="21"/>
                <w:lang w:val="en-US" w:eastAsia="zh-CN"/>
              </w:rPr>
            </w:pPr>
            <w:r>
              <w:rPr>
                <w:rFonts w:hint="eastAsia" w:cs="Arial" w:asciiTheme="minorEastAsia" w:hAnsiTheme="minorEastAsia" w:eastAsiaTheme="minorEastAsia"/>
                <w:szCs w:val="21"/>
                <w:lang w:val="en-US" w:eastAsia="zh-CN"/>
              </w:rPr>
              <w:t>更新密码</w:t>
            </w:r>
          </w:p>
        </w:tc>
        <w:tc>
          <w:tcPr>
            <w:tcW w:w="4855" w:type="dxa"/>
          </w:tcPr>
          <w:p w14:paraId="5A909923">
            <w:pPr>
              <w:jc w:val="left"/>
              <w:rPr>
                <w:rFonts w:cs="Arial" w:asciiTheme="minorEastAsia" w:hAnsiTheme="minorEastAsia" w:eastAsiaTheme="minorEastAsia"/>
                <w:szCs w:val="21"/>
              </w:rPr>
            </w:pPr>
            <w:r>
              <w:rPr>
                <w:rFonts w:hint="eastAsia" w:cs="Arial" w:asciiTheme="minorEastAsia" w:hAnsiTheme="minorEastAsia" w:eastAsiaTheme="minorEastAsia"/>
                <w:szCs w:val="21"/>
              </w:rPr>
              <w:t>用户通过此功能更新账户的密码，以增强账号的安全性。在更新密码前，用户需要输入当前密码进行验证，以确认用户身份的合法性。接下来，用户需输入符合要求的新密码，并再次输入以确保无误。系统会验证旧密码的正确性，如果验证通过，新密码将成功更新。同时，为了保障安全性，系统会将用户所有的已登录会话清除，并要求用户重新登录。若旧密码输入错误，系统将提示用户重新输入。</w:t>
            </w:r>
          </w:p>
        </w:tc>
      </w:tr>
    </w:tbl>
    <w:p w14:paraId="566ACC52">
      <w:pPr>
        <w:spacing w:line="360" w:lineRule="auto"/>
        <w:ind w:firstLine="420"/>
        <w:rPr>
          <w:rFonts w:hint="eastAsia"/>
          <w:sz w:val="24"/>
        </w:rPr>
      </w:pPr>
      <w:r>
        <w:rPr>
          <w:rFonts w:hint="eastAsia"/>
          <w:sz w:val="24"/>
        </w:rPr>
        <w:t>上表详细说明了在</w:t>
      </w:r>
      <w:r>
        <w:rPr>
          <w:rFonts w:hint="eastAsia"/>
          <w:sz w:val="24"/>
          <w:lang w:val="en-US" w:eastAsia="zh-CN"/>
        </w:rPr>
        <w:t>账户管理</w:t>
      </w:r>
      <w:r>
        <w:rPr>
          <w:rFonts w:hint="eastAsia"/>
          <w:sz w:val="24"/>
        </w:rPr>
        <w:t>模块中，</w:t>
      </w:r>
      <w:r>
        <w:rPr>
          <w:rFonts w:hint="eastAsia"/>
          <w:sz w:val="24"/>
          <w:lang w:val="en-US" w:eastAsia="zh-CN"/>
        </w:rPr>
        <w:t>用户</w:t>
      </w:r>
      <w:r>
        <w:rPr>
          <w:rFonts w:hint="eastAsia"/>
          <w:sz w:val="24"/>
        </w:rPr>
        <w:t>的</w:t>
      </w:r>
      <w:r>
        <w:rPr>
          <w:rFonts w:hint="eastAsia"/>
          <w:sz w:val="24"/>
          <w:lang w:val="en-US" w:eastAsia="zh-CN"/>
        </w:rPr>
        <w:t>账户管理</w:t>
      </w:r>
      <w:r>
        <w:rPr>
          <w:rFonts w:hint="eastAsia"/>
          <w:sz w:val="24"/>
        </w:rPr>
        <w:t>需求，并正对用例图，详细说明了每个用例的功能。</w:t>
      </w:r>
    </w:p>
    <w:p w14:paraId="5378C73C">
      <w:pPr>
        <w:pStyle w:val="3"/>
        <w:bidi w:val="0"/>
        <w:rPr>
          <w:rFonts w:hint="eastAsia"/>
          <w:sz w:val="22"/>
          <w:szCs w:val="22"/>
        </w:rPr>
      </w:pPr>
      <w:bookmarkStart w:id="22" w:name="_Toc21289"/>
      <w:r>
        <w:rPr>
          <w:rFonts w:hint="eastAsia"/>
          <w:sz w:val="22"/>
          <w:szCs w:val="22"/>
        </w:rPr>
        <w:t>2.1.</w:t>
      </w:r>
      <w:r>
        <w:rPr>
          <w:rFonts w:hint="eastAsia"/>
          <w:sz w:val="22"/>
          <w:szCs w:val="22"/>
          <w:lang w:val="en-US" w:eastAsia="zh-CN"/>
        </w:rPr>
        <w:t>2</w:t>
      </w:r>
      <w:r>
        <w:rPr>
          <w:rFonts w:hint="eastAsia"/>
          <w:sz w:val="22"/>
          <w:szCs w:val="22"/>
        </w:rPr>
        <w:t xml:space="preserve"> </w:t>
      </w:r>
      <w:r>
        <w:rPr>
          <w:rFonts w:hint="eastAsia"/>
          <w:sz w:val="22"/>
          <w:szCs w:val="22"/>
          <w:lang w:val="en-US" w:eastAsia="zh-CN"/>
        </w:rPr>
        <w:t>支付</w:t>
      </w:r>
      <w:r>
        <w:rPr>
          <w:rFonts w:hint="eastAsia"/>
          <w:sz w:val="22"/>
          <w:szCs w:val="22"/>
        </w:rPr>
        <w:t>模块需求</w:t>
      </w:r>
      <w:bookmarkEnd w:id="22"/>
    </w:p>
    <w:p w14:paraId="3B94AA1D">
      <w:pPr>
        <w:spacing w:line="360" w:lineRule="auto"/>
        <w:ind w:firstLine="420"/>
        <w:rPr>
          <w:sz w:val="24"/>
        </w:rPr>
      </w:pPr>
      <w:r>
        <w:rPr>
          <w:rFonts w:hint="eastAsia"/>
          <w:sz w:val="24"/>
        </w:rPr>
        <w:t>在该模块，涉及的主要角色是</w:t>
      </w:r>
      <w:r>
        <w:rPr>
          <w:rFonts w:hint="eastAsia"/>
          <w:sz w:val="24"/>
          <w:lang w:val="en-US" w:eastAsia="zh-CN"/>
        </w:rPr>
        <w:t>用户</w:t>
      </w:r>
      <w:r>
        <w:rPr>
          <w:rFonts w:hint="eastAsia"/>
          <w:sz w:val="24"/>
        </w:rPr>
        <w:t>角色。</w:t>
      </w:r>
    </w:p>
    <w:p w14:paraId="55E8EBBF">
      <w:pPr>
        <w:spacing w:line="360" w:lineRule="auto"/>
        <w:ind w:firstLine="420"/>
        <w:rPr>
          <w:rFonts w:hint="eastAsia"/>
          <w:sz w:val="24"/>
        </w:rPr>
      </w:pPr>
      <w:r>
        <w:rPr>
          <w:rFonts w:hint="eastAsia"/>
          <w:sz w:val="24"/>
          <w:lang w:val="en-US" w:eastAsia="zh-CN"/>
        </w:rPr>
        <w:t>用户</w:t>
      </w:r>
      <w:r>
        <w:rPr>
          <w:rFonts w:hint="eastAsia"/>
          <w:sz w:val="24"/>
        </w:rPr>
        <w:t>在进入系统</w:t>
      </w:r>
      <w:r>
        <w:rPr>
          <w:rFonts w:hint="eastAsia"/>
          <w:sz w:val="24"/>
          <w:lang w:val="en-US" w:eastAsia="zh-CN"/>
        </w:rPr>
        <w:t>后</w:t>
      </w:r>
      <w:r>
        <w:rPr>
          <w:rFonts w:hint="eastAsia"/>
          <w:sz w:val="24"/>
        </w:rPr>
        <w:t>，</w:t>
      </w:r>
      <w:r>
        <w:rPr>
          <w:rFonts w:hint="eastAsia"/>
          <w:sz w:val="24"/>
          <w:lang w:val="en-US" w:eastAsia="zh-CN"/>
        </w:rPr>
        <w:t>可</w:t>
      </w:r>
      <w:r>
        <w:rPr>
          <w:rFonts w:hint="eastAsia"/>
          <w:sz w:val="24"/>
        </w:rPr>
        <w:t>进入</w:t>
      </w:r>
      <w:r>
        <w:rPr>
          <w:rFonts w:hint="eastAsia"/>
          <w:sz w:val="24"/>
          <w:lang w:val="en-US" w:eastAsia="zh-CN"/>
        </w:rPr>
        <w:t>支付</w:t>
      </w:r>
      <w:r>
        <w:rPr>
          <w:rFonts w:hint="eastAsia"/>
          <w:sz w:val="24"/>
        </w:rPr>
        <w:t>模块，具体用例图如下：</w:t>
      </w:r>
    </w:p>
    <w:p w14:paraId="0FB7CB9B">
      <w:pPr>
        <w:spacing w:line="360" w:lineRule="auto"/>
        <w:jc w:val="center"/>
        <w:rPr>
          <w:rFonts w:hint="eastAsia" w:eastAsia="宋体"/>
          <w:sz w:val="24"/>
          <w:lang w:eastAsia="zh-CN"/>
        </w:rPr>
      </w:pPr>
      <w:r>
        <w:rPr>
          <w:rFonts w:hint="eastAsia" w:eastAsia="宋体"/>
          <w:sz w:val="24"/>
          <w:lang w:eastAsia="zh-CN"/>
        </w:rPr>
        <w:drawing>
          <wp:inline distT="0" distB="0" distL="114300" distR="114300">
            <wp:extent cx="5273675" cy="1607820"/>
            <wp:effectExtent l="0" t="0" r="5080" b="635"/>
            <wp:docPr id="23" name="图片 23" descr="{308A7B5F-0622-41ED-AADA-E02B8DCB8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08A7B5F-0622-41ED-AADA-E02B8DCB8983}"/>
                    <pic:cNvPicPr>
                      <a:picLocks noChangeAspect="1"/>
                    </pic:cNvPicPr>
                  </pic:nvPicPr>
                  <pic:blipFill>
                    <a:blip r:embed="rId8"/>
                    <a:stretch>
                      <a:fillRect/>
                    </a:stretch>
                  </pic:blipFill>
                  <pic:spPr>
                    <a:xfrm>
                      <a:off x="0" y="0"/>
                      <a:ext cx="5273675" cy="1607820"/>
                    </a:xfrm>
                    <a:prstGeom prst="rect">
                      <a:avLst/>
                    </a:prstGeom>
                  </pic:spPr>
                </pic:pic>
              </a:graphicData>
            </a:graphic>
          </wp:inline>
        </w:drawing>
      </w:r>
    </w:p>
    <w:p w14:paraId="7998F708">
      <w:pPr>
        <w:spacing w:line="360" w:lineRule="auto"/>
        <w:jc w:val="center"/>
        <w:rPr>
          <w:rFonts w:hint="eastAsia"/>
          <w:lang w:val="en-US" w:eastAsia="zh-CN"/>
        </w:rPr>
      </w:pPr>
      <w:r>
        <w:rPr>
          <w:rFonts w:hint="eastAsia"/>
          <w:lang w:val="en-US" w:eastAsia="zh-CN"/>
        </w:rPr>
        <w:t>图2-3 支付功能用例图</w:t>
      </w:r>
    </w:p>
    <w:p w14:paraId="6A34EDD5">
      <w:pPr>
        <w:spacing w:line="360" w:lineRule="auto"/>
        <w:jc w:val="center"/>
        <w:rPr>
          <w:rFonts w:hint="eastAsia" w:eastAsia="宋体"/>
          <w:sz w:val="24"/>
          <w:lang w:eastAsia="zh-CN"/>
        </w:rPr>
      </w:pPr>
    </w:p>
    <w:p w14:paraId="1D0F8F0D">
      <w:pPr>
        <w:spacing w:line="360" w:lineRule="auto"/>
        <w:ind w:firstLine="420"/>
        <w:jc w:val="left"/>
        <w:rPr>
          <w:rFonts w:hint="eastAsia"/>
          <w:sz w:val="24"/>
        </w:rPr>
      </w:pPr>
      <w:r>
        <w:rPr>
          <w:rFonts w:hint="eastAsia"/>
          <w:sz w:val="24"/>
        </w:rPr>
        <w:t>在</w:t>
      </w:r>
      <w:r>
        <w:rPr>
          <w:rFonts w:hint="eastAsia"/>
          <w:sz w:val="24"/>
          <w:lang w:val="en-US" w:eastAsia="zh-CN"/>
        </w:rPr>
        <w:t>支付</w:t>
      </w:r>
      <w:r>
        <w:rPr>
          <w:rFonts w:hint="eastAsia"/>
          <w:sz w:val="24"/>
        </w:rPr>
        <w:t>模块，涉及了</w:t>
      </w:r>
      <w:r>
        <w:rPr>
          <w:rFonts w:hint="eastAsia"/>
          <w:sz w:val="24"/>
          <w:lang w:val="en-US" w:eastAsia="zh-CN"/>
        </w:rPr>
        <w:t>查看支付记录</w:t>
      </w:r>
      <w:r>
        <w:rPr>
          <w:rFonts w:hint="eastAsia"/>
          <w:sz w:val="24"/>
        </w:rPr>
        <w:t>功能</w:t>
      </w:r>
      <w:r>
        <w:rPr>
          <w:rFonts w:hint="eastAsia"/>
          <w:sz w:val="24"/>
          <w:lang w:val="en-US" w:eastAsia="zh-CN"/>
        </w:rPr>
        <w:t>以及发起支付功能</w:t>
      </w:r>
      <w:r>
        <w:rPr>
          <w:rFonts w:hint="eastAsia"/>
          <w:sz w:val="24"/>
        </w:rPr>
        <w:t>，对于</w:t>
      </w:r>
      <w:r>
        <w:rPr>
          <w:rFonts w:hint="eastAsia"/>
          <w:sz w:val="24"/>
          <w:lang w:val="en-US" w:eastAsia="zh-CN"/>
        </w:rPr>
        <w:t>用户</w:t>
      </w:r>
      <w:r>
        <w:rPr>
          <w:rFonts w:hint="eastAsia"/>
          <w:sz w:val="24"/>
        </w:rPr>
        <w:t>角色，具体的用例说明如下表：</w:t>
      </w:r>
    </w:p>
    <w:p w14:paraId="05CFCFF1">
      <w:pPr>
        <w:spacing w:line="360" w:lineRule="auto"/>
        <w:ind w:firstLine="420"/>
        <w:jc w:val="left"/>
        <w:rPr>
          <w:rFonts w:hint="eastAsia"/>
          <w:sz w:val="24"/>
        </w:rPr>
      </w:pPr>
    </w:p>
    <w:p w14:paraId="7C1F57FA">
      <w:pPr>
        <w:spacing w:line="360" w:lineRule="auto"/>
        <w:jc w:val="center"/>
        <w:rPr>
          <w:rFonts w:hint="eastAsia"/>
          <w:lang w:val="en-US" w:eastAsia="zh-CN"/>
        </w:rPr>
      </w:pPr>
      <w:r>
        <w:rPr>
          <w:rFonts w:hint="eastAsia"/>
          <w:lang w:val="en-US" w:eastAsia="zh-CN"/>
        </w:rPr>
        <w:t>表2-3 用户支付用例图说明</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7"/>
        <w:gridCol w:w="2130"/>
        <w:gridCol w:w="4855"/>
      </w:tblGrid>
      <w:tr w14:paraId="0A3BD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tcPr>
          <w:p w14:paraId="419025E6">
            <w:pPr>
              <w:pStyle w:val="19"/>
              <w:spacing w:before="0" w:beforeAutospacing="0" w:after="0" w:afterAutospacing="0" w:line="39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角色</w:t>
            </w:r>
          </w:p>
        </w:tc>
        <w:tc>
          <w:tcPr>
            <w:tcW w:w="2130" w:type="dxa"/>
          </w:tcPr>
          <w:p w14:paraId="07ABD0E0">
            <w:pPr>
              <w:jc w:val="left"/>
              <w:rPr>
                <w:rFonts w:cs="Arial" w:asciiTheme="minorEastAsia" w:hAnsiTheme="minorEastAsia" w:eastAsiaTheme="minorEastAsia"/>
                <w:szCs w:val="21"/>
              </w:rPr>
            </w:pPr>
            <w:r>
              <w:rPr>
                <w:rFonts w:hint="eastAsia" w:cs="Arial" w:asciiTheme="minorEastAsia" w:hAnsiTheme="minorEastAsia" w:eastAsiaTheme="minorEastAsia"/>
                <w:szCs w:val="21"/>
              </w:rPr>
              <w:t>用例</w:t>
            </w:r>
          </w:p>
        </w:tc>
        <w:tc>
          <w:tcPr>
            <w:tcW w:w="4855" w:type="dxa"/>
          </w:tcPr>
          <w:p w14:paraId="56CA7C75">
            <w:pPr>
              <w:jc w:val="left"/>
              <w:rPr>
                <w:rFonts w:cs="Arial" w:asciiTheme="minorEastAsia" w:hAnsiTheme="minorEastAsia" w:eastAsiaTheme="minorEastAsia"/>
                <w:szCs w:val="21"/>
              </w:rPr>
            </w:pPr>
            <w:r>
              <w:rPr>
                <w:rFonts w:hint="eastAsia" w:cs="Arial" w:asciiTheme="minorEastAsia" w:hAnsiTheme="minorEastAsia" w:eastAsiaTheme="minorEastAsia"/>
                <w:szCs w:val="21"/>
              </w:rPr>
              <w:t>功能</w:t>
            </w:r>
          </w:p>
        </w:tc>
      </w:tr>
      <w:tr w14:paraId="654D5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vMerge w:val="restart"/>
          </w:tcPr>
          <w:p w14:paraId="4885F540">
            <w:pPr>
              <w:pStyle w:val="19"/>
              <w:spacing w:before="0" w:beforeAutospacing="0" w:after="0" w:afterAutospacing="0" w:line="390" w:lineRule="atLeast"/>
              <w:rPr>
                <w:rFonts w:hint="eastAsia" w:asciiTheme="minorEastAsia" w:hAnsiTheme="minorEastAsia" w:eastAsiaTheme="minorEastAsia"/>
                <w:sz w:val="21"/>
                <w:szCs w:val="21"/>
                <w:lang w:eastAsia="zh-CN"/>
              </w:rPr>
            </w:pPr>
            <w:r>
              <w:rPr>
                <w:rFonts w:hint="eastAsia" w:asciiTheme="minorEastAsia" w:hAnsiTheme="minorEastAsia" w:eastAsiaTheme="minorEastAsia"/>
                <w:sz w:val="21"/>
                <w:szCs w:val="21"/>
                <w:lang w:val="en-US" w:eastAsia="zh-CN"/>
              </w:rPr>
              <w:t>用户</w:t>
            </w:r>
          </w:p>
        </w:tc>
        <w:tc>
          <w:tcPr>
            <w:tcW w:w="2130" w:type="dxa"/>
          </w:tcPr>
          <w:p w14:paraId="7B9B7597">
            <w:pPr>
              <w:jc w:val="left"/>
              <w:rPr>
                <w:rFonts w:hint="default" w:cs="Arial" w:asciiTheme="minorEastAsia" w:hAnsiTheme="minorEastAsia" w:eastAsiaTheme="minorEastAsia"/>
                <w:szCs w:val="21"/>
                <w:lang w:val="en-US" w:eastAsia="zh-CN"/>
              </w:rPr>
            </w:pPr>
            <w:r>
              <w:rPr>
                <w:rFonts w:hint="eastAsia" w:cs="Arial" w:asciiTheme="minorEastAsia" w:hAnsiTheme="minorEastAsia" w:eastAsiaTheme="minorEastAsia"/>
                <w:szCs w:val="21"/>
                <w:lang w:val="en-US" w:eastAsia="zh-CN"/>
              </w:rPr>
              <w:t>发起支付</w:t>
            </w:r>
          </w:p>
        </w:tc>
        <w:tc>
          <w:tcPr>
            <w:tcW w:w="4855" w:type="dxa"/>
          </w:tcPr>
          <w:p w14:paraId="10913857">
            <w:pPr>
              <w:jc w:val="left"/>
              <w:rPr>
                <w:rFonts w:hint="default" w:cs="Arial" w:asciiTheme="minorEastAsia" w:hAnsiTheme="minorEastAsia" w:eastAsiaTheme="minorEastAsia"/>
                <w:szCs w:val="21"/>
                <w:lang w:val="en-US" w:eastAsia="zh-CN"/>
              </w:rPr>
            </w:pPr>
            <w:r>
              <w:rPr>
                <w:rFonts w:hint="default" w:cs="Arial" w:asciiTheme="minorEastAsia" w:hAnsiTheme="minorEastAsia" w:eastAsiaTheme="minorEastAsia"/>
                <w:szCs w:val="21"/>
                <w:lang w:val="en-US" w:eastAsia="zh-CN"/>
              </w:rPr>
              <w:t>用户可以通过系统发起支付操作，以完成订单的购买流程。在发起支付前，用户需填写准确的收货地址信息</w:t>
            </w:r>
            <w:r>
              <w:rPr>
                <w:rFonts w:hint="eastAsia" w:cs="Arial" w:asciiTheme="minorEastAsia" w:hAnsiTheme="minorEastAsia" w:eastAsiaTheme="minorEastAsia"/>
                <w:szCs w:val="21"/>
                <w:lang w:val="en-US" w:eastAsia="zh-CN"/>
              </w:rPr>
              <w:t>并</w:t>
            </w:r>
            <w:r>
              <w:rPr>
                <w:rFonts w:hint="default" w:cs="Arial" w:asciiTheme="minorEastAsia" w:hAnsiTheme="minorEastAsia" w:eastAsiaTheme="minorEastAsia"/>
                <w:szCs w:val="21"/>
                <w:lang w:val="en-US" w:eastAsia="zh-CN"/>
              </w:rPr>
              <w:t>选择适当的支付方式。完成信息填写后，用户提交支付请求，系统会生成支付单号，并跳转至相应的支付页面，等待用户完成支付。</w:t>
            </w:r>
          </w:p>
        </w:tc>
      </w:tr>
      <w:tr w14:paraId="5D185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vMerge w:val="continue"/>
          </w:tcPr>
          <w:p w14:paraId="7829EB3E">
            <w:pPr>
              <w:pStyle w:val="19"/>
              <w:spacing w:before="0" w:beforeAutospacing="0" w:after="0" w:afterAutospacing="0" w:line="390" w:lineRule="atLeast"/>
              <w:rPr>
                <w:rFonts w:asciiTheme="minorEastAsia" w:hAnsiTheme="minorEastAsia" w:eastAsiaTheme="minorEastAsia"/>
                <w:sz w:val="21"/>
                <w:szCs w:val="21"/>
              </w:rPr>
            </w:pPr>
          </w:p>
        </w:tc>
        <w:tc>
          <w:tcPr>
            <w:tcW w:w="2130" w:type="dxa"/>
          </w:tcPr>
          <w:p w14:paraId="268C5F5E">
            <w:pPr>
              <w:jc w:val="left"/>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查看支付记录</w:t>
            </w:r>
          </w:p>
        </w:tc>
        <w:tc>
          <w:tcPr>
            <w:tcW w:w="4855" w:type="dxa"/>
          </w:tcPr>
          <w:p w14:paraId="730AF99D">
            <w:pPr>
              <w:jc w:val="left"/>
              <w:rPr>
                <w:rFonts w:hint="eastAsia" w:cs="Arial" w:asciiTheme="minorEastAsia" w:hAnsiTheme="minorEastAsia" w:eastAsiaTheme="minorEastAsia"/>
                <w:szCs w:val="21"/>
                <w:lang w:eastAsia="zh-CN"/>
              </w:rPr>
            </w:pPr>
            <w:r>
              <w:rPr>
                <w:rFonts w:hint="eastAsia" w:cs="Arial" w:asciiTheme="minorEastAsia" w:hAnsiTheme="minorEastAsia" w:eastAsiaTheme="minorEastAsia"/>
                <w:szCs w:val="21"/>
                <w:lang w:eastAsia="zh-CN"/>
              </w:rPr>
              <w:t>用户可以在个人中心查看所有的支付记录，了解订单的支付状态和</w:t>
            </w:r>
            <w:r>
              <w:rPr>
                <w:rFonts w:hint="eastAsia" w:cs="Arial" w:asciiTheme="minorEastAsia" w:hAnsiTheme="minorEastAsia" w:eastAsiaTheme="minorEastAsia"/>
                <w:szCs w:val="21"/>
                <w:lang w:val="en-US" w:eastAsia="zh-CN"/>
              </w:rPr>
              <w:t>金额等内容</w:t>
            </w:r>
            <w:r>
              <w:rPr>
                <w:rFonts w:hint="eastAsia" w:cs="Arial" w:asciiTheme="minorEastAsia" w:hAnsiTheme="minorEastAsia" w:eastAsiaTheme="minorEastAsia"/>
                <w:szCs w:val="21"/>
                <w:lang w:eastAsia="zh-CN"/>
              </w:rPr>
              <w:t>。支付记录会详细展示每笔订单的支付信息，包括支付单号、支付金额、支付时间</w:t>
            </w:r>
            <w:r>
              <w:rPr>
                <w:rFonts w:hint="eastAsia" w:cs="Arial" w:asciiTheme="minorEastAsia" w:hAnsiTheme="minorEastAsia" w:eastAsiaTheme="minorEastAsia"/>
                <w:szCs w:val="21"/>
                <w:lang w:val="en-US" w:eastAsia="zh-CN"/>
              </w:rPr>
              <w:t>等内容</w:t>
            </w:r>
            <w:r>
              <w:rPr>
                <w:rFonts w:hint="eastAsia" w:cs="Arial" w:asciiTheme="minorEastAsia" w:hAnsiTheme="minorEastAsia" w:eastAsiaTheme="minorEastAsia"/>
                <w:szCs w:val="21"/>
                <w:lang w:eastAsia="zh-CN"/>
              </w:rPr>
              <w:t>。通过支付记录，用户能够清晰地了解已完成和未完成的支付情况，确保交易的透明和安全。</w:t>
            </w:r>
          </w:p>
        </w:tc>
      </w:tr>
    </w:tbl>
    <w:p w14:paraId="49F22684">
      <w:pPr>
        <w:spacing w:line="360" w:lineRule="auto"/>
        <w:ind w:firstLine="420"/>
        <w:rPr>
          <w:rFonts w:hint="eastAsia"/>
          <w:sz w:val="24"/>
        </w:rPr>
      </w:pPr>
      <w:r>
        <w:rPr>
          <w:rFonts w:hint="eastAsia"/>
          <w:sz w:val="24"/>
        </w:rPr>
        <w:t>上表详细说明了在</w:t>
      </w:r>
      <w:r>
        <w:rPr>
          <w:rFonts w:hint="eastAsia"/>
          <w:sz w:val="24"/>
          <w:lang w:val="en-US" w:eastAsia="zh-CN"/>
        </w:rPr>
        <w:t>支付</w:t>
      </w:r>
      <w:r>
        <w:rPr>
          <w:rFonts w:hint="eastAsia"/>
          <w:sz w:val="24"/>
        </w:rPr>
        <w:t>模块中，</w:t>
      </w:r>
      <w:r>
        <w:rPr>
          <w:rFonts w:hint="eastAsia"/>
          <w:sz w:val="24"/>
          <w:lang w:val="en-US" w:eastAsia="zh-CN"/>
        </w:rPr>
        <w:t>用户</w:t>
      </w:r>
      <w:r>
        <w:rPr>
          <w:rFonts w:hint="eastAsia"/>
          <w:sz w:val="24"/>
        </w:rPr>
        <w:t>的</w:t>
      </w:r>
      <w:r>
        <w:rPr>
          <w:rFonts w:hint="eastAsia"/>
          <w:sz w:val="24"/>
          <w:lang w:val="en-US" w:eastAsia="zh-CN"/>
        </w:rPr>
        <w:t>支付</w:t>
      </w:r>
      <w:r>
        <w:rPr>
          <w:rFonts w:hint="eastAsia"/>
          <w:sz w:val="24"/>
        </w:rPr>
        <w:t>需求，并正对用例图，详细说明了每个用例的功能。</w:t>
      </w:r>
    </w:p>
    <w:p w14:paraId="53F6AB72">
      <w:pPr>
        <w:spacing w:line="360" w:lineRule="auto"/>
        <w:rPr>
          <w:rFonts w:hint="eastAsia"/>
          <w:sz w:val="24"/>
        </w:rPr>
      </w:pPr>
    </w:p>
    <w:p w14:paraId="335A1A46">
      <w:pPr>
        <w:pStyle w:val="2"/>
        <w:keepNext w:val="0"/>
        <w:keepLines w:val="0"/>
        <w:spacing w:line="360" w:lineRule="auto"/>
        <w:rPr>
          <w:rFonts w:ascii="宋体" w:hAnsi="宋体"/>
          <w:color w:val="FF0000"/>
          <w:szCs w:val="28"/>
        </w:rPr>
      </w:pPr>
      <w:bookmarkStart w:id="23" w:name="_Toc32564"/>
      <w:r>
        <w:rPr>
          <w:rFonts w:hint="eastAsia" w:ascii="宋体" w:hAnsi="宋体"/>
          <w:szCs w:val="28"/>
        </w:rPr>
        <w:t>2.2 本章小结</w:t>
      </w:r>
      <w:bookmarkEnd w:id="23"/>
    </w:p>
    <w:p w14:paraId="4C32ACAF">
      <w:pPr>
        <w:spacing w:line="360" w:lineRule="auto"/>
        <w:ind w:firstLine="480" w:firstLineChars="200"/>
        <w:rPr>
          <w:sz w:val="24"/>
        </w:rPr>
      </w:pPr>
      <w:r>
        <w:rPr>
          <w:rFonts w:hint="eastAsia"/>
          <w:sz w:val="24"/>
        </w:rPr>
        <w:t>本章主要介绍了系统的需求分析，包括系统功能性需求,并通过使用用例图介绍了</w:t>
      </w:r>
      <w:r>
        <w:rPr>
          <w:rFonts w:hint="eastAsia"/>
          <w:sz w:val="24"/>
          <w:lang w:val="en-US" w:eastAsia="zh-CN"/>
        </w:rPr>
        <w:t>账户管理模块需求和支付模块需求两</w:t>
      </w:r>
      <w:r>
        <w:rPr>
          <w:rFonts w:hint="eastAsia"/>
          <w:sz w:val="24"/>
        </w:rPr>
        <w:t>个模块的具体功能，通过表格详细分析了用例图，并在最后详细说明通常情况下的</w:t>
      </w:r>
      <w:r>
        <w:rPr>
          <w:rFonts w:hint="eastAsia"/>
          <w:sz w:val="24"/>
          <w:lang w:val="en-US" w:eastAsia="zh-CN"/>
        </w:rPr>
        <w:t>用户账户管理和用户支付管理</w:t>
      </w:r>
      <w:r>
        <w:rPr>
          <w:rFonts w:hint="eastAsia"/>
          <w:sz w:val="24"/>
        </w:rPr>
        <w:t>。</w:t>
      </w:r>
    </w:p>
    <w:p w14:paraId="5A019530">
      <w:pPr>
        <w:widowControl/>
        <w:jc w:val="left"/>
        <w:rPr>
          <w:sz w:val="24"/>
        </w:rPr>
      </w:pPr>
      <w:r>
        <w:rPr>
          <w:sz w:val="24"/>
        </w:rPr>
        <w:br w:type="page"/>
      </w:r>
    </w:p>
    <w:p w14:paraId="212030F6">
      <w:pPr>
        <w:pStyle w:val="20"/>
        <w:spacing w:before="340" w:after="330" w:line="360" w:lineRule="auto"/>
        <w:rPr>
          <w:rFonts w:ascii="宋体" w:hAnsi="宋体"/>
        </w:rPr>
      </w:pPr>
      <w:bookmarkStart w:id="24" w:name="_Toc324813078"/>
      <w:bookmarkStart w:id="25" w:name="_Toc26404"/>
      <w:r>
        <w:rPr>
          <w:rFonts w:hint="eastAsia" w:ascii="宋体" w:hAnsi="宋体"/>
        </w:rPr>
        <w:t xml:space="preserve">第三章 </w:t>
      </w:r>
      <w:bookmarkEnd w:id="24"/>
      <w:r>
        <w:rPr>
          <w:rFonts w:hint="eastAsia"/>
        </w:rPr>
        <w:t>软件架构逆向恢复</w:t>
      </w:r>
      <w:bookmarkEnd w:id="25"/>
    </w:p>
    <w:p w14:paraId="2FEAE51C">
      <w:pPr>
        <w:spacing w:line="360" w:lineRule="auto"/>
        <w:ind w:firstLine="480" w:firstLineChars="200"/>
        <w:rPr>
          <w:rFonts w:hint="default"/>
          <w:sz w:val="24"/>
          <w:lang w:val="en-US" w:eastAsia="zh-CN"/>
        </w:rPr>
      </w:pPr>
      <w:r>
        <w:rPr>
          <w:rFonts w:hint="eastAsia"/>
          <w:sz w:val="24"/>
          <w:lang w:val="en-US" w:eastAsia="zh-CN"/>
        </w:rPr>
        <w:t>这一章将在3.1节中详细说明mall4cloud商城系统采取的微服务架构，对该商城系统架构中的微服务集群中每一模块的代码子目录结构之间的逻辑关系和每个目录的内容进行说明，然后在3.2节中针对该系统采取的微服务架构先阐述微服务的特点，然后在3.2.1节和3.2.2节中针对授权校验模块和支付模块中代码的详细分析，将代码和实际功能需求、架构特点建立关联，分析验证3.2节开端提出的微服务架构特点。</w:t>
      </w:r>
    </w:p>
    <w:p w14:paraId="584EEF2A">
      <w:pPr>
        <w:pStyle w:val="2"/>
        <w:keepNext w:val="0"/>
        <w:keepLines w:val="0"/>
        <w:spacing w:line="360" w:lineRule="auto"/>
        <w:rPr>
          <w:rFonts w:hint="eastAsia" w:ascii="宋体" w:hAnsi="宋体"/>
        </w:rPr>
      </w:pPr>
      <w:bookmarkStart w:id="26" w:name="_Toc5711"/>
      <w:r>
        <w:rPr>
          <w:rFonts w:hint="eastAsia" w:ascii="宋体" w:hAnsi="宋体"/>
        </w:rPr>
        <w:t>3.1系统的总体架构</w:t>
      </w:r>
      <w:bookmarkEnd w:id="26"/>
    </w:p>
    <w:p w14:paraId="5503303C">
      <w:pPr>
        <w:spacing w:line="360" w:lineRule="auto"/>
        <w:ind w:firstLine="480" w:firstLineChars="200"/>
        <w:rPr>
          <w:rFonts w:hint="eastAsia"/>
          <w:sz w:val="24"/>
          <w:lang w:val="en-US" w:eastAsia="zh-CN"/>
        </w:rPr>
      </w:pPr>
      <w:r>
        <w:rPr>
          <w:rFonts w:hint="eastAsia"/>
          <w:sz w:val="24"/>
          <w:lang w:val="en-US" w:eastAsia="zh-CN"/>
        </w:rPr>
        <w:t>mall4cloud商城系统采取微服务架构，将一个大型的应用程序拆分为多个小型、独立且自治的服务如商品服务等，每个服务专注于完成单一功能或业务逻辑。这些服务通过轻量级的通信机制（通常是</w:t>
      </w:r>
      <w:r>
        <w:rPr>
          <w:rFonts w:hint="eastAsia"/>
          <w:sz w:val="24"/>
        </w:rPr>
        <w:t>REST AP</w:t>
      </w:r>
      <w:r>
        <w:rPr>
          <w:rFonts w:hint="eastAsia"/>
          <w:sz w:val="24"/>
          <w:lang w:val="en-US" w:eastAsia="zh-CN"/>
        </w:rPr>
        <w:t>I或消息队列）进行交互和协作。</w:t>
      </w:r>
    </w:p>
    <w:p w14:paraId="24ED5CF1">
      <w:pPr>
        <w:spacing w:line="360" w:lineRule="auto"/>
        <w:ind w:firstLine="480" w:firstLineChars="200"/>
        <w:rPr>
          <w:rFonts w:hint="default"/>
          <w:sz w:val="24"/>
          <w:lang w:val="en-US" w:eastAsia="zh-CN"/>
        </w:rPr>
      </w:pPr>
      <w:r>
        <w:rPr>
          <w:rFonts w:hint="eastAsia"/>
          <w:sz w:val="24"/>
          <w:lang w:val="en-US" w:eastAsia="zh-CN"/>
        </w:rPr>
        <w:t>该项目的系统架构图如下所示。</w:t>
      </w:r>
    </w:p>
    <w:p w14:paraId="5B566BE0">
      <w:pPr>
        <w:spacing w:line="36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416175" cy="3594100"/>
            <wp:effectExtent l="0" t="0" r="1905" b="635"/>
            <wp:docPr id="1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IMG_256"/>
                    <pic:cNvPicPr>
                      <a:picLocks noChangeAspect="1"/>
                    </pic:cNvPicPr>
                  </pic:nvPicPr>
                  <pic:blipFill>
                    <a:blip r:embed="rId9"/>
                    <a:stretch>
                      <a:fillRect/>
                    </a:stretch>
                  </pic:blipFill>
                  <pic:spPr>
                    <a:xfrm>
                      <a:off x="0" y="0"/>
                      <a:ext cx="2416175" cy="3594100"/>
                    </a:xfrm>
                    <a:prstGeom prst="rect">
                      <a:avLst/>
                    </a:prstGeom>
                    <a:noFill/>
                    <a:ln w="9525">
                      <a:noFill/>
                    </a:ln>
                  </pic:spPr>
                </pic:pic>
              </a:graphicData>
            </a:graphic>
          </wp:inline>
        </w:drawing>
      </w:r>
    </w:p>
    <w:p w14:paraId="72CCBE60">
      <w:pPr>
        <w:spacing w:line="360" w:lineRule="auto"/>
        <w:jc w:val="center"/>
        <w:rPr>
          <w:rFonts w:hint="eastAsia"/>
          <w:lang w:val="en-US" w:eastAsia="zh-CN"/>
        </w:rPr>
      </w:pPr>
      <w:r>
        <w:rPr>
          <w:rFonts w:hint="eastAsia"/>
          <w:lang w:val="en-US" w:eastAsia="zh-CN"/>
        </w:rPr>
        <w:t>图3-1  mall4cloud系统架构图</w:t>
      </w:r>
    </w:p>
    <w:p w14:paraId="4B7F83E7">
      <w:pPr>
        <w:spacing w:line="360" w:lineRule="auto"/>
        <w:jc w:val="center"/>
        <w:rPr>
          <w:rFonts w:hint="eastAsia"/>
          <w:lang w:val="en-US" w:eastAsia="zh-CN"/>
        </w:rPr>
      </w:pPr>
    </w:p>
    <w:p w14:paraId="679D1966">
      <w:pPr>
        <w:spacing w:line="360" w:lineRule="auto"/>
        <w:ind w:firstLine="480" w:firstLineChars="200"/>
        <w:rPr>
          <w:rFonts w:hint="default"/>
          <w:sz w:val="24"/>
          <w:lang w:val="en-US" w:eastAsia="zh-CN"/>
        </w:rPr>
      </w:pPr>
      <w:r>
        <w:rPr>
          <w:rFonts w:hint="eastAsia"/>
          <w:sz w:val="24"/>
          <w:lang w:val="en-US" w:eastAsia="zh-CN"/>
        </w:rPr>
        <w:t>该项目的目录结构及相应内容如下所示，主要包含图3-1中的微服务集群部分和网关层部分。图3-1中的微服务集群部分包含</w:t>
      </w:r>
      <w:r>
        <w:rPr>
          <w:rFonts w:hint="eastAsia"/>
          <w:color w:val="4F81BD" w:themeColor="accent1"/>
          <w:sz w:val="24"/>
          <w:szCs w:val="24"/>
          <w:lang w:val="en-US" w:eastAsia="zh-CN"/>
        </w:rPr>
        <w:t>商品服务</w:t>
      </w:r>
      <w:r>
        <w:rPr>
          <w:rFonts w:hint="eastAsia"/>
          <w:sz w:val="24"/>
          <w:szCs w:val="24"/>
          <w:lang w:val="en-US" w:eastAsia="zh-CN"/>
        </w:rPr>
        <w:t>、</w:t>
      </w:r>
      <w:r>
        <w:rPr>
          <w:rFonts w:hint="eastAsia"/>
          <w:color w:val="9BBB59" w:themeColor="accent3"/>
          <w:sz w:val="24"/>
          <w:szCs w:val="24"/>
          <w:lang w:val="en-US" w:eastAsia="zh-CN"/>
        </w:rPr>
        <w:t>分布式id服务</w:t>
      </w:r>
      <w:r>
        <w:rPr>
          <w:rFonts w:hint="eastAsia"/>
          <w:sz w:val="24"/>
          <w:szCs w:val="24"/>
          <w:lang w:val="en-US" w:eastAsia="zh-CN"/>
        </w:rPr>
        <w:t>、</w:t>
      </w:r>
      <w:r>
        <w:rPr>
          <w:rFonts w:hint="eastAsia"/>
          <w:color w:val="8064A2" w:themeColor="accent4"/>
          <w:sz w:val="24"/>
          <w:szCs w:val="24"/>
          <w:lang w:val="en-US" w:eastAsia="zh-CN"/>
        </w:rPr>
        <w:t>订单服务</w:t>
      </w:r>
      <w:r>
        <w:rPr>
          <w:rFonts w:hint="eastAsia"/>
          <w:sz w:val="24"/>
          <w:szCs w:val="24"/>
          <w:lang w:val="en-US" w:eastAsia="zh-CN"/>
        </w:rPr>
        <w:t>、</w:t>
      </w:r>
      <w:r>
        <w:rPr>
          <w:rFonts w:hint="eastAsia"/>
          <w:color w:val="5F497A" w:themeColor="accent4" w:themeShade="BF"/>
          <w:sz w:val="24"/>
          <w:szCs w:val="24"/>
          <w:lang w:val="en-US" w:eastAsia="zh-CN"/>
        </w:rPr>
        <w:t>用户服务</w:t>
      </w:r>
      <w:r>
        <w:rPr>
          <w:rFonts w:hint="eastAsia"/>
          <w:sz w:val="24"/>
          <w:szCs w:val="24"/>
          <w:lang w:val="en-US" w:eastAsia="zh-CN"/>
        </w:rPr>
        <w:t>、</w:t>
      </w:r>
      <w:r>
        <w:rPr>
          <w:rFonts w:hint="eastAsia"/>
          <w:color w:val="948A54" w:themeColor="background2" w:themeShade="80"/>
          <w:sz w:val="24"/>
          <w:szCs w:val="24"/>
          <w:lang w:val="en-US" w:eastAsia="zh-CN"/>
        </w:rPr>
        <w:t>物流服务</w:t>
      </w:r>
      <w:r>
        <w:rPr>
          <w:rFonts w:hint="eastAsia"/>
          <w:sz w:val="24"/>
          <w:szCs w:val="24"/>
          <w:lang w:val="en-US" w:eastAsia="zh-CN"/>
        </w:rPr>
        <w:t>、</w:t>
      </w:r>
      <w:r>
        <w:rPr>
          <w:rFonts w:hint="eastAsia"/>
          <w:color w:val="FABF8F" w:themeColor="accent6" w:themeTint="99"/>
          <w:sz w:val="24"/>
          <w:szCs w:val="24"/>
          <w:lang w:val="en-US" w:eastAsia="zh-CN"/>
        </w:rPr>
        <w:t>搜索服务</w:t>
      </w:r>
      <w:r>
        <w:rPr>
          <w:rFonts w:hint="eastAsia"/>
          <w:sz w:val="24"/>
          <w:szCs w:val="24"/>
          <w:lang w:val="en-US" w:eastAsia="zh-CN"/>
        </w:rPr>
        <w:t>、</w:t>
      </w:r>
      <w:r>
        <w:rPr>
          <w:rFonts w:hint="eastAsia"/>
          <w:color w:val="D99594" w:themeColor="accent2" w:themeTint="99"/>
          <w:sz w:val="24"/>
          <w:szCs w:val="24"/>
          <w:lang w:val="en-US" w:eastAsia="zh-CN"/>
        </w:rPr>
        <w:t>认证授权账户服务</w:t>
      </w:r>
      <w:r>
        <w:rPr>
          <w:rFonts w:hint="eastAsia"/>
          <w:sz w:val="24"/>
          <w:szCs w:val="24"/>
          <w:lang w:val="en-US" w:eastAsia="zh-CN"/>
        </w:rPr>
        <w:t>，</w:t>
      </w:r>
      <w:r>
        <w:rPr>
          <w:rFonts w:hint="eastAsia"/>
          <w:sz w:val="24"/>
          <w:lang w:val="en-US" w:eastAsia="zh-CN"/>
        </w:rPr>
        <w:t>网关层部分包含</w:t>
      </w:r>
      <w:r>
        <w:rPr>
          <w:rFonts w:hint="eastAsia"/>
          <w:color w:val="00B050"/>
          <w:sz w:val="24"/>
          <w:szCs w:val="24"/>
          <w:lang w:val="en-US" w:eastAsia="zh-CN"/>
        </w:rPr>
        <w:t>网关服务</w:t>
      </w:r>
      <w:r>
        <w:rPr>
          <w:rFonts w:hint="eastAsia"/>
          <w:sz w:val="24"/>
          <w:lang w:val="en-US" w:eastAsia="zh-CN"/>
        </w:rPr>
        <w:t>，以下将通过8种颜色进行标注，其余模块是数据库、文档、前端框架以及一些分离出的公共模块。</w:t>
      </w:r>
    </w:p>
    <w:p w14:paraId="5EC8FC88">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mall4cloud</w:t>
      </w:r>
    </w:p>
    <w:p w14:paraId="313D3B82">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├─db 存储与数据库相关的文件</w:t>
      </w:r>
    </w:p>
    <w:p w14:paraId="030E8D31">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├─doc 项目的文档目录，包括用户手册、设计文档、API 文档、架构图等。</w:t>
      </w:r>
    </w:p>
    <w:p w14:paraId="4C52EEB9">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├─es 与 Elasticsearch 相关的配置，包含搜索引擎的配置文件、数据处理逻辑等。</w:t>
      </w:r>
    </w:p>
    <w:p w14:paraId="78C12E81">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├─front-end 前端代码目录，包含 HTML、CSS、JavaScript 文件，以及前端框架的相关代码。</w:t>
      </w:r>
    </w:p>
    <w:p w14:paraId="64DD23FE">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├─mall4cloud-api 内网接口模块</w:t>
      </w:r>
    </w:p>
    <w:p w14:paraId="0F268435">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  ├─</w:t>
      </w:r>
      <w:r>
        <w:rPr>
          <w:rFonts w:hint="eastAsia"/>
          <w:color w:val="D99594" w:themeColor="accent2" w:themeTint="99"/>
          <w:sz w:val="18"/>
          <w:szCs w:val="18"/>
          <w:lang w:val="en-US" w:eastAsia="zh-CN"/>
        </w:rPr>
        <w:t>mall4cloud-api-auth  授权对内接口模块</w:t>
      </w:r>
    </w:p>
    <w:p w14:paraId="035064B1">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  ├─</w:t>
      </w:r>
      <w:r>
        <w:rPr>
          <w:rFonts w:hint="eastAsia"/>
          <w:color w:val="D99594" w:themeColor="accent2" w:themeTint="99"/>
          <w:sz w:val="18"/>
          <w:szCs w:val="18"/>
          <w:lang w:val="en-US" w:eastAsia="zh-CN"/>
        </w:rPr>
        <w:t>mall4cloud-api-biz  biz对内接口模块</w:t>
      </w:r>
    </w:p>
    <w:p w14:paraId="302CA29D">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  ├─</w:t>
      </w:r>
      <w:r>
        <w:rPr>
          <w:rFonts w:hint="eastAsia"/>
          <w:color w:val="9BBB59" w:themeColor="accent3"/>
          <w:sz w:val="18"/>
          <w:szCs w:val="18"/>
          <w:lang w:val="en-US" w:eastAsia="zh-CN"/>
        </w:rPr>
        <w:t>mall4cloud-api-leaf  美团分布式id生成接口模块</w:t>
      </w:r>
    </w:p>
    <w:p w14:paraId="2FB9A6AB">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  ├─</w:t>
      </w:r>
      <w:r>
        <w:rPr>
          <w:rFonts w:hint="eastAsia"/>
          <w:color w:val="948A54" w:themeColor="background2" w:themeShade="80"/>
          <w:sz w:val="18"/>
          <w:szCs w:val="18"/>
          <w:lang w:val="en-US" w:eastAsia="zh-CN"/>
        </w:rPr>
        <w:t>mall4cloud-api-multishop  店铺对内接口模块</w:t>
      </w:r>
    </w:p>
    <w:p w14:paraId="397EBB27">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  ├─</w:t>
      </w:r>
      <w:r>
        <w:rPr>
          <w:rFonts w:hint="eastAsia"/>
          <w:color w:val="8064A2" w:themeColor="accent4"/>
          <w:sz w:val="18"/>
          <w:szCs w:val="18"/>
          <w:lang w:val="en-US" w:eastAsia="zh-CN"/>
        </w:rPr>
        <w:t>mall4cloud-api-order  订单对内接口模块</w:t>
      </w:r>
    </w:p>
    <w:p w14:paraId="0224FB7A">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  ├─</w:t>
      </w:r>
      <w:r>
        <w:rPr>
          <w:rFonts w:hint="eastAsia"/>
          <w:color w:val="948A54" w:themeColor="background2" w:themeShade="80"/>
          <w:sz w:val="18"/>
          <w:szCs w:val="18"/>
          <w:lang w:val="en-US" w:eastAsia="zh-CN"/>
        </w:rPr>
        <w:t>mall4cloud-api-platform  平台对内接口模块</w:t>
      </w:r>
    </w:p>
    <w:p w14:paraId="231E31B7">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  ├─</w:t>
      </w:r>
      <w:r>
        <w:rPr>
          <w:rFonts w:hint="eastAsia"/>
          <w:color w:val="4F81BD" w:themeColor="accent1"/>
          <w:sz w:val="18"/>
          <w:szCs w:val="18"/>
          <w:lang w:val="en-US" w:eastAsia="zh-CN"/>
        </w:rPr>
        <w:t>mall4cloud-api-product  商品对内接口模块</w:t>
      </w:r>
    </w:p>
    <w:p w14:paraId="47086C78">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  ├─</w:t>
      </w:r>
      <w:r>
        <w:rPr>
          <w:rFonts w:hint="eastAsia"/>
          <w:color w:val="D99594" w:themeColor="accent2" w:themeTint="99"/>
          <w:sz w:val="18"/>
          <w:szCs w:val="18"/>
          <w:lang w:val="en-US" w:eastAsia="zh-CN"/>
        </w:rPr>
        <w:t>mall4cloud-api-rbac  用户角色权限对内接口模块</w:t>
      </w:r>
    </w:p>
    <w:p w14:paraId="0E4310E4">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  ├─</w:t>
      </w:r>
      <w:r>
        <w:rPr>
          <w:rFonts w:hint="eastAsia"/>
          <w:color w:val="FABF8F" w:themeColor="accent6" w:themeTint="99"/>
          <w:sz w:val="18"/>
          <w:szCs w:val="18"/>
          <w:lang w:val="en-US" w:eastAsia="zh-CN"/>
        </w:rPr>
        <w:t>mall4cloud-api-search  搜索对内接口模块</w:t>
      </w:r>
    </w:p>
    <w:p w14:paraId="5B41D898">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  └─</w:t>
      </w:r>
      <w:r>
        <w:rPr>
          <w:rFonts w:hint="eastAsia"/>
          <w:color w:val="5F497A" w:themeColor="accent4" w:themeShade="BF"/>
          <w:sz w:val="18"/>
          <w:szCs w:val="18"/>
          <w:lang w:val="en-US" w:eastAsia="zh-CN"/>
        </w:rPr>
        <w:t>mall4cloud-api-user  用户对内接口模块</w:t>
      </w:r>
    </w:p>
    <w:p w14:paraId="182D6423">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w:t>
      </w:r>
      <w:r>
        <w:rPr>
          <w:rFonts w:hint="eastAsia"/>
          <w:color w:val="D99594" w:themeColor="accent2" w:themeTint="99"/>
          <w:sz w:val="18"/>
          <w:szCs w:val="18"/>
          <w:lang w:val="en-US" w:eastAsia="zh-CN"/>
        </w:rPr>
        <w:t>mall4cloud-auth  授权校验模块</w:t>
      </w:r>
    </w:p>
    <w:p w14:paraId="00B66315">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w:t>
      </w:r>
      <w:r>
        <w:rPr>
          <w:rFonts w:hint="eastAsia"/>
          <w:color w:val="D99594" w:themeColor="accent2" w:themeTint="99"/>
          <w:sz w:val="18"/>
          <w:szCs w:val="18"/>
          <w:lang w:val="en-US" w:eastAsia="zh-CN"/>
        </w:rPr>
        <w:t>mall4cloud-biz  mall4cloud 业务代码模块。如图片上传/短信等</w:t>
      </w:r>
    </w:p>
    <w:p w14:paraId="5D59B9BF">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├─mall4cloud-common  一些公共的方法模块</w:t>
      </w:r>
    </w:p>
    <w:p w14:paraId="418FE9DC">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  ├─mall4cloud-common-cache  缓存相关公共代码模块</w:t>
      </w:r>
    </w:p>
    <w:p w14:paraId="324BB11C">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  ├─mall4cloud-common-core  公共模块核心（公共中的公共代码）模块</w:t>
      </w:r>
    </w:p>
    <w:p w14:paraId="3F8FF4C9">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  ├─mall4cloud-common-database  数据库连接相关公共代码模块</w:t>
      </w:r>
    </w:p>
    <w:p w14:paraId="13FBB19E">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  ├─</w:t>
      </w:r>
      <w:r>
        <w:rPr>
          <w:rFonts w:hint="eastAsia"/>
          <w:color w:val="8064A2" w:themeColor="accent4"/>
          <w:sz w:val="18"/>
          <w:szCs w:val="18"/>
          <w:lang w:val="en-US" w:eastAsia="zh-CN"/>
        </w:rPr>
        <w:t>mall4cloud-common-order  订单相关公共代码模块</w:t>
      </w:r>
    </w:p>
    <w:p w14:paraId="47CB10A3">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  ├─mall4cloud-common-rocketmq  rocketmq相关公共代码模块</w:t>
      </w:r>
    </w:p>
    <w:p w14:paraId="57BEA623">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  └─</w:t>
      </w:r>
      <w:r>
        <w:rPr>
          <w:rFonts w:hint="eastAsia"/>
          <w:color w:val="D99594" w:themeColor="accent2" w:themeTint="99"/>
          <w:sz w:val="18"/>
          <w:szCs w:val="18"/>
          <w:lang w:val="en-US" w:eastAsia="zh-CN"/>
        </w:rPr>
        <w:t>mall4cloud-common-security  安全相关公共代码模块</w:t>
      </w:r>
    </w:p>
    <w:p w14:paraId="62D544FD">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w:t>
      </w:r>
      <w:r>
        <w:rPr>
          <w:rFonts w:hint="eastAsia"/>
          <w:color w:val="00B050"/>
          <w:sz w:val="18"/>
          <w:szCs w:val="18"/>
          <w:lang w:val="en-US" w:eastAsia="zh-CN"/>
        </w:rPr>
        <w:t>mall4cloud-gateway  网关模块</w:t>
      </w:r>
    </w:p>
    <w:p w14:paraId="312F3C6E">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w:t>
      </w:r>
      <w:r>
        <w:rPr>
          <w:rFonts w:hint="eastAsia"/>
          <w:color w:val="9BBB59" w:themeColor="accent3"/>
          <w:sz w:val="18"/>
          <w:szCs w:val="18"/>
          <w:lang w:val="en-US" w:eastAsia="zh-CN"/>
        </w:rPr>
        <w:t>mall4cloud-leaf  基于美团leaf的生成id服务模块</w:t>
      </w:r>
    </w:p>
    <w:p w14:paraId="2C1E3CD8">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w:t>
      </w:r>
      <w:r>
        <w:rPr>
          <w:rFonts w:hint="eastAsia"/>
          <w:color w:val="948A54" w:themeColor="background2" w:themeShade="80"/>
          <w:sz w:val="18"/>
          <w:szCs w:val="18"/>
          <w:lang w:val="en-US" w:eastAsia="zh-CN"/>
        </w:rPr>
        <w:t>mall4cloud-multishop  商家端模块</w:t>
      </w:r>
    </w:p>
    <w:p w14:paraId="7874DAA2">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w:t>
      </w:r>
      <w:r>
        <w:rPr>
          <w:rFonts w:hint="eastAsia"/>
          <w:color w:val="8064A2" w:themeColor="accent4"/>
          <w:sz w:val="18"/>
          <w:szCs w:val="18"/>
          <w:lang w:val="en-US" w:eastAsia="zh-CN"/>
        </w:rPr>
        <w:t>mall4cloud-order  订单服务模块</w:t>
      </w:r>
    </w:p>
    <w:p w14:paraId="1D0917FA">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w:t>
      </w:r>
      <w:r>
        <w:rPr>
          <w:rFonts w:hint="eastAsia"/>
          <w:color w:val="948A54" w:themeColor="background2" w:themeShade="80"/>
          <w:sz w:val="18"/>
          <w:szCs w:val="18"/>
          <w:lang w:val="en-US" w:eastAsia="zh-CN"/>
        </w:rPr>
        <w:t>mall4cloud-payment  支付服务模块</w:t>
      </w:r>
    </w:p>
    <w:p w14:paraId="2ED99788">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w:t>
      </w:r>
      <w:r>
        <w:rPr>
          <w:rFonts w:hint="eastAsia"/>
          <w:color w:val="948A54" w:themeColor="background2" w:themeShade="80"/>
          <w:sz w:val="18"/>
          <w:szCs w:val="18"/>
          <w:lang w:val="en-US" w:eastAsia="zh-CN"/>
        </w:rPr>
        <w:t>mall4cloud-platform  平台端模块</w:t>
      </w:r>
    </w:p>
    <w:p w14:paraId="3792DD0B">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w:t>
      </w:r>
      <w:r>
        <w:rPr>
          <w:rFonts w:hint="eastAsia"/>
          <w:color w:val="4F81BD" w:themeColor="accent1"/>
          <w:sz w:val="18"/>
          <w:szCs w:val="18"/>
          <w:lang w:val="en-US" w:eastAsia="zh-CN"/>
        </w:rPr>
        <w:t>mall4cloud-product  商品服务模块</w:t>
      </w:r>
    </w:p>
    <w:p w14:paraId="3BEEABE4">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w:t>
      </w:r>
      <w:r>
        <w:rPr>
          <w:rFonts w:hint="eastAsia"/>
          <w:color w:val="D99594" w:themeColor="accent2" w:themeTint="99"/>
          <w:sz w:val="18"/>
          <w:szCs w:val="18"/>
          <w:lang w:val="en-US" w:eastAsia="zh-CN"/>
        </w:rPr>
        <w:t>mall4cloud-rbac  用户角色权限模块</w:t>
      </w:r>
    </w:p>
    <w:p w14:paraId="6F45BF6F">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w:t>
      </w:r>
      <w:r>
        <w:rPr>
          <w:rFonts w:hint="eastAsia"/>
          <w:color w:val="FABF8F" w:themeColor="accent6" w:themeTint="99"/>
          <w:sz w:val="18"/>
          <w:szCs w:val="18"/>
          <w:lang w:val="en-US" w:eastAsia="zh-CN"/>
        </w:rPr>
        <w:t>mall4cloud-search  搜索模块</w:t>
      </w:r>
    </w:p>
    <w:p w14:paraId="630B9956">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w:t>
      </w:r>
      <w:r>
        <w:rPr>
          <w:rFonts w:hint="eastAsia"/>
          <w:color w:val="5F497A" w:themeColor="accent4" w:themeShade="BF"/>
          <w:sz w:val="18"/>
          <w:szCs w:val="18"/>
          <w:lang w:val="en-US" w:eastAsia="zh-CN"/>
        </w:rPr>
        <w:t>mall4cloud-user  用户服务模块</w:t>
      </w:r>
    </w:p>
    <w:p w14:paraId="0FBFC418">
      <w:pPr>
        <w:spacing w:line="360" w:lineRule="auto"/>
        <w:ind w:firstLine="480" w:firstLineChars="200"/>
        <w:rPr>
          <w:rFonts w:hint="default"/>
          <w:sz w:val="24"/>
          <w:lang w:val="en-US" w:eastAsia="zh-CN"/>
        </w:rPr>
      </w:pPr>
      <w:r>
        <w:rPr>
          <w:rFonts w:hint="eastAsia"/>
          <w:sz w:val="24"/>
          <w:lang w:val="en-US" w:eastAsia="zh-CN"/>
        </w:rPr>
        <w:t>以上目录结构中所列出的每一个模块包含DTO、BO、controller、config、feign、listener、mapper、model、service、VO等子目录中的一部分，它们之间的逻辑关系如下图所示。</w:t>
      </w:r>
    </w:p>
    <w:p w14:paraId="6C98CAD8">
      <w:pPr>
        <w:spacing w:line="360" w:lineRule="auto"/>
        <w:jc w:val="center"/>
      </w:pPr>
      <w:r>
        <w:drawing>
          <wp:inline distT="0" distB="0" distL="114300" distR="114300">
            <wp:extent cx="5269230" cy="2757805"/>
            <wp:effectExtent l="0" t="0" r="9525" b="571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0"/>
                    <a:stretch>
                      <a:fillRect/>
                    </a:stretch>
                  </pic:blipFill>
                  <pic:spPr>
                    <a:xfrm>
                      <a:off x="0" y="0"/>
                      <a:ext cx="5269230" cy="2757805"/>
                    </a:xfrm>
                    <a:prstGeom prst="rect">
                      <a:avLst/>
                    </a:prstGeom>
                    <a:noFill/>
                    <a:ln>
                      <a:noFill/>
                    </a:ln>
                  </pic:spPr>
                </pic:pic>
              </a:graphicData>
            </a:graphic>
          </wp:inline>
        </w:drawing>
      </w:r>
    </w:p>
    <w:p w14:paraId="3A58E550">
      <w:pPr>
        <w:spacing w:line="360" w:lineRule="auto"/>
        <w:jc w:val="center"/>
        <w:rPr>
          <w:rFonts w:hint="eastAsia"/>
          <w:lang w:val="en-US" w:eastAsia="zh-CN"/>
        </w:rPr>
      </w:pPr>
      <w:r>
        <w:rPr>
          <w:rFonts w:hint="eastAsia"/>
          <w:lang w:val="en-US" w:eastAsia="zh-CN"/>
        </w:rPr>
        <w:t>图3-2  各子目录逻辑关系</w:t>
      </w:r>
    </w:p>
    <w:p w14:paraId="55E8D235">
      <w:pPr>
        <w:spacing w:line="360" w:lineRule="auto"/>
        <w:jc w:val="center"/>
        <w:rPr>
          <w:rFonts w:hint="default"/>
          <w:lang w:val="en-US" w:eastAsia="zh-CN"/>
        </w:rPr>
      </w:pPr>
    </w:p>
    <w:p w14:paraId="75E1E0B9">
      <w:pPr>
        <w:spacing w:line="360" w:lineRule="auto"/>
        <w:ind w:firstLine="480" w:firstLineChars="200"/>
        <w:rPr>
          <w:rFonts w:hint="default"/>
          <w:sz w:val="24"/>
          <w:lang w:val="en-US" w:eastAsia="zh-CN"/>
        </w:rPr>
      </w:pPr>
      <w:r>
        <w:rPr>
          <w:rFonts w:hint="eastAsia"/>
          <w:sz w:val="24"/>
          <w:lang w:val="en-US" w:eastAsia="zh-CN"/>
        </w:rPr>
        <w:t>以下是各子目录对应的解释：</w:t>
      </w:r>
    </w:p>
    <w:p w14:paraId="6872D020">
      <w:pPr>
        <w:numPr>
          <w:ilvl w:val="0"/>
          <w:numId w:val="4"/>
        </w:numPr>
        <w:spacing w:line="360" w:lineRule="auto"/>
        <w:ind w:left="420" w:leftChars="0" w:hanging="420" w:firstLineChars="0"/>
        <w:rPr>
          <w:rFonts w:hint="default"/>
          <w:sz w:val="24"/>
          <w:lang w:val="en-US" w:eastAsia="zh-CN"/>
        </w:rPr>
      </w:pPr>
      <w:r>
        <w:rPr>
          <w:rFonts w:hint="default"/>
          <w:sz w:val="24"/>
          <w:lang w:val="en-US" w:eastAsia="zh-CN"/>
        </w:rPr>
        <w:t>VO（View Object）：显示层对象，通常是 Web 向模板渲染引擎层传输的对象。</w:t>
      </w:r>
    </w:p>
    <w:p w14:paraId="0595F541">
      <w:pPr>
        <w:numPr>
          <w:ilvl w:val="0"/>
          <w:numId w:val="4"/>
        </w:numPr>
        <w:spacing w:line="360" w:lineRule="auto"/>
        <w:ind w:left="420" w:leftChars="0" w:hanging="420" w:firstLineChars="0"/>
        <w:rPr>
          <w:rFonts w:hint="default"/>
          <w:sz w:val="24"/>
          <w:lang w:val="en-US" w:eastAsia="zh-CN"/>
        </w:rPr>
      </w:pPr>
      <w:r>
        <w:rPr>
          <w:rFonts w:hint="default"/>
          <w:sz w:val="24"/>
          <w:lang w:val="en-US" w:eastAsia="zh-CN"/>
        </w:rPr>
        <w:t>DTO（Data Transfer Object）：数据传输对象，前端像后台进行传输的对象，类似于param。</w:t>
      </w:r>
    </w:p>
    <w:p w14:paraId="28037E10">
      <w:pPr>
        <w:numPr>
          <w:ilvl w:val="0"/>
          <w:numId w:val="4"/>
        </w:numPr>
        <w:spacing w:line="360" w:lineRule="auto"/>
        <w:ind w:left="420" w:leftChars="0" w:hanging="420" w:firstLineChars="0"/>
        <w:rPr>
          <w:rFonts w:hint="default"/>
          <w:sz w:val="24"/>
          <w:lang w:val="en-US" w:eastAsia="zh-CN"/>
        </w:rPr>
      </w:pPr>
      <w:r>
        <w:rPr>
          <w:rFonts w:hint="default"/>
          <w:sz w:val="24"/>
          <w:lang w:val="en-US" w:eastAsia="zh-CN"/>
        </w:rPr>
        <w:t>FeignClient：由于微服务之间存在互相调用，这里是内部请求的接口。</w:t>
      </w:r>
    </w:p>
    <w:p w14:paraId="11EDA9B6">
      <w:pPr>
        <w:numPr>
          <w:ilvl w:val="0"/>
          <w:numId w:val="4"/>
        </w:numPr>
        <w:spacing w:line="360" w:lineRule="auto"/>
        <w:ind w:left="420" w:leftChars="0" w:hanging="420" w:firstLineChars="0"/>
        <w:rPr>
          <w:rFonts w:hint="default"/>
          <w:sz w:val="24"/>
          <w:lang w:val="en-US" w:eastAsia="zh-CN"/>
        </w:rPr>
      </w:pPr>
      <w:r>
        <w:rPr>
          <w:rFonts w:hint="eastAsia"/>
          <w:sz w:val="24"/>
          <w:lang w:val="en-US" w:eastAsia="zh-CN"/>
        </w:rPr>
        <w:t>Feign</w:t>
      </w:r>
      <w:r>
        <w:rPr>
          <w:rFonts w:hint="default"/>
          <w:sz w:val="24"/>
          <w:lang w:val="en-US" w:eastAsia="zh-CN"/>
        </w:rPr>
        <w:t>Controller：主要是对内部访问控制进行转发，各类基本参数校验，或者不复用的业务简单处理等。为了简单起见，一些与事务无关的代码也在这里编写。</w:t>
      </w:r>
    </w:p>
    <w:p w14:paraId="6F41695B">
      <w:pPr>
        <w:numPr>
          <w:ilvl w:val="0"/>
          <w:numId w:val="4"/>
        </w:numPr>
        <w:spacing w:line="360" w:lineRule="auto"/>
        <w:ind w:left="420" w:leftChars="0" w:hanging="420" w:firstLineChars="0"/>
        <w:rPr>
          <w:rFonts w:hint="default"/>
          <w:sz w:val="24"/>
          <w:lang w:val="en-US" w:eastAsia="zh-CN"/>
        </w:rPr>
      </w:pPr>
      <w:r>
        <w:rPr>
          <w:rFonts w:hint="default"/>
          <w:sz w:val="24"/>
          <w:lang w:val="en-US" w:eastAsia="zh-CN"/>
        </w:rPr>
        <w:t>BO（Business Object）：业务对象，内部业务对象，只在内部传递，不对外进行传递。</w:t>
      </w:r>
    </w:p>
    <w:p w14:paraId="617E85A2">
      <w:pPr>
        <w:numPr>
          <w:ilvl w:val="0"/>
          <w:numId w:val="4"/>
        </w:numPr>
        <w:spacing w:line="360" w:lineRule="auto"/>
        <w:ind w:left="420" w:leftChars="0" w:hanging="420" w:firstLineChars="0"/>
        <w:rPr>
          <w:rFonts w:hint="default"/>
          <w:sz w:val="24"/>
          <w:lang w:val="en-US" w:eastAsia="zh-CN"/>
        </w:rPr>
      </w:pPr>
      <w:r>
        <w:rPr>
          <w:rFonts w:hint="default"/>
          <w:sz w:val="24"/>
          <w:lang w:val="en-US" w:eastAsia="zh-CN"/>
        </w:rPr>
        <w:t>Controller：主要是对外部访问控制进行转发，各类基本参数校验，或者不复用的业务简单处理等。为了简单起见，一些与事务无关的代码也在这里编写。</w:t>
      </w:r>
    </w:p>
    <w:p w14:paraId="1D88EDDA">
      <w:pPr>
        <w:numPr>
          <w:ilvl w:val="0"/>
          <w:numId w:val="4"/>
        </w:numPr>
        <w:spacing w:line="360" w:lineRule="auto"/>
        <w:ind w:left="420" w:leftChars="0" w:hanging="420" w:firstLineChars="0"/>
        <w:rPr>
          <w:rFonts w:hint="default"/>
          <w:sz w:val="24"/>
          <w:lang w:val="en-US" w:eastAsia="zh-CN"/>
        </w:rPr>
      </w:pPr>
      <w:r>
        <w:rPr>
          <w:rFonts w:hint="default"/>
          <w:sz w:val="24"/>
          <w:lang w:val="en-US" w:eastAsia="zh-CN"/>
        </w:rPr>
        <w:t>Model：模型层，此对象与数据库表结构一一对应，通过 Mapper 层向上传输数据源对象。</w:t>
      </w:r>
    </w:p>
    <w:p w14:paraId="12EBBF34">
      <w:pPr>
        <w:numPr>
          <w:ilvl w:val="0"/>
          <w:numId w:val="4"/>
        </w:numPr>
        <w:spacing w:line="360" w:lineRule="auto"/>
        <w:ind w:left="420" w:leftChars="0" w:hanging="420" w:firstLineChars="0"/>
        <w:rPr>
          <w:rFonts w:hint="default"/>
          <w:sz w:val="24"/>
          <w:lang w:val="en-US" w:eastAsia="zh-CN"/>
        </w:rPr>
      </w:pPr>
      <w:r>
        <w:rPr>
          <w:rFonts w:hint="default"/>
          <w:sz w:val="24"/>
          <w:lang w:val="en-US" w:eastAsia="zh-CN"/>
        </w:rPr>
        <w:t xml:space="preserve">Service 层：相对具体的业务逻辑服务层。 </w:t>
      </w:r>
    </w:p>
    <w:p w14:paraId="7C642747">
      <w:pPr>
        <w:numPr>
          <w:ilvl w:val="0"/>
          <w:numId w:val="4"/>
        </w:numPr>
        <w:spacing w:line="360" w:lineRule="auto"/>
        <w:ind w:left="420" w:leftChars="0" w:hanging="420" w:firstLineChars="0"/>
        <w:rPr>
          <w:rFonts w:hint="default"/>
          <w:sz w:val="24"/>
          <w:lang w:val="en-US" w:eastAsia="zh-CN"/>
        </w:rPr>
      </w:pPr>
      <w:r>
        <w:rPr>
          <w:rFonts w:hint="default"/>
          <w:sz w:val="24"/>
          <w:lang w:val="en-US" w:eastAsia="zh-CN"/>
        </w:rPr>
        <w:t>Manager 层：通用业务处理层，它有如下特征：</w:t>
      </w:r>
    </w:p>
    <w:p w14:paraId="432DD8AC">
      <w:pPr>
        <w:spacing w:line="360" w:lineRule="auto"/>
        <w:ind w:firstLine="480" w:firstLineChars="200"/>
        <w:rPr>
          <w:rFonts w:hint="default"/>
          <w:sz w:val="24"/>
          <w:lang w:val="en-US" w:eastAsia="zh-CN"/>
        </w:rPr>
      </w:pPr>
      <w:r>
        <w:rPr>
          <w:rFonts w:hint="default"/>
          <w:sz w:val="24"/>
          <w:lang w:val="en-US" w:eastAsia="zh-CN"/>
        </w:rPr>
        <w:t>1） 对第三方平台封装的层，预处理返回结果及转化异常信息，适配上层接口。</w:t>
      </w:r>
    </w:p>
    <w:p w14:paraId="7B606E03">
      <w:pPr>
        <w:spacing w:line="360" w:lineRule="auto"/>
        <w:ind w:firstLine="480" w:firstLineChars="200"/>
        <w:rPr>
          <w:rFonts w:hint="default"/>
          <w:sz w:val="24"/>
          <w:lang w:val="en-US" w:eastAsia="zh-CN"/>
        </w:rPr>
      </w:pPr>
      <w:r>
        <w:rPr>
          <w:rFonts w:hint="default"/>
          <w:sz w:val="24"/>
          <w:lang w:val="en-US" w:eastAsia="zh-CN"/>
        </w:rPr>
        <w:t>2） 对 Service 层通用能力的下沉，如缓存方案、中间件通用处理。</w:t>
      </w:r>
    </w:p>
    <w:p w14:paraId="572C04B8">
      <w:pPr>
        <w:spacing w:line="360" w:lineRule="auto"/>
        <w:ind w:firstLine="480" w:firstLineChars="200"/>
        <w:rPr>
          <w:rFonts w:hint="default"/>
          <w:sz w:val="24"/>
          <w:lang w:val="en-US" w:eastAsia="zh-CN"/>
        </w:rPr>
      </w:pPr>
      <w:r>
        <w:rPr>
          <w:rFonts w:hint="default"/>
          <w:sz w:val="24"/>
          <w:lang w:val="en-US" w:eastAsia="zh-CN"/>
        </w:rPr>
        <w:t>3） 与 DAO 层交互，对多个 DAO 的组合复用。</w:t>
      </w:r>
    </w:p>
    <w:p w14:paraId="7290F302">
      <w:pPr>
        <w:numPr>
          <w:ilvl w:val="0"/>
          <w:numId w:val="4"/>
        </w:numPr>
        <w:spacing w:line="360" w:lineRule="auto"/>
        <w:ind w:left="420" w:leftChars="0" w:hanging="420" w:firstLineChars="0"/>
        <w:rPr>
          <w:rFonts w:hint="default"/>
          <w:sz w:val="24"/>
          <w:lang w:val="en-US" w:eastAsia="zh-CN"/>
        </w:rPr>
      </w:pPr>
      <w:r>
        <w:rPr>
          <w:rFonts w:hint="default"/>
          <w:sz w:val="24"/>
          <w:lang w:val="en-US" w:eastAsia="zh-CN"/>
        </w:rPr>
        <w:t>Task层：由于每个服务之间会存在定时任务，比如定时确认收货，定时将活动失效等情况，这里面的Task实际上连接的是xxl-job进行任务调度。</w:t>
      </w:r>
    </w:p>
    <w:p w14:paraId="0C4AADA0">
      <w:pPr>
        <w:numPr>
          <w:ilvl w:val="0"/>
          <w:numId w:val="4"/>
        </w:numPr>
        <w:spacing w:line="360" w:lineRule="auto"/>
        <w:ind w:left="420" w:leftChars="0" w:hanging="420" w:firstLineChars="0"/>
        <w:rPr>
          <w:rFonts w:hint="default"/>
          <w:sz w:val="24"/>
          <w:lang w:val="en-US" w:eastAsia="zh-CN"/>
        </w:rPr>
      </w:pPr>
      <w:r>
        <w:rPr>
          <w:rFonts w:hint="default"/>
          <w:sz w:val="24"/>
          <w:lang w:val="en-US" w:eastAsia="zh-CN"/>
        </w:rPr>
        <w:t>Listener</w:t>
      </w:r>
      <w:r>
        <w:rPr>
          <w:rFonts w:hint="eastAsia"/>
          <w:sz w:val="24"/>
          <w:lang w:val="en-US" w:eastAsia="zh-CN"/>
        </w:rPr>
        <w:t>层</w:t>
      </w:r>
      <w:r>
        <w:rPr>
          <w:rFonts w:hint="default"/>
          <w:sz w:val="24"/>
          <w:lang w:val="en-US" w:eastAsia="zh-CN"/>
        </w:rPr>
        <w:t>：监听 RocketMQ 进行处理，有时候会监听easyexcel相关数据。</w:t>
      </w:r>
    </w:p>
    <w:p w14:paraId="64D04166">
      <w:pPr>
        <w:numPr>
          <w:ilvl w:val="0"/>
          <w:numId w:val="4"/>
        </w:numPr>
        <w:spacing w:line="360" w:lineRule="auto"/>
        <w:ind w:left="420" w:leftChars="0" w:hanging="420" w:firstLineChars="0"/>
        <w:rPr>
          <w:rFonts w:hint="default"/>
          <w:sz w:val="24"/>
          <w:lang w:val="en-US" w:eastAsia="zh-CN"/>
        </w:rPr>
      </w:pPr>
      <w:r>
        <w:rPr>
          <w:rFonts w:hint="default"/>
          <w:sz w:val="24"/>
          <w:lang w:val="en-US" w:eastAsia="zh-CN"/>
        </w:rPr>
        <w:t>Mapper持久层：数据访问层，与底层 MySQL进行数据交互。</w:t>
      </w:r>
    </w:p>
    <w:p w14:paraId="0D48A40C">
      <w:pPr>
        <w:numPr>
          <w:ilvl w:val="0"/>
          <w:numId w:val="0"/>
        </w:numPr>
        <w:spacing w:line="360" w:lineRule="auto"/>
        <w:ind w:leftChars="0" w:firstLine="420" w:firstLineChars="0"/>
        <w:rPr>
          <w:rFonts w:hint="default"/>
          <w:sz w:val="24"/>
          <w:lang w:val="en-US" w:eastAsia="zh-CN"/>
        </w:rPr>
      </w:pPr>
      <w:r>
        <w:rPr>
          <w:rFonts w:hint="eastAsia"/>
          <w:sz w:val="24"/>
          <w:lang w:val="en-US" w:eastAsia="zh-CN"/>
        </w:rPr>
        <w:t>以上子目录结构对应的具体代码及其分析将在3.2.1节和3.2.2节中详细说明。</w:t>
      </w:r>
    </w:p>
    <w:p w14:paraId="40FBDF3D">
      <w:pPr>
        <w:pStyle w:val="2"/>
        <w:keepNext w:val="0"/>
        <w:keepLines w:val="0"/>
        <w:spacing w:line="360" w:lineRule="auto"/>
        <w:rPr>
          <w:rFonts w:hint="eastAsia" w:ascii="宋体" w:hAnsi="宋体"/>
        </w:rPr>
      </w:pPr>
      <w:bookmarkStart w:id="27" w:name="_Toc4679"/>
      <w:r>
        <w:rPr>
          <w:rFonts w:hint="eastAsia" w:ascii="宋体" w:hAnsi="宋体"/>
        </w:rPr>
        <w:t xml:space="preserve">3.2 </w:t>
      </w:r>
      <w:r>
        <w:rPr>
          <w:rFonts w:hint="eastAsia" w:ascii="宋体" w:hAnsi="宋体"/>
          <w:lang w:val="en-US" w:eastAsia="zh-CN"/>
        </w:rPr>
        <w:t>微服务</w:t>
      </w:r>
      <w:r>
        <w:rPr>
          <w:rFonts w:hint="eastAsia" w:ascii="宋体" w:hAnsi="宋体"/>
        </w:rPr>
        <w:t>的设计</w:t>
      </w:r>
      <w:bookmarkEnd w:id="27"/>
    </w:p>
    <w:p w14:paraId="193CEF3B">
      <w:pPr>
        <w:spacing w:line="360" w:lineRule="auto"/>
        <w:ind w:firstLine="480" w:firstLineChars="200"/>
        <w:rPr>
          <w:rFonts w:hint="eastAsia" w:eastAsia="宋体"/>
          <w:sz w:val="24"/>
          <w:lang w:eastAsia="zh-CN"/>
        </w:rPr>
      </w:pPr>
      <w:r>
        <w:rPr>
          <w:rFonts w:hint="eastAsia"/>
          <w:sz w:val="24"/>
        </w:rPr>
        <w:t>微服务架构</w:t>
      </w:r>
      <w:r>
        <w:rPr>
          <w:rFonts w:hint="eastAsia"/>
          <w:sz w:val="24"/>
          <w:lang w:val="en-US" w:eastAsia="zh-CN"/>
        </w:rPr>
        <w:t>是由多个</w:t>
      </w:r>
      <w:r>
        <w:rPr>
          <w:rFonts w:hint="eastAsia"/>
          <w:sz w:val="24"/>
        </w:rPr>
        <w:t>微服务</w:t>
      </w:r>
      <w:r>
        <w:rPr>
          <w:rFonts w:hint="eastAsia"/>
          <w:sz w:val="24"/>
          <w:lang w:val="en-US" w:eastAsia="zh-CN"/>
        </w:rPr>
        <w:t>构成</w:t>
      </w:r>
      <w:r>
        <w:rPr>
          <w:rFonts w:hint="eastAsia"/>
          <w:sz w:val="24"/>
        </w:rPr>
        <w:t>，</w:t>
      </w:r>
      <w:r>
        <w:rPr>
          <w:rFonts w:hint="eastAsia"/>
          <w:sz w:val="24"/>
          <w:lang w:val="en-US" w:eastAsia="zh-CN"/>
        </w:rPr>
        <w:t>每个微服务都</w:t>
      </w:r>
      <w:r>
        <w:rPr>
          <w:rFonts w:hint="eastAsia"/>
          <w:sz w:val="24"/>
        </w:rPr>
        <w:t>具备独立性和可复用性，专注于实现单一的业务功能。这些</w:t>
      </w:r>
      <w:r>
        <w:rPr>
          <w:rFonts w:hint="eastAsia"/>
          <w:sz w:val="24"/>
          <w:lang w:val="en-US" w:eastAsia="zh-CN"/>
        </w:rPr>
        <w:t>微服务</w:t>
      </w:r>
      <w:r>
        <w:rPr>
          <w:rFonts w:hint="eastAsia"/>
          <w:sz w:val="24"/>
        </w:rPr>
        <w:t>是构建整个系统的核心单元，每个微服务通过明确的接口暴露其功能，与其他服务协作</w:t>
      </w:r>
      <w:r>
        <w:rPr>
          <w:rFonts w:hint="eastAsia"/>
          <w:sz w:val="24"/>
          <w:lang w:eastAsia="zh-CN"/>
        </w:rPr>
        <w:t>，</w:t>
      </w:r>
      <w:r>
        <w:rPr>
          <w:rFonts w:hint="eastAsia"/>
          <w:sz w:val="24"/>
          <w:lang w:val="en-US" w:eastAsia="zh-CN"/>
        </w:rPr>
        <w:t>同时</w:t>
      </w:r>
      <w:r>
        <w:rPr>
          <w:rFonts w:hint="eastAsia"/>
          <w:sz w:val="24"/>
        </w:rPr>
        <w:t>每个微服务</w:t>
      </w:r>
      <w:r>
        <w:rPr>
          <w:rFonts w:hint="eastAsia"/>
          <w:sz w:val="24"/>
          <w:lang w:val="en-US" w:eastAsia="zh-CN"/>
        </w:rPr>
        <w:t>都</w:t>
      </w:r>
      <w:r>
        <w:rPr>
          <w:rFonts w:hint="eastAsia"/>
          <w:sz w:val="24"/>
        </w:rPr>
        <w:t>具有</w:t>
      </w:r>
      <w:r>
        <w:rPr>
          <w:rFonts w:hint="eastAsia"/>
          <w:b/>
          <w:bCs/>
          <w:sz w:val="24"/>
        </w:rPr>
        <w:t>单一职责、独立部署、松耦合、独立数据存储</w:t>
      </w:r>
      <w:r>
        <w:rPr>
          <w:rFonts w:hint="eastAsia"/>
          <w:sz w:val="24"/>
        </w:rPr>
        <w:t>等特点。</w:t>
      </w:r>
    </w:p>
    <w:p w14:paraId="741C508A">
      <w:pPr>
        <w:spacing w:line="360" w:lineRule="auto"/>
        <w:ind w:firstLine="480" w:firstLineChars="200"/>
        <w:rPr>
          <w:rFonts w:hint="eastAsia"/>
          <w:sz w:val="24"/>
        </w:rPr>
      </w:pPr>
      <w:r>
        <w:rPr>
          <w:rFonts w:hint="eastAsia"/>
          <w:sz w:val="24"/>
        </w:rPr>
        <w:t>首先，微服务具有</w:t>
      </w:r>
      <w:r>
        <w:rPr>
          <w:rFonts w:hint="eastAsia"/>
          <w:b/>
          <w:bCs/>
          <w:sz w:val="24"/>
        </w:rPr>
        <w:t>单一职责</w:t>
      </w:r>
      <w:r>
        <w:rPr>
          <w:rFonts w:hint="eastAsia"/>
          <w:sz w:val="24"/>
        </w:rPr>
        <w:t>的特性。每个微服务负责实现特定的业务逻辑，例如用户管理、订单处理或支付服务等。通过将系统的功能分散到多个独立的</w:t>
      </w:r>
      <w:r>
        <w:rPr>
          <w:rFonts w:hint="eastAsia"/>
          <w:sz w:val="24"/>
          <w:lang w:val="en-US" w:eastAsia="zh-CN"/>
        </w:rPr>
        <w:t>微服务</w:t>
      </w:r>
      <w:r>
        <w:rPr>
          <w:rFonts w:hint="eastAsia"/>
          <w:sz w:val="24"/>
        </w:rPr>
        <w:t>中，微服务架构实现了高内聚性和低耦合性。这种设计确保了每个</w:t>
      </w:r>
      <w:r>
        <w:rPr>
          <w:rFonts w:hint="eastAsia"/>
          <w:sz w:val="24"/>
          <w:lang w:eastAsia="zh-CN"/>
        </w:rPr>
        <w:t>微服务</w:t>
      </w:r>
      <w:r>
        <w:rPr>
          <w:rFonts w:hint="eastAsia"/>
          <w:sz w:val="24"/>
        </w:rPr>
        <w:t>仅关注自己的职责范围，简化了系统的复杂性。</w:t>
      </w:r>
    </w:p>
    <w:p w14:paraId="7077D12A">
      <w:pPr>
        <w:spacing w:line="360" w:lineRule="auto"/>
        <w:ind w:firstLine="480" w:firstLineChars="200"/>
        <w:rPr>
          <w:rFonts w:hint="eastAsia"/>
          <w:sz w:val="24"/>
        </w:rPr>
      </w:pPr>
      <w:r>
        <w:rPr>
          <w:rFonts w:hint="eastAsia"/>
          <w:sz w:val="24"/>
        </w:rPr>
        <w:t>其次，微服务具备</w:t>
      </w:r>
      <w:r>
        <w:rPr>
          <w:rFonts w:hint="eastAsia"/>
          <w:b/>
          <w:bCs/>
          <w:sz w:val="24"/>
        </w:rPr>
        <w:t>独立可部署性</w:t>
      </w:r>
      <w:r>
        <w:rPr>
          <w:rFonts w:hint="eastAsia"/>
          <w:sz w:val="24"/>
        </w:rPr>
        <w:t>。每个微服务是独立开发、测试和部署的模块，这使得开发团队可以快速迭代和发布新功能。不同的微服务之间没有部署依赖关系，可以独立升级或替换，不影响整个系统的正常运行。这一特性提高了系统的灵活性和可扩展性，支持对特定服务进行横向扩展，以应对动态的负载需求。</w:t>
      </w:r>
    </w:p>
    <w:p w14:paraId="58CC7A72">
      <w:pPr>
        <w:spacing w:line="360" w:lineRule="auto"/>
        <w:ind w:firstLine="480" w:firstLineChars="200"/>
        <w:rPr>
          <w:rFonts w:hint="eastAsia"/>
          <w:sz w:val="24"/>
        </w:rPr>
      </w:pPr>
      <w:r>
        <w:rPr>
          <w:rFonts w:hint="eastAsia"/>
          <w:sz w:val="24"/>
        </w:rPr>
        <w:t>微服务之间</w:t>
      </w:r>
      <w:r>
        <w:rPr>
          <w:rFonts w:hint="eastAsia"/>
          <w:b/>
          <w:bCs/>
          <w:sz w:val="24"/>
        </w:rPr>
        <w:t>通过轻量级的网络通信</w:t>
      </w:r>
      <w:r>
        <w:rPr>
          <w:rFonts w:hint="eastAsia"/>
          <w:sz w:val="24"/>
          <w:lang w:val="en-US" w:eastAsia="zh-CN"/>
        </w:rPr>
        <w:t>如</w:t>
      </w:r>
      <w:r>
        <w:rPr>
          <w:rFonts w:hint="eastAsia"/>
          <w:sz w:val="24"/>
        </w:rPr>
        <w:t>HTTP</w:t>
      </w:r>
      <w:r>
        <w:rPr>
          <w:rFonts w:hint="eastAsia"/>
          <w:b/>
          <w:bCs/>
          <w:sz w:val="24"/>
        </w:rPr>
        <w:t>/REST API进行交互</w:t>
      </w:r>
      <w:r>
        <w:rPr>
          <w:rFonts w:hint="eastAsia"/>
          <w:sz w:val="24"/>
        </w:rPr>
        <w:t>。由于每个</w:t>
      </w:r>
      <w:r>
        <w:rPr>
          <w:rFonts w:hint="eastAsia"/>
          <w:sz w:val="24"/>
          <w:lang w:val="en-US" w:eastAsia="zh-CN"/>
        </w:rPr>
        <w:t>微服务</w:t>
      </w:r>
      <w:r>
        <w:rPr>
          <w:rFonts w:hint="eastAsia"/>
          <w:sz w:val="24"/>
        </w:rPr>
        <w:t>可能分布在不同的服务器或容器中，它们必须通过网络来传递数据或调用其他服务的功能。这种松散耦合的设计保证了服务间的独立性，也为微服务的部署和扩展提供了灵活性。</w:t>
      </w:r>
    </w:p>
    <w:p w14:paraId="5E4F2C3F">
      <w:pPr>
        <w:spacing w:line="360" w:lineRule="auto"/>
        <w:ind w:firstLine="480" w:firstLineChars="200"/>
        <w:rPr>
          <w:rFonts w:hint="eastAsia"/>
          <w:sz w:val="24"/>
        </w:rPr>
      </w:pPr>
      <w:r>
        <w:rPr>
          <w:rFonts w:hint="eastAsia"/>
          <w:sz w:val="24"/>
        </w:rPr>
        <w:t>此外，微服务通常拥有去中心化的治理和</w:t>
      </w:r>
      <w:r>
        <w:rPr>
          <w:rFonts w:hint="eastAsia"/>
          <w:b/>
          <w:bCs/>
          <w:sz w:val="24"/>
        </w:rPr>
        <w:t>独立的数据存储</w:t>
      </w:r>
      <w:r>
        <w:rPr>
          <w:rFonts w:hint="eastAsia"/>
          <w:sz w:val="24"/>
        </w:rPr>
        <w:t>。每个服务通常拥有自己的数据库，数据和逻辑都由该服务自己管理。与单体架构中所有服务共享一个数据库不同，微服务架构中每个都是自治的。去中心化的数据存储设计提高了服务的独立性，并使得各</w:t>
      </w:r>
      <w:r>
        <w:rPr>
          <w:rFonts w:hint="eastAsia"/>
          <w:sz w:val="24"/>
          <w:lang w:val="en-US" w:eastAsia="zh-CN"/>
        </w:rPr>
        <w:t>微服务</w:t>
      </w:r>
      <w:r>
        <w:rPr>
          <w:rFonts w:hint="eastAsia"/>
          <w:sz w:val="24"/>
        </w:rPr>
        <w:t>更易于扩展和维护。</w:t>
      </w:r>
    </w:p>
    <w:p w14:paraId="0A8EB443">
      <w:pPr>
        <w:spacing w:line="360" w:lineRule="auto"/>
        <w:ind w:firstLine="480" w:firstLineChars="200"/>
        <w:rPr>
          <w:rFonts w:hint="eastAsia"/>
          <w:sz w:val="24"/>
        </w:rPr>
      </w:pPr>
      <w:r>
        <w:rPr>
          <w:rFonts w:hint="eastAsia"/>
          <w:sz w:val="24"/>
        </w:rPr>
        <w:t>最后，微服务之间的交互基于</w:t>
      </w:r>
      <w:r>
        <w:rPr>
          <w:rFonts w:hint="eastAsia"/>
          <w:b/>
          <w:bCs/>
          <w:sz w:val="24"/>
        </w:rPr>
        <w:t>松耦合</w:t>
      </w:r>
      <w:r>
        <w:rPr>
          <w:rFonts w:hint="eastAsia"/>
          <w:sz w:val="24"/>
        </w:rPr>
        <w:t>的接口。</w:t>
      </w:r>
      <w:r>
        <w:rPr>
          <w:rFonts w:hint="eastAsia"/>
          <w:sz w:val="24"/>
          <w:lang w:eastAsia="zh-CN"/>
        </w:rPr>
        <w:t>微服务</w:t>
      </w:r>
      <w:r>
        <w:rPr>
          <w:rFonts w:hint="eastAsia"/>
          <w:sz w:val="24"/>
        </w:rPr>
        <w:t>之间通过公开的API进行通信，接口是服务之间协作的唯一方式。这种基于接口的设计保证了服务之间的低耦合性，使得一个服务的实现细节可以独立变化而不影响其他服务。</w:t>
      </w:r>
    </w:p>
    <w:p w14:paraId="6E39BB30">
      <w:pPr>
        <w:spacing w:line="360" w:lineRule="auto"/>
        <w:ind w:firstLine="480" w:firstLineChars="200"/>
        <w:rPr>
          <w:rFonts w:hint="eastAsia"/>
          <w:sz w:val="24"/>
        </w:rPr>
      </w:pPr>
      <w:r>
        <w:rPr>
          <w:rFonts w:hint="eastAsia"/>
          <w:sz w:val="24"/>
        </w:rPr>
        <w:t>总结来说，微服务架构中的</w:t>
      </w:r>
      <w:r>
        <w:rPr>
          <w:rFonts w:hint="eastAsia"/>
          <w:sz w:val="24"/>
          <w:lang w:eastAsia="zh-CN"/>
        </w:rPr>
        <w:t>微服务</w:t>
      </w:r>
      <w:r>
        <w:rPr>
          <w:rFonts w:hint="eastAsia"/>
          <w:sz w:val="24"/>
        </w:rPr>
        <w:t>是指独立部署的服务，专注于特定的业务功能。每个微服务具有</w:t>
      </w:r>
      <w:r>
        <w:rPr>
          <w:rFonts w:hint="eastAsia"/>
          <w:b/>
          <w:bCs/>
          <w:sz w:val="24"/>
        </w:rPr>
        <w:t>单一职责、独立部署、</w:t>
      </w:r>
      <w:r>
        <w:rPr>
          <w:rFonts w:hint="eastAsia"/>
          <w:b/>
          <w:bCs/>
          <w:sz w:val="24"/>
          <w:lang w:val="en-US" w:eastAsia="zh-CN"/>
        </w:rPr>
        <w:t>通过轻量级网络通信进行交互、</w:t>
      </w:r>
      <w:r>
        <w:rPr>
          <w:rFonts w:hint="eastAsia"/>
          <w:b/>
          <w:bCs/>
          <w:sz w:val="24"/>
        </w:rPr>
        <w:t>松耦合、独立数据存储</w:t>
      </w:r>
      <w:r>
        <w:rPr>
          <w:rFonts w:hint="eastAsia"/>
          <w:sz w:val="24"/>
        </w:rPr>
        <w:t>等特点</w:t>
      </w:r>
      <w:r>
        <w:rPr>
          <w:rFonts w:hint="eastAsia"/>
          <w:sz w:val="24"/>
          <w:lang w:eastAsia="zh-CN"/>
        </w:rPr>
        <w:t>。</w:t>
      </w:r>
      <w:r>
        <w:rPr>
          <w:rFonts w:hint="eastAsia"/>
          <w:sz w:val="24"/>
          <w:lang w:val="en-US" w:eastAsia="zh-CN"/>
        </w:rPr>
        <w:t>此外，根据微服务具体业务的不同，还可能会有</w:t>
      </w:r>
      <w:r>
        <w:rPr>
          <w:rFonts w:hint="eastAsia"/>
          <w:b/>
          <w:bCs/>
          <w:sz w:val="24"/>
          <w:lang w:val="en-US" w:eastAsia="zh-CN"/>
        </w:rPr>
        <w:t>低延迟、安全性高</w:t>
      </w:r>
      <w:r>
        <w:rPr>
          <w:rFonts w:hint="eastAsia"/>
          <w:sz w:val="24"/>
          <w:lang w:val="en-US" w:eastAsia="zh-CN"/>
        </w:rPr>
        <w:t>等特点。</w:t>
      </w:r>
      <w:r>
        <w:rPr>
          <w:rFonts w:hint="eastAsia"/>
          <w:sz w:val="24"/>
        </w:rPr>
        <w:t>通过</w:t>
      </w:r>
      <w:r>
        <w:rPr>
          <w:rFonts w:hint="eastAsia"/>
          <w:sz w:val="24"/>
          <w:lang w:val="en-US" w:eastAsia="zh-CN"/>
        </w:rPr>
        <w:t>以上</w:t>
      </w:r>
      <w:r>
        <w:rPr>
          <w:rFonts w:hint="eastAsia"/>
          <w:sz w:val="24"/>
        </w:rPr>
        <w:t>这种</w:t>
      </w:r>
      <w:r>
        <w:rPr>
          <w:rFonts w:hint="eastAsia"/>
          <w:sz w:val="24"/>
          <w:lang w:eastAsia="zh-CN"/>
        </w:rPr>
        <w:t>微服务</w:t>
      </w:r>
      <w:r>
        <w:rPr>
          <w:rFonts w:hint="eastAsia"/>
          <w:sz w:val="24"/>
        </w:rPr>
        <w:t>化的设计，微服务架构能够实现系统的高度可扩展性、灵活性和可维护性。</w:t>
      </w:r>
    </w:p>
    <w:p w14:paraId="605E3F40">
      <w:pPr>
        <w:spacing w:line="360" w:lineRule="auto"/>
        <w:ind w:firstLine="480" w:firstLineChars="200"/>
        <w:rPr>
          <w:rFonts w:hint="default" w:eastAsia="宋体"/>
          <w:sz w:val="24"/>
          <w:lang w:val="en-US" w:eastAsia="zh-CN"/>
        </w:rPr>
      </w:pPr>
      <w:r>
        <w:rPr>
          <w:rFonts w:hint="eastAsia"/>
          <w:sz w:val="24"/>
          <w:lang w:val="en-US" w:eastAsia="zh-CN"/>
        </w:rPr>
        <w:t>以下将通过两个微服务（即授权校验功能对应的微服务和支付功能对应的微服务）的分析对以上微服务特点进行详细说明。</w:t>
      </w:r>
    </w:p>
    <w:p w14:paraId="7431FC2F">
      <w:pPr>
        <w:pStyle w:val="3"/>
        <w:bidi w:val="0"/>
        <w:rPr>
          <w:rFonts w:hint="eastAsia"/>
          <w:sz w:val="22"/>
          <w:szCs w:val="22"/>
        </w:rPr>
      </w:pPr>
      <w:bookmarkStart w:id="28" w:name="_Toc1700"/>
      <w:r>
        <w:rPr>
          <w:rFonts w:hint="eastAsia"/>
          <w:sz w:val="22"/>
          <w:szCs w:val="22"/>
        </w:rPr>
        <w:t>3.2.1</w:t>
      </w:r>
      <w:r>
        <w:rPr>
          <w:rFonts w:hint="eastAsia"/>
          <w:sz w:val="22"/>
          <w:szCs w:val="22"/>
          <w:lang w:val="en-US" w:eastAsia="zh-CN"/>
        </w:rPr>
        <w:t xml:space="preserve"> 授权校验功能对应的</w:t>
      </w:r>
      <w:r>
        <w:rPr>
          <w:rFonts w:hint="eastAsia"/>
          <w:sz w:val="22"/>
          <w:szCs w:val="22"/>
          <w:lang w:eastAsia="zh-CN"/>
        </w:rPr>
        <w:t>微服务</w:t>
      </w:r>
      <w:r>
        <w:rPr>
          <w:rFonts w:hint="eastAsia"/>
          <w:sz w:val="22"/>
          <w:szCs w:val="22"/>
        </w:rPr>
        <w:t>设计</w:t>
      </w:r>
      <w:bookmarkEnd w:id="28"/>
    </w:p>
    <w:p w14:paraId="2A637C07">
      <w:pPr>
        <w:spacing w:line="360" w:lineRule="auto"/>
        <w:ind w:firstLine="480" w:firstLineChars="200"/>
        <w:rPr>
          <w:rFonts w:hint="eastAsia"/>
          <w:sz w:val="24"/>
          <w:lang w:val="en-US" w:eastAsia="zh-CN"/>
        </w:rPr>
      </w:pPr>
      <w:r>
        <w:rPr>
          <w:rFonts w:hint="eastAsia"/>
          <w:sz w:val="24"/>
          <w:lang w:val="en-US" w:eastAsia="zh-CN"/>
        </w:rPr>
        <w:t>授权校验功能是商城系统的核心安全模块，直接关系到用户身份验证和权限控制，保障了用户的安全访问和数据隐私，需要低延迟以满足实际需求。</w:t>
      </w:r>
    </w:p>
    <w:p w14:paraId="2CD1EAF8">
      <w:pPr>
        <w:spacing w:line="360" w:lineRule="auto"/>
        <w:ind w:firstLine="480" w:firstLineChars="200"/>
        <w:rPr>
          <w:rFonts w:hint="eastAsia"/>
          <w:sz w:val="24"/>
          <w:lang w:val="en-US" w:eastAsia="zh-CN"/>
        </w:rPr>
      </w:pPr>
      <w:r>
        <w:rPr>
          <w:rFonts w:hint="eastAsia"/>
          <w:sz w:val="24"/>
          <w:lang w:val="en-US" w:eastAsia="zh-CN"/>
        </w:rPr>
        <w:t>授权校验功能在该项目中分为mall4cloud-auth模块和mall4cloud-api-auth模块两个部分实现。mall4cloud-api-auth 是一个接口层，主要用于提供账户管理、Token校验及用户信息标准化传递等，定义了与 mall4cloud-auth 进行通信的 Feign 接口和数据传输对象，用于标准化服务之间的调用和数据交互。mall4cloud-auth 是业务实现层，负责具体的认证和账户管理逻辑，实现了 mall4cloud-api-auth 中定义的接口功能。两者之间通过 Feign 进行 HTTP 远程调用，实现跨服务的数据传递和功能调用，保证了服务的解耦与自治。</w:t>
      </w:r>
    </w:p>
    <w:p w14:paraId="48E852CA">
      <w:pPr>
        <w:spacing w:line="360" w:lineRule="auto"/>
        <w:ind w:firstLine="480" w:firstLineChars="200"/>
        <w:rPr>
          <w:rFonts w:hint="eastAsia"/>
          <w:sz w:val="24"/>
          <w:lang w:val="en-US" w:eastAsia="zh-CN"/>
        </w:rPr>
      </w:pPr>
      <w:r>
        <w:rPr>
          <w:rFonts w:hint="eastAsia"/>
          <w:sz w:val="24"/>
          <w:lang w:val="en-US" w:eastAsia="zh-CN"/>
        </w:rPr>
        <w:t>下面将通过详细分析mall4cloud-auth模块和mall4cloud-api-auth模块两个部分进行详细说明。</w:t>
      </w:r>
    </w:p>
    <w:p w14:paraId="2D9C684F">
      <w:pPr>
        <w:pStyle w:val="4"/>
        <w:bidi w:val="0"/>
        <w:rPr>
          <w:rFonts w:hint="default"/>
          <w:sz w:val="22"/>
          <w:szCs w:val="22"/>
          <w:lang w:val="en-US" w:eastAsia="zh-CN"/>
        </w:rPr>
      </w:pPr>
      <w:bookmarkStart w:id="29" w:name="_Toc8880"/>
      <w:r>
        <w:rPr>
          <w:rFonts w:hint="eastAsia"/>
          <w:sz w:val="22"/>
          <w:szCs w:val="22"/>
        </w:rPr>
        <w:t>3.2.1</w:t>
      </w:r>
      <w:r>
        <w:rPr>
          <w:rFonts w:hint="eastAsia"/>
          <w:sz w:val="22"/>
          <w:szCs w:val="22"/>
          <w:lang w:val="en-US" w:eastAsia="zh-CN"/>
        </w:rPr>
        <w:t>.1 mall4cloud-auth</w:t>
      </w:r>
      <w:r>
        <w:rPr>
          <w:rFonts w:hint="eastAsia"/>
          <w:sz w:val="22"/>
          <w:szCs w:val="22"/>
        </w:rPr>
        <w:t>的设计</w:t>
      </w:r>
      <w:bookmarkEnd w:id="29"/>
    </w:p>
    <w:p w14:paraId="2F35D4A6">
      <w:pPr>
        <w:keepNext w:val="0"/>
        <w:keepLines w:val="0"/>
        <w:pageBreakBefore w:val="0"/>
        <w:widowControl w:val="0"/>
        <w:numPr>
          <w:ilvl w:val="0"/>
          <w:numId w:val="5"/>
        </w:numPr>
        <w:kinsoku/>
        <w:wordWrap/>
        <w:overflowPunct/>
        <w:topLinePunct w:val="0"/>
        <w:autoSpaceDE/>
        <w:autoSpaceDN/>
        <w:bidi w:val="0"/>
        <w:adjustRightInd/>
        <w:snapToGrid/>
        <w:spacing w:after="313" w:afterLines="100" w:line="360" w:lineRule="auto"/>
        <w:ind w:left="425" w:leftChars="0" w:hanging="425" w:firstLineChars="0"/>
        <w:textAlignment w:val="auto"/>
        <w:rPr>
          <w:rFonts w:hint="eastAsia"/>
          <w:sz w:val="24"/>
          <w:lang w:val="en-US" w:eastAsia="zh-CN"/>
        </w:rPr>
      </w:pPr>
      <w:r>
        <w:rPr>
          <w:rFonts w:hint="eastAsia"/>
          <w:sz w:val="24"/>
          <w:lang w:val="en-US" w:eastAsia="zh-CN"/>
        </w:rPr>
        <w:t>mall4cloud-auth模块代码目录结构</w:t>
      </w:r>
    </w:p>
    <w:p w14:paraId="50F9784B">
      <w:pPr>
        <w:spacing w:line="360" w:lineRule="auto"/>
        <w:ind w:firstLine="480" w:firstLineChars="200"/>
        <w:rPr>
          <w:rFonts w:hint="eastAsia"/>
          <w:sz w:val="24"/>
          <w:lang w:val="en-US" w:eastAsia="zh-CN"/>
        </w:rPr>
      </w:pPr>
      <w:r>
        <w:rPr>
          <w:rFonts w:hint="eastAsia"/>
          <w:sz w:val="24"/>
          <w:lang w:val="en-US" w:eastAsia="zh-CN"/>
        </w:rPr>
        <w:t>mall4cloud-auth是用来授权校验的一个模块，具体对应的功能有</w:t>
      </w:r>
      <w:r>
        <w:rPr>
          <w:rFonts w:ascii="宋体" w:hAnsi="宋体" w:eastAsia="宋体" w:cs="宋体"/>
          <w:sz w:val="24"/>
          <w:szCs w:val="24"/>
        </w:rPr>
        <w:t>处理用户登录、令牌管理、验证码验证、密码管理等操作。</w:t>
      </w:r>
    </w:p>
    <w:p w14:paraId="3B599E6C">
      <w:pPr>
        <w:spacing w:line="360" w:lineRule="auto"/>
        <w:ind w:firstLine="480" w:firstLineChars="200"/>
        <w:rPr>
          <w:rFonts w:hint="eastAsia"/>
          <w:sz w:val="24"/>
          <w:lang w:val="en-US" w:eastAsia="zh-CN"/>
        </w:rPr>
      </w:pPr>
      <w:r>
        <w:rPr>
          <w:rFonts w:hint="eastAsia"/>
          <w:sz w:val="24"/>
          <w:lang w:val="en-US" w:eastAsia="zh-CN"/>
        </w:rPr>
        <w:t>为了实现以上这些功能，这个模块的代码目录结构如下：</w:t>
      </w:r>
    </w:p>
    <w:p w14:paraId="40D12280">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mall4cloud-auth</w:t>
      </w:r>
    </w:p>
    <w:p w14:paraId="20EE4AED">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└─src\main\java\com\mall4j\cloud\auth</w:t>
      </w:r>
    </w:p>
    <w:p w14:paraId="465C9FD0">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AuthApplication.java</w:t>
      </w:r>
    </w:p>
    <w:p w14:paraId="1A477F91">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├─adapter</w:t>
      </w:r>
    </w:p>
    <w:p w14:paraId="3C61369E">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CaptchaCacheServiceRedisImpl.java</w:t>
      </w:r>
    </w:p>
    <w:p w14:paraId="4CBDA8E0">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├─config</w:t>
      </w:r>
    </w:p>
    <w:p w14:paraId="394455F1">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CaptchaConfig.java</w:t>
      </w:r>
    </w:p>
    <w:p w14:paraId="61D8032E">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├─constant</w:t>
      </w:r>
    </w:p>
    <w:p w14:paraId="731B96C6">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AuthAccountStatusEnum.java</w:t>
      </w:r>
    </w:p>
    <w:p w14:paraId="26A991BA">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├─controller</w:t>
      </w:r>
    </w:p>
    <w:p w14:paraId="2F8A87CE">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CaptchaController.java</w:t>
      </w:r>
    </w:p>
    <w:p w14:paraId="3A482B99">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LoginController.java</w:t>
      </w:r>
    </w:p>
    <w:p w14:paraId="7D400232">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PasswordController.java</w:t>
      </w:r>
    </w:p>
    <w:p w14:paraId="1E6EA867">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TokenController.java</w:t>
      </w:r>
    </w:p>
    <w:p w14:paraId="5134149C">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├─dto</w:t>
      </w:r>
    </w:p>
    <w:p w14:paraId="5E4B825A">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AuthenticationDTO.java</w:t>
      </w:r>
    </w:p>
    <w:p w14:paraId="6131E400">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CaptchaAuthenticationDTO.java</w:t>
      </w:r>
    </w:p>
    <w:p w14:paraId="29F8D32E">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RefreshTokenDTO.java</w:t>
      </w:r>
    </w:p>
    <w:p w14:paraId="1AE8D674">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UpdatePasswordDTO.java</w:t>
      </w:r>
    </w:p>
    <w:p w14:paraId="10C25A2D">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├─feign</w:t>
      </w:r>
    </w:p>
    <w:p w14:paraId="4BFF988C">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AccountFeignController.java</w:t>
      </w:r>
    </w:p>
    <w:p w14:paraId="2EC64C7C">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TokenFeignController.java</w:t>
      </w:r>
    </w:p>
    <w:p w14:paraId="23760685">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├─manager</w:t>
      </w:r>
    </w:p>
    <w:p w14:paraId="03F4EDFA">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TokenStore.java</w:t>
      </w:r>
    </w:p>
    <w:p w14:paraId="528B1F48">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├─mapper</w:t>
      </w:r>
    </w:p>
    <w:p w14:paraId="5A3122AD">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AuthAccountMapper.java</w:t>
      </w:r>
    </w:p>
    <w:p w14:paraId="69441B4E">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├─model</w:t>
      </w:r>
    </w:p>
    <w:p w14:paraId="542C2FAB">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AuthAccount.java</w:t>
      </w:r>
    </w:p>
    <w:p w14:paraId="0FE4825A">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└─service</w:t>
      </w:r>
    </w:p>
    <w:p w14:paraId="341394A6">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AuthAccountService.java</w:t>
      </w:r>
    </w:p>
    <w:p w14:paraId="5F4EB61A">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└─impl</w:t>
      </w:r>
    </w:p>
    <w:p w14:paraId="3F2C883B">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AuthAccountServiceImpl.java</w:t>
      </w:r>
    </w:p>
    <w:p w14:paraId="1AC5CC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18"/>
          <w:szCs w:val="18"/>
          <w:lang w:val="en-US" w:eastAsia="zh-CN"/>
        </w:rPr>
      </w:pPr>
    </w:p>
    <w:p w14:paraId="44640687">
      <w:pPr>
        <w:keepNext w:val="0"/>
        <w:keepLines w:val="0"/>
        <w:pageBreakBefore w:val="0"/>
        <w:widowControl w:val="0"/>
        <w:numPr>
          <w:ilvl w:val="0"/>
          <w:numId w:val="5"/>
        </w:numPr>
        <w:kinsoku/>
        <w:wordWrap/>
        <w:overflowPunct/>
        <w:topLinePunct w:val="0"/>
        <w:autoSpaceDE/>
        <w:autoSpaceDN/>
        <w:bidi w:val="0"/>
        <w:adjustRightInd/>
        <w:snapToGrid/>
        <w:spacing w:after="157" w:afterLines="50" w:line="360" w:lineRule="auto"/>
        <w:ind w:left="425" w:leftChars="0" w:hanging="425" w:firstLineChars="0"/>
        <w:textAlignment w:val="auto"/>
        <w:rPr>
          <w:rFonts w:hint="eastAsia"/>
          <w:sz w:val="18"/>
          <w:szCs w:val="18"/>
          <w:lang w:val="en-US" w:eastAsia="zh-CN"/>
        </w:rPr>
      </w:pPr>
      <w:r>
        <w:rPr>
          <w:rFonts w:hint="eastAsia"/>
          <w:sz w:val="24"/>
          <w:lang w:val="en-US" w:eastAsia="zh-CN"/>
        </w:rPr>
        <w:t>mall4cloud-auth模块类图之间关系及详细文件功能说明</w:t>
      </w:r>
    </w:p>
    <w:p w14:paraId="17AE0126">
      <w:pPr>
        <w:spacing w:line="360" w:lineRule="auto"/>
        <w:ind w:firstLine="480" w:firstLineChars="200"/>
        <w:rPr>
          <w:rFonts w:hint="default"/>
          <w:sz w:val="18"/>
          <w:szCs w:val="18"/>
          <w:lang w:val="en-US" w:eastAsia="zh-CN"/>
        </w:rPr>
      </w:pPr>
      <w:r>
        <w:rPr>
          <w:rFonts w:hint="eastAsia"/>
          <w:sz w:val="24"/>
          <w:lang w:val="en-US" w:eastAsia="zh-CN"/>
        </w:rPr>
        <w:t>在mall4cloud-auth模块中，各类之间的关系如下图所示。</w:t>
      </w:r>
    </w:p>
    <w:p w14:paraId="3FEFAC4B">
      <w:pPr>
        <w:spacing w:line="360" w:lineRule="auto"/>
        <w:jc w:val="center"/>
      </w:pPr>
      <w:r>
        <w:drawing>
          <wp:inline distT="0" distB="0" distL="114300" distR="114300">
            <wp:extent cx="3414395" cy="3344545"/>
            <wp:effectExtent l="0" t="0" r="7620" b="1905"/>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1"/>
                    <a:stretch>
                      <a:fillRect/>
                    </a:stretch>
                  </pic:blipFill>
                  <pic:spPr>
                    <a:xfrm>
                      <a:off x="0" y="0"/>
                      <a:ext cx="3414395" cy="3344545"/>
                    </a:xfrm>
                    <a:prstGeom prst="rect">
                      <a:avLst/>
                    </a:prstGeom>
                    <a:noFill/>
                    <a:ln>
                      <a:noFill/>
                    </a:ln>
                  </pic:spPr>
                </pic:pic>
              </a:graphicData>
            </a:graphic>
          </wp:inline>
        </w:drawing>
      </w:r>
    </w:p>
    <w:p w14:paraId="6AF4BE57">
      <w:pPr>
        <w:spacing w:line="360" w:lineRule="auto"/>
        <w:jc w:val="center"/>
        <w:rPr>
          <w:rFonts w:hint="eastAsia"/>
          <w:lang w:val="en-US" w:eastAsia="zh-CN"/>
        </w:rPr>
      </w:pPr>
      <w:r>
        <w:rPr>
          <w:rFonts w:hint="eastAsia"/>
          <w:lang w:val="en-US" w:eastAsia="zh-CN"/>
        </w:rPr>
        <w:t>图3-3  mall4cloud-auth模块内各类之间的关系</w:t>
      </w:r>
    </w:p>
    <w:p w14:paraId="12607E22">
      <w:pPr>
        <w:spacing w:line="360" w:lineRule="auto"/>
        <w:jc w:val="center"/>
        <w:rPr>
          <w:rFonts w:hint="default"/>
          <w:lang w:val="en-US" w:eastAsia="zh-CN"/>
        </w:rPr>
      </w:pPr>
    </w:p>
    <w:p w14:paraId="033B6B97">
      <w:pPr>
        <w:spacing w:line="360" w:lineRule="auto"/>
        <w:ind w:firstLine="480" w:firstLineChars="200"/>
        <w:rPr>
          <w:rFonts w:ascii="宋体" w:hAnsi="宋体" w:eastAsia="宋体" w:cs="宋体"/>
          <w:sz w:val="24"/>
          <w:szCs w:val="24"/>
        </w:rPr>
      </w:pPr>
      <w:r>
        <w:rPr>
          <w:rFonts w:hint="eastAsia"/>
          <w:sz w:val="24"/>
          <w:lang w:val="en-US" w:eastAsia="zh-CN"/>
        </w:rPr>
        <w:t>接下来将通过具体分析每个文件中代码列出该文件对应的功能，如表格3-1所列。</w:t>
      </w:r>
    </w:p>
    <w:p w14:paraId="0298A59A">
      <w:pPr>
        <w:spacing w:line="360" w:lineRule="auto"/>
        <w:jc w:val="center"/>
        <w:rPr>
          <w:rFonts w:hint="default" w:ascii="宋体" w:hAnsi="宋体" w:eastAsia="宋体" w:cs="宋体"/>
          <w:sz w:val="24"/>
          <w:szCs w:val="24"/>
          <w:lang w:val="en-US" w:eastAsia="zh-CN"/>
        </w:rPr>
      </w:pPr>
      <w:r>
        <w:rPr>
          <w:rFonts w:hint="eastAsia"/>
          <w:lang w:val="en-US" w:eastAsia="zh-CN"/>
        </w:rPr>
        <w:t>表3-1 mall4cloud-auth详细文件功能说明</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42"/>
        <w:gridCol w:w="4680"/>
      </w:tblGrid>
      <w:tr w14:paraId="02651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37E57A93">
            <w:pPr>
              <w:spacing w:line="360" w:lineRule="auto"/>
              <w:jc w:val="center"/>
              <w:rPr>
                <w:rFonts w:hint="default"/>
                <w:sz w:val="24"/>
                <w:vertAlign w:val="baseline"/>
                <w:lang w:val="en-US" w:eastAsia="zh-CN"/>
              </w:rPr>
            </w:pPr>
            <w:r>
              <w:rPr>
                <w:rFonts w:hint="eastAsia"/>
                <w:sz w:val="24"/>
                <w:vertAlign w:val="baseline"/>
                <w:lang w:val="en-US" w:eastAsia="zh-CN"/>
              </w:rPr>
              <w:t>文件</w:t>
            </w:r>
          </w:p>
        </w:tc>
        <w:tc>
          <w:tcPr>
            <w:tcW w:w="4680" w:type="dxa"/>
          </w:tcPr>
          <w:p w14:paraId="2DAD88FF">
            <w:pPr>
              <w:spacing w:line="360" w:lineRule="auto"/>
              <w:jc w:val="center"/>
              <w:rPr>
                <w:rFonts w:hint="default"/>
                <w:sz w:val="24"/>
                <w:vertAlign w:val="baseline"/>
                <w:lang w:val="en-US" w:eastAsia="zh-CN"/>
              </w:rPr>
            </w:pPr>
            <w:r>
              <w:rPr>
                <w:rFonts w:hint="eastAsia"/>
                <w:sz w:val="24"/>
                <w:vertAlign w:val="baseline"/>
                <w:lang w:val="en-US" w:eastAsia="zh-CN"/>
              </w:rPr>
              <w:t>相应的功能</w:t>
            </w:r>
          </w:p>
        </w:tc>
      </w:tr>
      <w:tr w14:paraId="413F6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56F605E8">
            <w:pPr>
              <w:spacing w:line="360" w:lineRule="auto"/>
              <w:jc w:val="center"/>
              <w:rPr>
                <w:rFonts w:hint="default"/>
                <w:sz w:val="20"/>
                <w:szCs w:val="20"/>
                <w:vertAlign w:val="baseline"/>
                <w:lang w:val="en-US" w:eastAsia="zh-CN"/>
              </w:rPr>
            </w:pPr>
            <w:r>
              <w:rPr>
                <w:rFonts w:hint="eastAsia"/>
                <w:sz w:val="20"/>
                <w:szCs w:val="20"/>
                <w:lang w:val="en-US" w:eastAsia="zh-CN"/>
              </w:rPr>
              <w:t>model/AuthAccount.java</w:t>
            </w:r>
          </w:p>
        </w:tc>
        <w:tc>
          <w:tcPr>
            <w:tcW w:w="4680" w:type="dxa"/>
          </w:tcPr>
          <w:p w14:paraId="1393354B">
            <w:pPr>
              <w:spacing w:line="240" w:lineRule="auto"/>
              <w:jc w:val="center"/>
              <w:rPr>
                <w:rFonts w:hint="default"/>
                <w:sz w:val="16"/>
                <w:szCs w:val="16"/>
                <w:vertAlign w:val="baseline"/>
                <w:lang w:val="en-US" w:eastAsia="zh-CN"/>
              </w:rPr>
            </w:pPr>
            <w:r>
              <w:rPr>
                <w:rFonts w:ascii="宋体" w:hAnsi="宋体" w:eastAsia="宋体" w:cs="宋体"/>
                <w:sz w:val="16"/>
                <w:szCs w:val="16"/>
              </w:rPr>
              <w:t>封装和管理系统中的用户账户信息</w:t>
            </w:r>
          </w:p>
        </w:tc>
      </w:tr>
      <w:tr w14:paraId="5B4CA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4E6AB033">
            <w:pPr>
              <w:pStyle w:val="18"/>
              <w:keepNext w:val="0"/>
              <w:keepLines w:val="0"/>
              <w:widowControl/>
              <w:suppressLineNumbers w:val="0"/>
              <w:jc w:val="center"/>
              <w:rPr>
                <w:rFonts w:hint="default" w:eastAsia="Microsoft YaHei UI"/>
                <w:sz w:val="20"/>
                <w:szCs w:val="15"/>
                <w:vertAlign w:val="baseline"/>
                <w:lang w:val="en-US" w:eastAsia="zh-CN"/>
              </w:rPr>
            </w:pPr>
            <w:r>
              <w:rPr>
                <w:rFonts w:hint="default" w:ascii="Times New Roman" w:hAnsi="Times New Roman" w:eastAsia="宋体" w:cs="Times New Roman"/>
                <w:kern w:val="2"/>
                <w:sz w:val="20"/>
                <w:szCs w:val="20"/>
                <w:lang w:val="en-US" w:eastAsia="zh-CN" w:bidi="ar-SA"/>
              </w:rPr>
              <w:t>adapter/CaptchaCacheServiceRedisImpl.java</w:t>
            </w:r>
          </w:p>
        </w:tc>
        <w:tc>
          <w:tcPr>
            <w:tcW w:w="4680" w:type="dxa"/>
          </w:tcPr>
          <w:p w14:paraId="104D9FF1">
            <w:pPr>
              <w:spacing w:line="240" w:lineRule="auto"/>
              <w:jc w:val="center"/>
              <w:rPr>
                <w:rFonts w:hint="default"/>
                <w:sz w:val="16"/>
                <w:szCs w:val="16"/>
                <w:vertAlign w:val="baseline"/>
                <w:lang w:val="en-US" w:eastAsia="zh-CN"/>
              </w:rPr>
            </w:pPr>
            <w:r>
              <w:rPr>
                <w:rFonts w:hint="default"/>
                <w:sz w:val="16"/>
                <w:szCs w:val="16"/>
                <w:vertAlign w:val="baseline"/>
                <w:lang w:val="en-US" w:eastAsia="zh-CN"/>
              </w:rPr>
              <w:t>使用 Redis 作为存储介质来管理验证码的缓存</w:t>
            </w:r>
          </w:p>
        </w:tc>
      </w:tr>
      <w:tr w14:paraId="71337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4EB85FF7">
            <w:pPr>
              <w:spacing w:line="360" w:lineRule="auto"/>
              <w:jc w:val="center"/>
              <w:rPr>
                <w:rFonts w:hint="default" w:ascii="Times New Roman" w:hAnsi="Times New Roman" w:eastAsia="宋体" w:cs="Times New Roman"/>
                <w:kern w:val="2"/>
                <w:sz w:val="20"/>
                <w:szCs w:val="20"/>
                <w:lang w:val="en-US" w:eastAsia="zh-CN" w:bidi="ar-SA"/>
              </w:rPr>
            </w:pPr>
            <w:r>
              <w:rPr>
                <w:rFonts w:hint="eastAsia" w:ascii="Times New Roman" w:hAnsi="Times New Roman" w:eastAsia="宋体" w:cs="Times New Roman"/>
                <w:kern w:val="2"/>
                <w:sz w:val="20"/>
                <w:szCs w:val="20"/>
                <w:lang w:val="en-US" w:eastAsia="zh-CN" w:bidi="ar-SA"/>
              </w:rPr>
              <w:t>config/CaptchaConfig.java</w:t>
            </w:r>
          </w:p>
        </w:tc>
        <w:tc>
          <w:tcPr>
            <w:tcW w:w="4680" w:type="dxa"/>
          </w:tcPr>
          <w:p w14:paraId="3392671B">
            <w:pPr>
              <w:spacing w:line="240" w:lineRule="auto"/>
              <w:jc w:val="center"/>
              <w:rPr>
                <w:rFonts w:hint="default"/>
                <w:sz w:val="16"/>
                <w:szCs w:val="16"/>
                <w:vertAlign w:val="baseline"/>
                <w:lang w:val="en-US" w:eastAsia="zh-CN"/>
              </w:rPr>
            </w:pPr>
            <w:r>
              <w:rPr>
                <w:rFonts w:ascii="宋体" w:hAnsi="宋体" w:eastAsia="宋体" w:cs="宋体"/>
                <w:sz w:val="16"/>
                <w:szCs w:val="16"/>
              </w:rPr>
              <w:t xml:space="preserve">通过配置属性将验证码服务存储方式设为 </w:t>
            </w:r>
            <w:r>
              <w:rPr>
                <w:rFonts w:hint="default"/>
                <w:sz w:val="16"/>
                <w:szCs w:val="16"/>
                <w:vertAlign w:val="baseline"/>
                <w:lang w:val="en-US" w:eastAsia="zh-CN"/>
              </w:rPr>
              <w:t>Redis</w:t>
            </w:r>
            <w:r>
              <w:rPr>
                <w:rFonts w:ascii="宋体" w:hAnsi="宋体" w:eastAsia="宋体" w:cs="宋体"/>
                <w:sz w:val="16"/>
                <w:szCs w:val="16"/>
              </w:rPr>
              <w:t>，并指定使用滑动拼图验证码类型</w:t>
            </w:r>
          </w:p>
        </w:tc>
      </w:tr>
      <w:tr w14:paraId="455F2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62AEBF10">
            <w:pPr>
              <w:spacing w:line="360" w:lineRule="auto"/>
              <w:jc w:val="center"/>
              <w:rPr>
                <w:rFonts w:hint="default" w:ascii="Times New Roman" w:hAnsi="Times New Roman" w:eastAsia="宋体" w:cs="Times New Roman"/>
                <w:kern w:val="2"/>
                <w:sz w:val="20"/>
                <w:szCs w:val="20"/>
                <w:lang w:val="en-US" w:eastAsia="zh-CN" w:bidi="ar-SA"/>
              </w:rPr>
            </w:pPr>
            <w:r>
              <w:rPr>
                <w:rFonts w:hint="eastAsia" w:cs="Times New Roman"/>
                <w:kern w:val="2"/>
                <w:sz w:val="20"/>
                <w:szCs w:val="20"/>
                <w:lang w:val="en-US" w:eastAsia="zh-CN" w:bidi="ar-SA"/>
              </w:rPr>
              <w:t>constant/AuthAccountStatusEnum.java</w:t>
            </w:r>
          </w:p>
        </w:tc>
        <w:tc>
          <w:tcPr>
            <w:tcW w:w="4680" w:type="dxa"/>
          </w:tcPr>
          <w:p w14:paraId="3ACB4CFC">
            <w:pPr>
              <w:spacing w:line="240" w:lineRule="auto"/>
              <w:jc w:val="center"/>
              <w:rPr>
                <w:rFonts w:hint="default"/>
                <w:sz w:val="16"/>
                <w:szCs w:val="16"/>
                <w:vertAlign w:val="baseline"/>
                <w:lang w:val="en-US" w:eastAsia="zh-CN"/>
              </w:rPr>
            </w:pPr>
            <w:r>
              <w:rPr>
                <w:rFonts w:hint="eastAsia"/>
                <w:sz w:val="16"/>
                <w:szCs w:val="16"/>
                <w:vertAlign w:val="baseline"/>
                <w:lang w:val="en-US" w:eastAsia="zh-CN"/>
              </w:rPr>
              <w:t>设置</w:t>
            </w:r>
            <w:r>
              <w:rPr>
                <w:rFonts w:hint="default"/>
                <w:sz w:val="16"/>
                <w:szCs w:val="16"/>
                <w:vertAlign w:val="baseline"/>
                <w:lang w:val="en-US" w:eastAsia="zh-CN"/>
              </w:rPr>
              <w:t>统一账户信息状态</w:t>
            </w:r>
            <w:r>
              <w:rPr>
                <w:rFonts w:hint="eastAsia"/>
                <w:sz w:val="16"/>
                <w:szCs w:val="16"/>
                <w:vertAlign w:val="baseline"/>
                <w:lang w:val="en-US" w:eastAsia="zh-CN"/>
              </w:rPr>
              <w:t>，1—启用，0—禁用，-1—删除</w:t>
            </w:r>
          </w:p>
        </w:tc>
      </w:tr>
      <w:tr w14:paraId="5F3FC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3842" w:type="dxa"/>
          </w:tcPr>
          <w:p w14:paraId="58FF55E5">
            <w:pPr>
              <w:spacing w:line="360" w:lineRule="auto"/>
              <w:jc w:val="center"/>
              <w:rPr>
                <w:rFonts w:hint="default"/>
                <w:sz w:val="20"/>
                <w:szCs w:val="20"/>
                <w:vertAlign w:val="baseline"/>
                <w:lang w:val="en-US" w:eastAsia="zh-CN"/>
              </w:rPr>
            </w:pPr>
            <w:r>
              <w:rPr>
                <w:rFonts w:hint="eastAsia"/>
                <w:sz w:val="20"/>
                <w:szCs w:val="20"/>
                <w:vertAlign w:val="baseline"/>
                <w:lang w:val="en-US" w:eastAsia="zh-CN"/>
              </w:rPr>
              <w:t>controller/CaptchaController.java</w:t>
            </w:r>
          </w:p>
        </w:tc>
        <w:tc>
          <w:tcPr>
            <w:tcW w:w="4680" w:type="dxa"/>
          </w:tcPr>
          <w:p w14:paraId="4CBF796A">
            <w:pPr>
              <w:spacing w:line="240" w:lineRule="auto"/>
              <w:jc w:val="center"/>
              <w:rPr>
                <w:rFonts w:hint="default"/>
                <w:sz w:val="16"/>
                <w:szCs w:val="16"/>
                <w:vertAlign w:val="baseline"/>
                <w:lang w:val="en-US" w:eastAsia="zh-CN"/>
              </w:rPr>
            </w:pPr>
            <w:r>
              <w:rPr>
                <w:rFonts w:hint="default"/>
                <w:sz w:val="16"/>
                <w:szCs w:val="16"/>
                <w:vertAlign w:val="baseline"/>
                <w:lang w:val="en-US" w:eastAsia="zh-CN"/>
              </w:rPr>
              <w:t>提供获取和校验验证码的API接口</w:t>
            </w:r>
          </w:p>
        </w:tc>
      </w:tr>
      <w:tr w14:paraId="48BA6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6EFCB097">
            <w:pPr>
              <w:spacing w:line="360" w:lineRule="auto"/>
              <w:jc w:val="center"/>
              <w:rPr>
                <w:rFonts w:hint="default"/>
                <w:sz w:val="20"/>
                <w:szCs w:val="20"/>
                <w:vertAlign w:val="baseline"/>
                <w:lang w:val="en-US" w:eastAsia="zh-CN"/>
              </w:rPr>
            </w:pPr>
            <w:r>
              <w:rPr>
                <w:rFonts w:hint="eastAsia"/>
                <w:sz w:val="20"/>
                <w:szCs w:val="20"/>
                <w:vertAlign w:val="baseline"/>
                <w:lang w:val="en-US" w:eastAsia="zh-CN"/>
              </w:rPr>
              <w:t>controller/LoginController.java</w:t>
            </w:r>
          </w:p>
        </w:tc>
        <w:tc>
          <w:tcPr>
            <w:tcW w:w="4680" w:type="dxa"/>
          </w:tcPr>
          <w:p w14:paraId="5878B3D1">
            <w:pPr>
              <w:spacing w:line="240" w:lineRule="auto"/>
              <w:jc w:val="center"/>
              <w:rPr>
                <w:rFonts w:hint="default"/>
                <w:sz w:val="16"/>
                <w:szCs w:val="16"/>
                <w:vertAlign w:val="baseline"/>
                <w:lang w:val="en-US" w:eastAsia="zh-CN"/>
              </w:rPr>
            </w:pPr>
            <w:r>
              <w:rPr>
                <w:rFonts w:ascii="宋体" w:hAnsi="宋体" w:eastAsia="宋体" w:cs="宋体"/>
                <w:sz w:val="16"/>
                <w:szCs w:val="16"/>
              </w:rPr>
              <w:t>提供用户登录和退出登录的</w:t>
            </w:r>
            <w:r>
              <w:rPr>
                <w:rFonts w:hint="eastAsia"/>
                <w:sz w:val="16"/>
                <w:szCs w:val="16"/>
                <w:vertAlign w:val="baseline"/>
                <w:lang w:val="en-US" w:eastAsia="zh-CN"/>
              </w:rPr>
              <w:t>API</w:t>
            </w:r>
            <w:r>
              <w:rPr>
                <w:rFonts w:hint="eastAsia" w:ascii="宋体" w:hAnsi="宋体" w:cs="宋体"/>
                <w:sz w:val="16"/>
                <w:szCs w:val="16"/>
                <w:lang w:val="en-US" w:eastAsia="zh-CN"/>
              </w:rPr>
              <w:t>接口</w:t>
            </w:r>
            <w:r>
              <w:rPr>
                <w:rFonts w:ascii="宋体" w:hAnsi="宋体" w:eastAsia="宋体" w:cs="宋体"/>
                <w:sz w:val="16"/>
                <w:szCs w:val="16"/>
              </w:rPr>
              <w:t>，通过验证用户信息生成并存储令牌（</w:t>
            </w:r>
            <w:r>
              <w:rPr>
                <w:rFonts w:hint="default"/>
                <w:sz w:val="16"/>
                <w:szCs w:val="16"/>
                <w:vertAlign w:val="baseline"/>
                <w:lang w:val="en-US" w:eastAsia="zh-CN"/>
              </w:rPr>
              <w:t>Token</w:t>
            </w:r>
            <w:r>
              <w:rPr>
                <w:rFonts w:ascii="宋体" w:hAnsi="宋体" w:eastAsia="宋体" w:cs="宋体"/>
                <w:sz w:val="16"/>
                <w:szCs w:val="16"/>
              </w:rPr>
              <w:t>），并在退出时清除用户的权限缓存和</w:t>
            </w:r>
            <w:r>
              <w:rPr>
                <w:rFonts w:hint="default"/>
                <w:sz w:val="16"/>
                <w:szCs w:val="16"/>
                <w:vertAlign w:val="baseline"/>
                <w:lang w:val="en-US" w:eastAsia="zh-CN"/>
              </w:rPr>
              <w:t>Token</w:t>
            </w:r>
          </w:p>
        </w:tc>
      </w:tr>
      <w:tr w14:paraId="2DFEB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0B5AC953">
            <w:pPr>
              <w:spacing w:line="360" w:lineRule="auto"/>
              <w:jc w:val="center"/>
              <w:rPr>
                <w:rFonts w:hint="default"/>
                <w:sz w:val="20"/>
                <w:szCs w:val="20"/>
                <w:vertAlign w:val="baseline"/>
                <w:lang w:val="en-US" w:eastAsia="zh-CN"/>
              </w:rPr>
            </w:pPr>
            <w:r>
              <w:rPr>
                <w:rFonts w:hint="eastAsia"/>
                <w:sz w:val="20"/>
                <w:szCs w:val="20"/>
                <w:vertAlign w:val="baseline"/>
                <w:lang w:val="en-US" w:eastAsia="zh-CN"/>
              </w:rPr>
              <w:t>controller/PasswordController.java</w:t>
            </w:r>
          </w:p>
        </w:tc>
        <w:tc>
          <w:tcPr>
            <w:tcW w:w="4680" w:type="dxa"/>
          </w:tcPr>
          <w:p w14:paraId="5F5D7C96">
            <w:pPr>
              <w:spacing w:line="240" w:lineRule="auto"/>
              <w:jc w:val="center"/>
              <w:rPr>
                <w:rFonts w:hint="default"/>
                <w:sz w:val="16"/>
                <w:szCs w:val="16"/>
                <w:vertAlign w:val="baseline"/>
                <w:lang w:val="en-US" w:eastAsia="zh-CN"/>
              </w:rPr>
            </w:pPr>
            <w:r>
              <w:rPr>
                <w:rFonts w:ascii="宋体" w:hAnsi="宋体" w:eastAsia="宋体" w:cs="宋体"/>
                <w:sz w:val="16"/>
                <w:szCs w:val="16"/>
              </w:rPr>
              <w:t>提供用户密码更新</w:t>
            </w:r>
            <w:r>
              <w:rPr>
                <w:rFonts w:hint="eastAsia" w:ascii="宋体" w:hAnsi="宋体" w:cs="宋体"/>
                <w:sz w:val="16"/>
                <w:szCs w:val="16"/>
                <w:lang w:val="en-US" w:eastAsia="zh-CN"/>
              </w:rPr>
              <w:t>的</w:t>
            </w:r>
            <w:r>
              <w:rPr>
                <w:rFonts w:hint="eastAsia"/>
                <w:sz w:val="16"/>
                <w:szCs w:val="16"/>
                <w:vertAlign w:val="baseline"/>
                <w:lang w:val="en-US" w:eastAsia="zh-CN"/>
              </w:rPr>
              <w:t>API</w:t>
            </w:r>
            <w:r>
              <w:rPr>
                <w:rFonts w:hint="eastAsia" w:ascii="宋体" w:hAnsi="宋体" w:cs="宋体"/>
                <w:sz w:val="16"/>
                <w:szCs w:val="16"/>
                <w:lang w:val="en-US" w:eastAsia="zh-CN"/>
              </w:rPr>
              <w:t>接口</w:t>
            </w:r>
            <w:r>
              <w:rPr>
                <w:rFonts w:ascii="宋体" w:hAnsi="宋体" w:eastAsia="宋体" w:cs="宋体"/>
                <w:sz w:val="16"/>
                <w:szCs w:val="16"/>
              </w:rPr>
              <w:t xml:space="preserve">，更新密码后清除用户的所有登录 </w:t>
            </w:r>
            <w:r>
              <w:rPr>
                <w:rFonts w:hint="default"/>
                <w:sz w:val="16"/>
                <w:szCs w:val="16"/>
                <w:vertAlign w:val="baseline"/>
                <w:lang w:val="en-US" w:eastAsia="zh-CN"/>
              </w:rPr>
              <w:t xml:space="preserve">Token </w:t>
            </w:r>
            <w:r>
              <w:rPr>
                <w:rFonts w:ascii="宋体" w:hAnsi="宋体" w:eastAsia="宋体" w:cs="宋体"/>
                <w:sz w:val="16"/>
                <w:szCs w:val="16"/>
              </w:rPr>
              <w:t>以强制重新登录。</w:t>
            </w:r>
          </w:p>
        </w:tc>
      </w:tr>
      <w:tr w14:paraId="5E776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337F8021">
            <w:pPr>
              <w:spacing w:line="360" w:lineRule="auto"/>
              <w:jc w:val="center"/>
              <w:rPr>
                <w:rFonts w:hint="default"/>
                <w:sz w:val="20"/>
                <w:szCs w:val="20"/>
                <w:vertAlign w:val="baseline"/>
                <w:lang w:val="en-US" w:eastAsia="zh-CN"/>
              </w:rPr>
            </w:pPr>
            <w:r>
              <w:rPr>
                <w:rFonts w:hint="eastAsia"/>
                <w:sz w:val="20"/>
                <w:szCs w:val="20"/>
                <w:vertAlign w:val="baseline"/>
                <w:lang w:val="en-US" w:eastAsia="zh-CN"/>
              </w:rPr>
              <w:t>controller/TokenController.java</w:t>
            </w:r>
          </w:p>
        </w:tc>
        <w:tc>
          <w:tcPr>
            <w:tcW w:w="4680" w:type="dxa"/>
          </w:tcPr>
          <w:p w14:paraId="481EB38F">
            <w:pPr>
              <w:spacing w:line="240" w:lineRule="auto"/>
              <w:jc w:val="center"/>
              <w:rPr>
                <w:rFonts w:hint="default"/>
                <w:sz w:val="16"/>
                <w:szCs w:val="16"/>
                <w:vertAlign w:val="baseline"/>
                <w:lang w:val="en-US" w:eastAsia="zh-CN"/>
              </w:rPr>
            </w:pPr>
            <w:r>
              <w:rPr>
                <w:rFonts w:ascii="宋体" w:hAnsi="宋体" w:eastAsia="宋体" w:cs="宋体"/>
                <w:sz w:val="16"/>
                <w:szCs w:val="16"/>
              </w:rPr>
              <w:t>通过刷新令牌来获取新令牌</w:t>
            </w:r>
          </w:p>
        </w:tc>
      </w:tr>
      <w:tr w14:paraId="660CB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7663D8E1">
            <w:pPr>
              <w:spacing w:line="360" w:lineRule="auto"/>
              <w:jc w:val="center"/>
              <w:rPr>
                <w:rFonts w:hint="default"/>
                <w:sz w:val="20"/>
                <w:szCs w:val="20"/>
                <w:vertAlign w:val="baseline"/>
                <w:lang w:val="en-US" w:eastAsia="zh-CN"/>
              </w:rPr>
            </w:pPr>
            <w:r>
              <w:rPr>
                <w:rFonts w:hint="eastAsia"/>
                <w:sz w:val="20"/>
                <w:szCs w:val="20"/>
                <w:vertAlign w:val="baseline"/>
                <w:lang w:val="en-US" w:eastAsia="zh-CN"/>
              </w:rPr>
              <w:t>DTO/AuthenticationDTO.java</w:t>
            </w:r>
          </w:p>
        </w:tc>
        <w:tc>
          <w:tcPr>
            <w:tcW w:w="4680" w:type="dxa"/>
          </w:tcPr>
          <w:p w14:paraId="32DE6E1F">
            <w:pPr>
              <w:spacing w:line="240" w:lineRule="auto"/>
              <w:jc w:val="center"/>
              <w:rPr>
                <w:rFonts w:hint="default"/>
                <w:sz w:val="16"/>
                <w:szCs w:val="16"/>
                <w:vertAlign w:val="baseline"/>
                <w:lang w:val="en-US" w:eastAsia="zh-CN"/>
              </w:rPr>
            </w:pPr>
            <w:r>
              <w:rPr>
                <w:rFonts w:ascii="宋体" w:hAnsi="宋体" w:eastAsia="宋体" w:cs="宋体"/>
                <w:sz w:val="16"/>
                <w:szCs w:val="16"/>
              </w:rPr>
              <w:t>登录请求时传递用户名、密码和系统类型等信息</w:t>
            </w:r>
          </w:p>
        </w:tc>
      </w:tr>
      <w:tr w14:paraId="6CCE0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7144F00B">
            <w:pPr>
              <w:spacing w:line="360" w:lineRule="auto"/>
              <w:jc w:val="center"/>
              <w:rPr>
                <w:rFonts w:hint="default"/>
                <w:sz w:val="20"/>
                <w:szCs w:val="20"/>
                <w:vertAlign w:val="baseline"/>
                <w:lang w:val="en-US" w:eastAsia="zh-CN"/>
              </w:rPr>
            </w:pPr>
            <w:r>
              <w:rPr>
                <w:rFonts w:hint="eastAsia"/>
                <w:sz w:val="20"/>
                <w:szCs w:val="20"/>
                <w:vertAlign w:val="baseline"/>
                <w:lang w:val="en-US" w:eastAsia="zh-CN"/>
              </w:rPr>
              <w:t>DTO/CaptchaAuthenticationDTO.java</w:t>
            </w:r>
          </w:p>
        </w:tc>
        <w:tc>
          <w:tcPr>
            <w:tcW w:w="4680" w:type="dxa"/>
          </w:tcPr>
          <w:p w14:paraId="28E71944">
            <w:pPr>
              <w:spacing w:line="240" w:lineRule="auto"/>
              <w:jc w:val="center"/>
              <w:rPr>
                <w:rFonts w:hint="default"/>
                <w:sz w:val="16"/>
                <w:szCs w:val="16"/>
                <w:vertAlign w:val="baseline"/>
                <w:lang w:val="en-US" w:eastAsia="zh-CN"/>
              </w:rPr>
            </w:pPr>
            <w:r>
              <w:rPr>
                <w:rFonts w:ascii="宋体" w:hAnsi="宋体" w:eastAsia="宋体" w:cs="宋体"/>
                <w:sz w:val="16"/>
                <w:szCs w:val="16"/>
              </w:rPr>
              <w:t>验证码登录场景，包含用户名、密码、系统类型及验证码等信息</w:t>
            </w:r>
          </w:p>
        </w:tc>
      </w:tr>
      <w:tr w14:paraId="5D235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842" w:type="dxa"/>
          </w:tcPr>
          <w:p w14:paraId="2F33922A">
            <w:pPr>
              <w:spacing w:line="360" w:lineRule="auto"/>
              <w:jc w:val="center"/>
              <w:rPr>
                <w:rFonts w:hint="default"/>
                <w:sz w:val="20"/>
                <w:szCs w:val="20"/>
                <w:vertAlign w:val="baseline"/>
                <w:lang w:val="en-US" w:eastAsia="zh-CN"/>
              </w:rPr>
            </w:pPr>
            <w:r>
              <w:rPr>
                <w:rFonts w:hint="eastAsia"/>
                <w:sz w:val="20"/>
                <w:szCs w:val="20"/>
                <w:vertAlign w:val="baseline"/>
                <w:lang w:val="en-US" w:eastAsia="zh-CN"/>
              </w:rPr>
              <w:t>DTO/RefreshTokenDTO.java</w:t>
            </w:r>
          </w:p>
        </w:tc>
        <w:tc>
          <w:tcPr>
            <w:tcW w:w="4680" w:type="dxa"/>
          </w:tcPr>
          <w:p w14:paraId="0481AD1E">
            <w:pPr>
              <w:spacing w:line="240" w:lineRule="auto"/>
              <w:jc w:val="center"/>
              <w:rPr>
                <w:rFonts w:hint="default"/>
                <w:sz w:val="16"/>
                <w:szCs w:val="16"/>
                <w:vertAlign w:val="baseline"/>
                <w:lang w:val="en-US" w:eastAsia="zh-CN"/>
              </w:rPr>
            </w:pPr>
            <w:r>
              <w:rPr>
                <w:rFonts w:ascii="宋体" w:hAnsi="宋体" w:eastAsia="宋体" w:cs="宋体"/>
                <w:sz w:val="16"/>
                <w:szCs w:val="16"/>
              </w:rPr>
              <w:t>刷新令牌请求中传递</w:t>
            </w:r>
            <w:r>
              <w:rPr>
                <w:rFonts w:hint="default" w:ascii="Times New Roman" w:hAnsi="Times New Roman" w:cs="Times New Roman"/>
                <w:sz w:val="15"/>
                <w:szCs w:val="15"/>
                <w:lang w:val="en-US" w:eastAsia="zh-CN"/>
              </w:rPr>
              <w:t>refreshToken</w:t>
            </w:r>
            <w:r>
              <w:rPr>
                <w:rFonts w:ascii="宋体" w:hAnsi="宋体" w:eastAsia="宋体" w:cs="宋体"/>
                <w:sz w:val="16"/>
                <w:szCs w:val="16"/>
              </w:rPr>
              <w:t>信息</w:t>
            </w:r>
          </w:p>
        </w:tc>
      </w:tr>
      <w:tr w14:paraId="7594C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421FF019">
            <w:pPr>
              <w:spacing w:line="360" w:lineRule="auto"/>
              <w:jc w:val="center"/>
              <w:rPr>
                <w:rFonts w:hint="default"/>
                <w:sz w:val="20"/>
                <w:szCs w:val="20"/>
                <w:vertAlign w:val="baseline"/>
                <w:lang w:val="en-US" w:eastAsia="zh-CN"/>
              </w:rPr>
            </w:pPr>
            <w:r>
              <w:rPr>
                <w:rFonts w:hint="eastAsia"/>
                <w:sz w:val="20"/>
                <w:szCs w:val="20"/>
                <w:vertAlign w:val="baseline"/>
                <w:lang w:val="en-US" w:eastAsia="zh-CN"/>
              </w:rPr>
              <w:t>DTO/UpdatePasswordDTO.java</w:t>
            </w:r>
          </w:p>
        </w:tc>
        <w:tc>
          <w:tcPr>
            <w:tcW w:w="4680" w:type="dxa"/>
          </w:tcPr>
          <w:p w14:paraId="717F3F50">
            <w:pPr>
              <w:spacing w:line="240" w:lineRule="auto"/>
              <w:jc w:val="center"/>
              <w:rPr>
                <w:rFonts w:hint="default"/>
                <w:sz w:val="16"/>
                <w:szCs w:val="16"/>
                <w:vertAlign w:val="baseline"/>
                <w:lang w:val="en-US" w:eastAsia="zh-CN"/>
              </w:rPr>
            </w:pPr>
            <w:r>
              <w:rPr>
                <w:rFonts w:ascii="宋体" w:hAnsi="宋体" w:eastAsia="宋体" w:cs="宋体"/>
                <w:sz w:val="16"/>
                <w:szCs w:val="16"/>
              </w:rPr>
              <w:t>更新密码请求中传递旧密码和新密码信息</w:t>
            </w:r>
          </w:p>
        </w:tc>
      </w:tr>
      <w:tr w14:paraId="2F4FA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750E853D">
            <w:pPr>
              <w:spacing w:line="360" w:lineRule="auto"/>
              <w:jc w:val="center"/>
              <w:rPr>
                <w:rFonts w:hint="default"/>
                <w:sz w:val="20"/>
                <w:szCs w:val="20"/>
                <w:vertAlign w:val="baseline"/>
                <w:lang w:val="en-US" w:eastAsia="zh-CN"/>
              </w:rPr>
            </w:pPr>
            <w:r>
              <w:rPr>
                <w:rFonts w:hint="eastAsia"/>
                <w:sz w:val="20"/>
                <w:szCs w:val="20"/>
                <w:vertAlign w:val="baseline"/>
                <w:lang w:val="en-US" w:eastAsia="zh-CN"/>
              </w:rPr>
              <w:t>Feign/AccountFeignController.java</w:t>
            </w:r>
          </w:p>
        </w:tc>
        <w:tc>
          <w:tcPr>
            <w:tcW w:w="4680" w:type="dxa"/>
          </w:tcPr>
          <w:p w14:paraId="787B25BD">
            <w:pPr>
              <w:spacing w:line="240" w:lineRule="auto"/>
              <w:jc w:val="center"/>
              <w:rPr>
                <w:rFonts w:hint="default"/>
                <w:sz w:val="16"/>
                <w:szCs w:val="16"/>
                <w:vertAlign w:val="baseline"/>
                <w:lang w:val="en-US" w:eastAsia="zh-CN"/>
              </w:rPr>
            </w:pPr>
            <w:r>
              <w:rPr>
                <w:rFonts w:hint="default"/>
                <w:sz w:val="16"/>
                <w:szCs w:val="16"/>
                <w:vertAlign w:val="baseline"/>
                <w:lang w:val="en-US" w:eastAsia="zh-CN"/>
              </w:rPr>
              <w:t>通过 Feign 对账户操作处理，通过调相关服务实现账户相关操作</w:t>
            </w:r>
          </w:p>
        </w:tc>
      </w:tr>
      <w:tr w14:paraId="52795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06AB7751">
            <w:pPr>
              <w:spacing w:line="360" w:lineRule="auto"/>
              <w:jc w:val="center"/>
              <w:rPr>
                <w:rFonts w:hint="default"/>
                <w:sz w:val="20"/>
                <w:szCs w:val="20"/>
                <w:vertAlign w:val="baseline"/>
                <w:lang w:val="en-US" w:eastAsia="zh-CN"/>
              </w:rPr>
            </w:pPr>
            <w:r>
              <w:rPr>
                <w:rFonts w:hint="eastAsia"/>
                <w:sz w:val="20"/>
                <w:szCs w:val="20"/>
                <w:vertAlign w:val="baseline"/>
                <w:lang w:val="en-US" w:eastAsia="zh-CN"/>
              </w:rPr>
              <w:t>Feign/TokenFeignController.java</w:t>
            </w:r>
          </w:p>
        </w:tc>
        <w:tc>
          <w:tcPr>
            <w:tcW w:w="4680" w:type="dxa"/>
          </w:tcPr>
          <w:p w14:paraId="048C48EE">
            <w:pPr>
              <w:spacing w:line="240" w:lineRule="auto"/>
              <w:jc w:val="center"/>
              <w:rPr>
                <w:rFonts w:hint="default"/>
                <w:sz w:val="16"/>
                <w:szCs w:val="16"/>
                <w:vertAlign w:val="baseline"/>
                <w:lang w:val="en-US" w:eastAsia="zh-CN"/>
              </w:rPr>
            </w:pPr>
            <w:r>
              <w:rPr>
                <w:rFonts w:hint="default"/>
                <w:sz w:val="16"/>
                <w:szCs w:val="16"/>
                <w:vertAlign w:val="baseline"/>
                <w:lang w:val="en-US" w:eastAsia="zh-CN"/>
              </w:rPr>
              <w:t>提供了通过 Feign 接口检查访问令牌并返回用户信息的功能。</w:t>
            </w:r>
          </w:p>
        </w:tc>
      </w:tr>
      <w:tr w14:paraId="40B77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170AA0ED">
            <w:pPr>
              <w:spacing w:line="360" w:lineRule="auto"/>
              <w:jc w:val="center"/>
              <w:rPr>
                <w:rFonts w:hint="default"/>
                <w:sz w:val="20"/>
                <w:szCs w:val="20"/>
                <w:vertAlign w:val="baseline"/>
                <w:lang w:val="en-US" w:eastAsia="zh-CN"/>
              </w:rPr>
            </w:pPr>
            <w:r>
              <w:rPr>
                <w:rFonts w:hint="eastAsia"/>
                <w:sz w:val="20"/>
                <w:szCs w:val="20"/>
                <w:vertAlign w:val="baseline"/>
                <w:lang w:val="en-US" w:eastAsia="zh-CN"/>
              </w:rPr>
              <w:t>manager/TokenStore.java</w:t>
            </w:r>
          </w:p>
        </w:tc>
        <w:tc>
          <w:tcPr>
            <w:tcW w:w="4680" w:type="dxa"/>
          </w:tcPr>
          <w:p w14:paraId="1BAC25B3">
            <w:pPr>
              <w:spacing w:line="240" w:lineRule="auto"/>
              <w:jc w:val="center"/>
              <w:rPr>
                <w:rFonts w:hint="default"/>
                <w:sz w:val="16"/>
                <w:szCs w:val="16"/>
                <w:vertAlign w:val="baseline"/>
                <w:lang w:val="en-US" w:eastAsia="zh-CN"/>
              </w:rPr>
            </w:pPr>
            <w:r>
              <w:rPr>
                <w:rFonts w:hint="default"/>
                <w:sz w:val="16"/>
                <w:szCs w:val="16"/>
                <w:vertAlign w:val="baseline"/>
                <w:lang w:val="en-US" w:eastAsia="zh-CN"/>
              </w:rPr>
              <w:t>管理用户登录令牌（token），依赖 Redis 保存管理令牌数据。</w:t>
            </w:r>
          </w:p>
        </w:tc>
      </w:tr>
      <w:tr w14:paraId="1B57D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257DC0B9">
            <w:pPr>
              <w:spacing w:line="360" w:lineRule="auto"/>
              <w:jc w:val="center"/>
              <w:rPr>
                <w:rFonts w:hint="default"/>
                <w:sz w:val="20"/>
                <w:szCs w:val="20"/>
                <w:vertAlign w:val="baseline"/>
                <w:lang w:val="en-US" w:eastAsia="zh-CN"/>
              </w:rPr>
            </w:pPr>
            <w:r>
              <w:rPr>
                <w:rFonts w:hint="eastAsia"/>
                <w:sz w:val="20"/>
                <w:szCs w:val="20"/>
                <w:vertAlign w:val="baseline"/>
                <w:lang w:val="en-US" w:eastAsia="zh-CN"/>
              </w:rPr>
              <w:t>mapper/AuthAccountMapper.java</w:t>
            </w:r>
          </w:p>
        </w:tc>
        <w:tc>
          <w:tcPr>
            <w:tcW w:w="4680" w:type="dxa"/>
          </w:tcPr>
          <w:p w14:paraId="4C7A6CC5">
            <w:pPr>
              <w:spacing w:line="240" w:lineRule="auto"/>
              <w:jc w:val="center"/>
              <w:rPr>
                <w:rFonts w:hint="default"/>
                <w:sz w:val="16"/>
                <w:szCs w:val="16"/>
                <w:vertAlign w:val="baseline"/>
                <w:lang w:val="en-US" w:eastAsia="zh-CN"/>
              </w:rPr>
            </w:pPr>
            <w:r>
              <w:rPr>
                <w:rFonts w:hint="default"/>
                <w:sz w:val="16"/>
                <w:szCs w:val="16"/>
                <w:vertAlign w:val="baseline"/>
                <w:lang w:val="en-US" w:eastAsia="zh-CN"/>
              </w:rPr>
              <w:t>提供用户账户相关数据库操作，包括</w:t>
            </w:r>
            <w:r>
              <w:rPr>
                <w:rFonts w:hint="eastAsia"/>
                <w:sz w:val="16"/>
                <w:szCs w:val="16"/>
                <w:vertAlign w:val="baseline"/>
                <w:lang w:val="en-US" w:eastAsia="zh-CN"/>
              </w:rPr>
              <w:t>增删改查</w:t>
            </w:r>
            <w:r>
              <w:rPr>
                <w:rFonts w:hint="default"/>
                <w:sz w:val="16"/>
                <w:szCs w:val="16"/>
                <w:vertAlign w:val="baseline"/>
                <w:lang w:val="en-US" w:eastAsia="zh-CN"/>
              </w:rPr>
              <w:t>以及密码管理等。</w:t>
            </w:r>
          </w:p>
        </w:tc>
      </w:tr>
      <w:tr w14:paraId="3E7D0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416B1C74">
            <w:pPr>
              <w:tabs>
                <w:tab w:val="left" w:pos="2952"/>
              </w:tabs>
              <w:spacing w:line="360" w:lineRule="auto"/>
              <w:jc w:val="center"/>
              <w:rPr>
                <w:rFonts w:hint="default"/>
                <w:sz w:val="20"/>
                <w:szCs w:val="20"/>
                <w:vertAlign w:val="baseline"/>
                <w:lang w:val="en-US" w:eastAsia="zh-CN"/>
              </w:rPr>
            </w:pPr>
            <w:r>
              <w:rPr>
                <w:rFonts w:hint="eastAsia"/>
                <w:sz w:val="20"/>
                <w:szCs w:val="20"/>
                <w:vertAlign w:val="baseline"/>
                <w:lang w:val="en-US" w:eastAsia="zh-CN"/>
              </w:rPr>
              <w:t>service/impl/AuthAccountServiceImpl.java</w:t>
            </w:r>
          </w:p>
        </w:tc>
        <w:tc>
          <w:tcPr>
            <w:tcW w:w="4680" w:type="dxa"/>
          </w:tcPr>
          <w:p w14:paraId="02CC4BE8">
            <w:pPr>
              <w:spacing w:line="240" w:lineRule="auto"/>
              <w:jc w:val="center"/>
              <w:rPr>
                <w:rFonts w:hint="default"/>
                <w:sz w:val="16"/>
                <w:szCs w:val="16"/>
                <w:vertAlign w:val="baseline"/>
                <w:lang w:val="en-US" w:eastAsia="zh-CN"/>
              </w:rPr>
            </w:pPr>
            <w:r>
              <w:rPr>
                <w:rFonts w:hint="default"/>
                <w:sz w:val="16"/>
                <w:szCs w:val="16"/>
                <w:vertAlign w:val="baseline"/>
                <w:lang w:val="en-US" w:eastAsia="zh-CN"/>
              </w:rPr>
              <w:t>实现用户账户服务功能，包括根据用户名密码获取用户信息、更新密码、防止计时攻击、以及通过用户 ID 获取账户信息等操作</w:t>
            </w:r>
          </w:p>
        </w:tc>
      </w:tr>
      <w:tr w14:paraId="30C46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24E88169">
            <w:pPr>
              <w:spacing w:line="360" w:lineRule="auto"/>
              <w:jc w:val="center"/>
              <w:rPr>
                <w:rFonts w:hint="default"/>
                <w:sz w:val="20"/>
                <w:szCs w:val="20"/>
                <w:vertAlign w:val="baseline"/>
                <w:lang w:val="en-US" w:eastAsia="zh-CN"/>
              </w:rPr>
            </w:pPr>
            <w:r>
              <w:rPr>
                <w:rFonts w:hint="eastAsia"/>
                <w:sz w:val="20"/>
                <w:szCs w:val="20"/>
                <w:vertAlign w:val="baseline"/>
                <w:lang w:val="en-US" w:eastAsia="zh-CN"/>
              </w:rPr>
              <w:t>service/AuthAccountService.java</w:t>
            </w:r>
          </w:p>
        </w:tc>
        <w:tc>
          <w:tcPr>
            <w:tcW w:w="4680" w:type="dxa"/>
          </w:tcPr>
          <w:p w14:paraId="72B1031F">
            <w:pPr>
              <w:spacing w:line="240" w:lineRule="auto"/>
              <w:jc w:val="center"/>
              <w:rPr>
                <w:rFonts w:hint="default"/>
                <w:sz w:val="16"/>
                <w:szCs w:val="16"/>
                <w:vertAlign w:val="baseline"/>
                <w:lang w:val="en-US" w:eastAsia="zh-CN"/>
              </w:rPr>
            </w:pPr>
            <w:r>
              <w:rPr>
                <w:rFonts w:hint="default"/>
                <w:sz w:val="16"/>
                <w:szCs w:val="16"/>
                <w:vertAlign w:val="baseline"/>
                <w:lang w:val="en-US" w:eastAsia="zh-CN"/>
              </w:rPr>
              <w:t>提供用户账户管理相关的服务方法</w:t>
            </w:r>
          </w:p>
        </w:tc>
      </w:tr>
      <w:tr w14:paraId="3EC6D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538A2FC7">
            <w:pPr>
              <w:spacing w:line="360" w:lineRule="auto"/>
              <w:jc w:val="center"/>
              <w:rPr>
                <w:rFonts w:hint="default"/>
                <w:sz w:val="20"/>
                <w:szCs w:val="20"/>
                <w:vertAlign w:val="baseline"/>
                <w:lang w:val="en-US" w:eastAsia="zh-CN"/>
              </w:rPr>
            </w:pPr>
            <w:r>
              <w:rPr>
                <w:rFonts w:hint="eastAsia"/>
                <w:sz w:val="20"/>
                <w:szCs w:val="20"/>
                <w:vertAlign w:val="baseline"/>
                <w:lang w:val="en-US" w:eastAsia="zh-CN"/>
              </w:rPr>
              <w:t>AuthApplication.java</w:t>
            </w:r>
          </w:p>
        </w:tc>
        <w:tc>
          <w:tcPr>
            <w:tcW w:w="4680" w:type="dxa"/>
          </w:tcPr>
          <w:p w14:paraId="77F315B7">
            <w:pPr>
              <w:spacing w:line="240" w:lineRule="auto"/>
              <w:jc w:val="center"/>
              <w:rPr>
                <w:rFonts w:hint="default"/>
                <w:sz w:val="16"/>
                <w:szCs w:val="16"/>
                <w:vertAlign w:val="baseline"/>
                <w:lang w:val="en-US" w:eastAsia="zh-CN"/>
              </w:rPr>
            </w:pPr>
            <w:r>
              <w:rPr>
                <w:rFonts w:hint="default"/>
                <w:sz w:val="16"/>
                <w:szCs w:val="16"/>
                <w:vertAlign w:val="baseline"/>
                <w:lang w:val="en-US" w:eastAsia="zh-CN"/>
              </w:rPr>
              <w:t>处理与用户账户相关的操作</w:t>
            </w:r>
          </w:p>
        </w:tc>
      </w:tr>
    </w:tbl>
    <w:p w14:paraId="28209CB2">
      <w:pPr>
        <w:numPr>
          <w:ilvl w:val="0"/>
          <w:numId w:val="0"/>
        </w:numPr>
        <w:spacing w:line="360" w:lineRule="auto"/>
        <w:ind w:leftChars="0" w:firstLine="420" w:firstLineChars="0"/>
        <w:rPr>
          <w:rFonts w:hint="eastAsia"/>
          <w:sz w:val="24"/>
          <w:lang w:val="en-US" w:eastAsia="zh-CN"/>
        </w:rPr>
      </w:pPr>
    </w:p>
    <w:p w14:paraId="3D2C5A46">
      <w:pPr>
        <w:keepNext w:val="0"/>
        <w:keepLines w:val="0"/>
        <w:pageBreakBefore w:val="0"/>
        <w:widowControl w:val="0"/>
        <w:numPr>
          <w:ilvl w:val="0"/>
          <w:numId w:val="5"/>
        </w:numPr>
        <w:kinsoku/>
        <w:wordWrap/>
        <w:overflowPunct/>
        <w:topLinePunct w:val="0"/>
        <w:autoSpaceDE/>
        <w:autoSpaceDN/>
        <w:bidi w:val="0"/>
        <w:adjustRightInd/>
        <w:snapToGrid/>
        <w:spacing w:after="157" w:afterLines="50" w:line="360" w:lineRule="auto"/>
        <w:ind w:left="425" w:leftChars="0" w:hanging="425" w:firstLineChars="0"/>
        <w:textAlignment w:val="auto"/>
        <w:rPr>
          <w:rFonts w:hint="eastAsia"/>
          <w:sz w:val="24"/>
          <w:lang w:val="en-US" w:eastAsia="zh-CN"/>
        </w:rPr>
      </w:pPr>
      <w:r>
        <w:rPr>
          <w:rFonts w:hint="eastAsia"/>
          <w:sz w:val="24"/>
          <w:lang w:val="en-US" w:eastAsia="zh-CN"/>
        </w:rPr>
        <w:t>mall4cloud-auth模块体现的微服务特点及连接件分析</w:t>
      </w:r>
    </w:p>
    <w:p w14:paraId="2F3ADA0D">
      <w:pPr>
        <w:numPr>
          <w:ilvl w:val="0"/>
          <w:numId w:val="0"/>
        </w:numPr>
        <w:spacing w:line="360" w:lineRule="auto"/>
        <w:ind w:leftChars="0" w:firstLine="420" w:firstLineChars="0"/>
        <w:rPr>
          <w:rFonts w:hint="default"/>
          <w:sz w:val="24"/>
          <w:lang w:val="en-US" w:eastAsia="zh-CN"/>
        </w:rPr>
      </w:pPr>
      <w:r>
        <w:rPr>
          <w:rFonts w:hint="eastAsia"/>
          <w:sz w:val="24"/>
          <w:lang w:val="en-US" w:eastAsia="zh-CN"/>
        </w:rPr>
        <w:t>以下将通过分析上表中一些具有代表性文件如LoginController.java、AccountFeignController.java等代码得出3.2节开端提出的微服务具备的特点，并分析该模块的连接件。</w:t>
      </w:r>
    </w:p>
    <w:p w14:paraId="30235A07">
      <w:pPr>
        <w:numPr>
          <w:ilvl w:val="0"/>
          <w:numId w:val="6"/>
        </w:numPr>
        <w:spacing w:line="360" w:lineRule="auto"/>
        <w:ind w:left="425" w:leftChars="0" w:hanging="425" w:firstLineChars="0"/>
        <w:rPr>
          <w:rFonts w:hint="eastAsia"/>
          <w:sz w:val="24"/>
          <w:lang w:val="en-US" w:eastAsia="zh-CN"/>
        </w:rPr>
      </w:pPr>
      <w:r>
        <w:rPr>
          <w:rFonts w:hint="eastAsia" w:ascii="宋体" w:hAnsi="宋体" w:cs="宋体"/>
          <w:b/>
          <w:bCs/>
          <w:sz w:val="24"/>
          <w:szCs w:val="24"/>
          <w:lang w:val="en-US" w:eastAsia="zh-CN"/>
        </w:rPr>
        <w:t>单一职责</w:t>
      </w:r>
    </w:p>
    <w:p w14:paraId="439CD6DB">
      <w:pPr>
        <w:numPr>
          <w:ilvl w:val="0"/>
          <w:numId w:val="0"/>
        </w:numPr>
        <w:spacing w:line="360" w:lineRule="auto"/>
        <w:ind w:firstLine="420" w:firstLineChars="0"/>
        <w:rPr>
          <w:rFonts w:hint="eastAsia"/>
          <w:sz w:val="24"/>
          <w:lang w:val="en-US" w:eastAsia="zh-CN"/>
        </w:rPr>
      </w:pPr>
      <w:r>
        <w:rPr>
          <w:rFonts w:hint="eastAsia"/>
          <w:sz w:val="24"/>
          <w:lang w:val="en-US" w:eastAsia="zh-CN"/>
        </w:rPr>
        <w:t>通过表3-1能够看出这个微服务代码通过之前3.1节系统总体架构中图3-2 各子目录逻辑关系进行组织，实现了该微服务的</w:t>
      </w:r>
      <w:r>
        <w:rPr>
          <w:rFonts w:ascii="宋体" w:hAnsi="宋体" w:eastAsia="宋体" w:cs="宋体"/>
          <w:sz w:val="24"/>
          <w:szCs w:val="24"/>
        </w:rPr>
        <w:t>处理用户登录、令牌管理、验证码验证、密码管理等</w:t>
      </w:r>
      <w:r>
        <w:rPr>
          <w:rFonts w:hint="eastAsia" w:ascii="宋体" w:hAnsi="宋体" w:cs="宋体"/>
          <w:sz w:val="24"/>
          <w:szCs w:val="24"/>
          <w:lang w:val="en-US" w:eastAsia="zh-CN"/>
        </w:rPr>
        <w:t>功能，都是用来进行</w:t>
      </w:r>
      <w:r>
        <w:rPr>
          <w:rFonts w:ascii="宋体" w:hAnsi="宋体" w:eastAsia="宋体" w:cs="宋体"/>
          <w:sz w:val="24"/>
          <w:szCs w:val="24"/>
        </w:rPr>
        <w:t>身份验证</w:t>
      </w:r>
      <w:r>
        <w:rPr>
          <w:rFonts w:hint="eastAsia" w:ascii="宋体" w:hAnsi="宋体" w:cs="宋体"/>
          <w:sz w:val="24"/>
          <w:szCs w:val="24"/>
          <w:lang w:val="en-US" w:eastAsia="zh-CN"/>
        </w:rPr>
        <w:t>的具体功能，体现出了微服务</w:t>
      </w:r>
      <w:r>
        <w:rPr>
          <w:rFonts w:hint="eastAsia" w:ascii="宋体" w:hAnsi="宋体" w:cs="宋体"/>
          <w:b/>
          <w:bCs/>
          <w:sz w:val="24"/>
          <w:szCs w:val="24"/>
          <w:lang w:val="en-US" w:eastAsia="zh-CN"/>
        </w:rPr>
        <w:t>单一职责</w:t>
      </w:r>
      <w:r>
        <w:rPr>
          <w:rFonts w:hint="eastAsia" w:ascii="宋体" w:hAnsi="宋体" w:cs="宋体"/>
          <w:sz w:val="24"/>
          <w:szCs w:val="24"/>
          <w:lang w:val="en-US" w:eastAsia="zh-CN"/>
        </w:rPr>
        <w:t>的特点。</w:t>
      </w:r>
    </w:p>
    <w:p w14:paraId="68740507">
      <w:pPr>
        <w:numPr>
          <w:ilvl w:val="0"/>
          <w:numId w:val="6"/>
        </w:numPr>
        <w:spacing w:line="360" w:lineRule="auto"/>
        <w:ind w:left="425" w:leftChars="0" w:hanging="425" w:firstLineChars="0"/>
        <w:rPr>
          <w:rFonts w:hint="eastAsia"/>
          <w:sz w:val="24"/>
          <w:lang w:val="en-US" w:eastAsia="zh-CN"/>
        </w:rPr>
      </w:pPr>
      <w:r>
        <w:rPr>
          <w:rFonts w:hint="eastAsia"/>
          <w:b/>
          <w:bCs/>
          <w:sz w:val="24"/>
        </w:rPr>
        <w:t>通过轻量级网络通信进行交互</w:t>
      </w:r>
    </w:p>
    <w:p w14:paraId="239D29CC">
      <w:pPr>
        <w:numPr>
          <w:ilvl w:val="0"/>
          <w:numId w:val="0"/>
        </w:numPr>
        <w:spacing w:line="360" w:lineRule="auto"/>
        <w:ind w:firstLine="420" w:firstLineChars="0"/>
        <w:rPr>
          <w:rFonts w:hint="eastAsia"/>
          <w:sz w:val="24"/>
          <w:lang w:val="en-US" w:eastAsia="zh-CN"/>
        </w:rPr>
      </w:pPr>
      <w:r>
        <w:rPr>
          <w:rFonts w:hint="eastAsia"/>
          <w:sz w:val="24"/>
          <w:lang w:val="en-US" w:eastAsia="zh-CN"/>
        </w:rPr>
        <w:t>通过表3-1可以看出，在controller层中，定义了许多API接口如校验验证码、用户登录、用户退出登录等接口，外部显示层对象VO调用controller层，而controller层负责</w:t>
      </w:r>
      <w:r>
        <w:rPr>
          <w:rFonts w:hint="default"/>
          <w:sz w:val="24"/>
          <w:lang w:val="en-US" w:eastAsia="zh-CN"/>
        </w:rPr>
        <w:t>对外部访问控制</w:t>
      </w:r>
      <w:r>
        <w:rPr>
          <w:rFonts w:hint="eastAsia"/>
          <w:sz w:val="24"/>
          <w:lang w:val="en-US" w:eastAsia="zh-CN"/>
        </w:rPr>
        <w:t>通过调用service层等</w:t>
      </w:r>
      <w:r>
        <w:rPr>
          <w:rFonts w:hint="default"/>
          <w:sz w:val="24"/>
          <w:lang w:val="en-US" w:eastAsia="zh-CN"/>
        </w:rPr>
        <w:t>进行</w:t>
      </w:r>
      <w:r>
        <w:rPr>
          <w:rFonts w:hint="eastAsia"/>
          <w:sz w:val="24"/>
          <w:lang w:val="en-US" w:eastAsia="zh-CN"/>
        </w:rPr>
        <w:t>逻辑处理。</w:t>
      </w:r>
    </w:p>
    <w:p w14:paraId="47E78FEE">
      <w:pPr>
        <w:spacing w:line="360" w:lineRule="auto"/>
        <w:ind w:firstLine="420" w:firstLineChars="0"/>
        <w:rPr>
          <w:rFonts w:hint="eastAsia" w:ascii="宋体" w:hAnsi="宋体" w:cs="宋体"/>
          <w:sz w:val="24"/>
          <w:szCs w:val="24"/>
          <w:lang w:val="en-US" w:eastAsia="zh-CN"/>
        </w:rPr>
      </w:pPr>
      <w:r>
        <w:rPr>
          <w:rFonts w:hint="eastAsia"/>
          <w:sz w:val="24"/>
          <w:lang w:val="en-US" w:eastAsia="zh-CN"/>
        </w:rPr>
        <w:t>其中controller/LoginController.java中，使用了Feign作为连接件，与权限微服务进行数据交互。</w:t>
      </w:r>
      <w:r>
        <w:rPr>
          <w:rFonts w:ascii="宋体" w:hAnsi="宋体" w:eastAsia="宋体" w:cs="宋体"/>
          <w:sz w:val="24"/>
          <w:szCs w:val="24"/>
        </w:rPr>
        <w:t xml:space="preserve">在用户登录和退出登录时，都会通过 </w:t>
      </w:r>
      <w:r>
        <w:rPr>
          <w:rFonts w:hint="eastAsia"/>
          <w:sz w:val="24"/>
          <w:lang w:val="en-US" w:eastAsia="zh-CN"/>
        </w:rPr>
        <w:t xml:space="preserve">PermissionFeignClient </w:t>
      </w:r>
      <w:r>
        <w:rPr>
          <w:rFonts w:ascii="宋体" w:hAnsi="宋体" w:eastAsia="宋体" w:cs="宋体"/>
          <w:sz w:val="24"/>
          <w:szCs w:val="24"/>
        </w:rPr>
        <w:t>调用权限服务来清理用户的权限缓存。</w:t>
      </w:r>
      <w:r>
        <w:rPr>
          <w:rFonts w:hint="eastAsia" w:ascii="宋体" w:hAnsi="宋体" w:cs="宋体"/>
          <w:sz w:val="24"/>
          <w:szCs w:val="24"/>
          <w:lang w:val="en-US" w:eastAsia="zh-CN"/>
        </w:rPr>
        <w:t>部分代码如下：</w:t>
      </w:r>
    </w:p>
    <w:p w14:paraId="6BBECCA8">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cs="Times New Roman"/>
          <w:sz w:val="13"/>
          <w:szCs w:val="13"/>
          <w:lang w:val="en-US" w:eastAsia="zh-CN"/>
        </w:rPr>
      </w:pPr>
      <w:r>
        <w:rPr>
          <w:rFonts w:hint="default" w:ascii="Times New Roman" w:hAnsi="Times New Roman" w:cs="Times New Roman"/>
          <w:sz w:val="13"/>
          <w:szCs w:val="13"/>
          <w:lang w:val="en-US" w:eastAsia="zh-CN"/>
        </w:rPr>
        <w:t>ClearUserPermissionsCacheDTO clearUserPermissionsCacheDTO = new ClearUserPermissionsCacheDTO();</w:t>
      </w:r>
    </w:p>
    <w:p w14:paraId="60C3DDBB">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cs="Times New Roman"/>
          <w:sz w:val="13"/>
          <w:szCs w:val="13"/>
          <w:lang w:val="en-US" w:eastAsia="zh-CN"/>
        </w:rPr>
      </w:pPr>
      <w:r>
        <w:rPr>
          <w:rFonts w:hint="default" w:ascii="Times New Roman" w:hAnsi="Times New Roman" w:cs="Times New Roman"/>
          <w:sz w:val="13"/>
          <w:szCs w:val="13"/>
          <w:lang w:val="en-US" w:eastAsia="zh-CN"/>
        </w:rPr>
        <w:t>clearUserPermissionsCacheDTO.setSysType(data.getSysType());</w:t>
      </w:r>
    </w:p>
    <w:p w14:paraId="32056339">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cs="Times New Roman"/>
          <w:sz w:val="13"/>
          <w:szCs w:val="13"/>
          <w:lang w:val="en-US" w:eastAsia="zh-CN"/>
        </w:rPr>
      </w:pPr>
      <w:r>
        <w:rPr>
          <w:rFonts w:hint="default" w:ascii="Times New Roman" w:hAnsi="Times New Roman" w:cs="Times New Roman"/>
          <w:sz w:val="13"/>
          <w:szCs w:val="13"/>
          <w:lang w:val="en-US" w:eastAsia="zh-CN"/>
        </w:rPr>
        <w:t>clearUserPermissionsCacheDTO.setUserId(data.getUserId());</w:t>
      </w:r>
    </w:p>
    <w:p w14:paraId="0F7695A5">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宋体" w:hAnsi="宋体" w:cs="宋体"/>
          <w:sz w:val="24"/>
          <w:szCs w:val="24"/>
          <w:lang w:val="en-US" w:eastAsia="zh-CN"/>
        </w:rPr>
      </w:pPr>
      <w:r>
        <w:rPr>
          <w:rFonts w:hint="default" w:ascii="Times New Roman" w:hAnsi="Times New Roman" w:cs="Times New Roman"/>
          <w:sz w:val="13"/>
          <w:szCs w:val="13"/>
          <w:lang w:val="en-US" w:eastAsia="zh-CN"/>
        </w:rPr>
        <w:t>ServerResponseEntity&lt;Void&gt; clearResponseEntity = permissionFeignClient.clearUserPermissionsCache(clearUserPermissionsCacheDTO);</w:t>
      </w:r>
    </w:p>
    <w:p w14:paraId="622B745C">
      <w:pPr>
        <w:spacing w:line="360" w:lineRule="auto"/>
        <w:ind w:firstLine="420" w:firstLineChars="0"/>
        <w:rPr>
          <w:rFonts w:hint="eastAsia"/>
          <w:sz w:val="24"/>
          <w:lang w:val="en-US" w:eastAsia="zh-CN"/>
        </w:rPr>
      </w:pPr>
      <w:r>
        <w:rPr>
          <w:rFonts w:ascii="宋体" w:hAnsi="宋体" w:eastAsia="宋体" w:cs="宋体"/>
          <w:sz w:val="24"/>
          <w:szCs w:val="24"/>
        </w:rPr>
        <w:t xml:space="preserve">这里的 </w:t>
      </w:r>
      <w:r>
        <w:rPr>
          <w:rFonts w:hint="eastAsia"/>
          <w:sz w:val="24"/>
          <w:lang w:val="en-US" w:eastAsia="zh-CN"/>
        </w:rPr>
        <w:t>permissionFeignClient.clearUserPermissionsCache</w:t>
      </w:r>
      <w:r>
        <w:rPr>
          <w:rFonts w:ascii="宋体" w:hAnsi="宋体" w:eastAsia="宋体" w:cs="宋体"/>
          <w:sz w:val="24"/>
          <w:szCs w:val="24"/>
        </w:rPr>
        <w:t xml:space="preserve"> 方法是通过 </w:t>
      </w:r>
      <w:r>
        <w:rPr>
          <w:rFonts w:hint="eastAsia"/>
          <w:sz w:val="24"/>
          <w:lang w:val="en-US" w:eastAsia="zh-CN"/>
        </w:rPr>
        <w:t>Feign</w:t>
      </w:r>
      <w:r>
        <w:rPr>
          <w:rFonts w:ascii="宋体" w:hAnsi="宋体" w:eastAsia="宋体" w:cs="宋体"/>
          <w:sz w:val="24"/>
          <w:szCs w:val="24"/>
        </w:rPr>
        <w:t xml:space="preserve"> 与权限微服务进行交互的，清理该用户在权限系统中的权限缓存数据。</w:t>
      </w:r>
      <w:r>
        <w:rPr>
          <w:rFonts w:hint="eastAsia" w:ascii="宋体" w:hAnsi="宋体" w:eastAsia="宋体" w:cs="宋体"/>
          <w:sz w:val="24"/>
          <w:szCs w:val="24"/>
          <w:lang w:val="en-US" w:eastAsia="zh-CN"/>
        </w:rPr>
        <w:t xml:space="preserve">通过 </w:t>
      </w:r>
      <w:r>
        <w:rPr>
          <w:rFonts w:hint="eastAsia"/>
          <w:sz w:val="24"/>
          <w:lang w:val="en-US" w:eastAsia="zh-CN"/>
        </w:rPr>
        <w:t>Feign</w:t>
      </w:r>
      <w:r>
        <w:rPr>
          <w:rFonts w:hint="eastAsia" w:ascii="宋体" w:hAnsi="宋体" w:eastAsia="宋体" w:cs="宋体"/>
          <w:sz w:val="24"/>
          <w:szCs w:val="24"/>
          <w:lang w:val="en-US" w:eastAsia="zh-CN"/>
        </w:rPr>
        <w:t xml:space="preserve">，微服务之间能够通过 </w:t>
      </w:r>
      <w:r>
        <w:rPr>
          <w:rFonts w:hint="eastAsia"/>
          <w:sz w:val="24"/>
          <w:lang w:val="en-US" w:eastAsia="zh-CN"/>
        </w:rPr>
        <w:t>REST API</w:t>
      </w:r>
      <w:r>
        <w:rPr>
          <w:rFonts w:hint="eastAsia" w:ascii="宋体" w:hAnsi="宋体" w:eastAsia="宋体" w:cs="宋体"/>
          <w:sz w:val="24"/>
          <w:szCs w:val="24"/>
          <w:lang w:val="en-US" w:eastAsia="zh-CN"/>
        </w:rPr>
        <w:t xml:space="preserve"> 进行通信，这实现了微服务架构下的跨服务数据共享和调用</w:t>
      </w:r>
      <w:r>
        <w:rPr>
          <w:rFonts w:hint="eastAsia" w:ascii="宋体" w:hAnsi="宋体" w:cs="宋体"/>
          <w:sz w:val="24"/>
          <w:szCs w:val="24"/>
          <w:lang w:val="en-US" w:eastAsia="zh-CN"/>
        </w:rPr>
        <w:t>，同时也体现出</w:t>
      </w:r>
      <w:r>
        <w:rPr>
          <w:rFonts w:hint="eastAsia"/>
          <w:sz w:val="24"/>
        </w:rPr>
        <w:t>微服务之间</w:t>
      </w:r>
      <w:r>
        <w:rPr>
          <w:rFonts w:hint="eastAsia"/>
          <w:b/>
          <w:bCs/>
          <w:sz w:val="24"/>
        </w:rPr>
        <w:t>通过轻量级网络通信REST API进行交互</w:t>
      </w:r>
      <w:r>
        <w:rPr>
          <w:rFonts w:hint="eastAsia"/>
          <w:sz w:val="24"/>
          <w:lang w:val="en-US" w:eastAsia="zh-CN"/>
        </w:rPr>
        <w:t>的特点。</w:t>
      </w:r>
    </w:p>
    <w:p w14:paraId="7DC9ACA3">
      <w:pPr>
        <w:numPr>
          <w:ilvl w:val="0"/>
          <w:numId w:val="6"/>
        </w:numPr>
        <w:spacing w:line="360" w:lineRule="auto"/>
        <w:ind w:left="425" w:leftChars="0" w:hanging="425" w:firstLineChars="0"/>
        <w:rPr>
          <w:rFonts w:hint="default"/>
          <w:b/>
          <w:bCs/>
          <w:sz w:val="24"/>
          <w:lang w:val="en-US" w:eastAsia="zh-CN"/>
        </w:rPr>
      </w:pPr>
      <w:r>
        <w:rPr>
          <w:rFonts w:hint="eastAsia"/>
          <w:b/>
          <w:bCs/>
          <w:sz w:val="24"/>
          <w:lang w:val="en-US" w:eastAsia="zh-CN"/>
        </w:rPr>
        <w:t>独立数据存储，松耦合，低延迟</w:t>
      </w:r>
    </w:p>
    <w:p w14:paraId="460AD6FB">
      <w:pPr>
        <w:numPr>
          <w:ilvl w:val="0"/>
          <w:numId w:val="0"/>
        </w:numPr>
        <w:spacing w:line="360" w:lineRule="auto"/>
        <w:ind w:leftChars="0" w:firstLine="420" w:firstLineChars="0"/>
        <w:rPr>
          <w:rFonts w:hint="default"/>
          <w:sz w:val="24"/>
          <w:lang w:val="en-US" w:eastAsia="zh-CN"/>
        </w:rPr>
      </w:pPr>
      <w:r>
        <w:rPr>
          <w:rFonts w:hint="eastAsia"/>
          <w:sz w:val="24"/>
          <w:lang w:val="en-US" w:eastAsia="zh-CN"/>
        </w:rPr>
        <w:t>通过表3-1可以看到，AuthAccountMapper.java中包含用户账户相关数据库操作等内容。这部分代码</w:t>
      </w:r>
      <w:r>
        <w:rPr>
          <w:rFonts w:hint="default"/>
          <w:sz w:val="24"/>
          <w:lang w:val="en-US" w:eastAsia="zh-CN"/>
        </w:rPr>
        <w:t>是用户账户管理服务中的数据访问层，它负责对用户账户数据进行 CRUD 操作</w:t>
      </w:r>
      <w:r>
        <w:rPr>
          <w:rFonts w:hint="eastAsia"/>
          <w:sz w:val="24"/>
          <w:lang w:val="en-US" w:eastAsia="zh-CN"/>
        </w:rPr>
        <w:t>，且该微</w:t>
      </w:r>
      <w:r>
        <w:rPr>
          <w:rFonts w:hint="default"/>
          <w:sz w:val="24"/>
          <w:lang w:val="en-US" w:eastAsia="zh-CN"/>
        </w:rPr>
        <w:t>服务</w:t>
      </w:r>
      <w:r>
        <w:rPr>
          <w:rFonts w:hint="eastAsia"/>
          <w:sz w:val="24"/>
          <w:lang w:val="en-US" w:eastAsia="zh-CN"/>
        </w:rPr>
        <w:t>是</w:t>
      </w:r>
      <w:r>
        <w:rPr>
          <w:rFonts w:hint="eastAsia"/>
          <w:b/>
          <w:bCs/>
          <w:sz w:val="24"/>
          <w:lang w:val="en-US" w:eastAsia="zh-CN"/>
        </w:rPr>
        <w:t>独立数据存储</w:t>
      </w:r>
      <w:r>
        <w:rPr>
          <w:rFonts w:hint="eastAsia"/>
          <w:sz w:val="24"/>
          <w:lang w:val="en-US" w:eastAsia="zh-CN"/>
        </w:rPr>
        <w:t>，</w:t>
      </w:r>
      <w:r>
        <w:rPr>
          <w:rFonts w:hint="default"/>
          <w:sz w:val="24"/>
          <w:lang w:val="en-US" w:eastAsia="zh-CN"/>
        </w:rPr>
        <w:t>操作的是与账户相关的数据库表</w:t>
      </w:r>
      <w:r>
        <w:rPr>
          <w:rFonts w:hint="eastAsia"/>
          <w:sz w:val="24"/>
          <w:lang w:val="en-US" w:eastAsia="zh-CN"/>
        </w:rPr>
        <w:t>，</w:t>
      </w:r>
      <w:r>
        <w:rPr>
          <w:rFonts w:hint="default"/>
          <w:sz w:val="24"/>
          <w:lang w:val="en-US" w:eastAsia="zh-CN"/>
        </w:rPr>
        <w:t>不会涉及其他</w:t>
      </w:r>
      <w:r>
        <w:rPr>
          <w:rFonts w:hint="eastAsia"/>
          <w:sz w:val="24"/>
          <w:lang w:val="en-US" w:eastAsia="zh-CN"/>
        </w:rPr>
        <w:t>微</w:t>
      </w:r>
      <w:r>
        <w:rPr>
          <w:rFonts w:hint="default"/>
          <w:sz w:val="24"/>
          <w:lang w:val="en-US" w:eastAsia="zh-CN"/>
        </w:rPr>
        <w:t>服务的数据表</w:t>
      </w:r>
      <w:r>
        <w:rPr>
          <w:rFonts w:hint="eastAsia"/>
          <w:sz w:val="24"/>
          <w:lang w:val="en-US" w:eastAsia="zh-CN"/>
        </w:rPr>
        <w:t>，</w:t>
      </w:r>
      <w:r>
        <w:rPr>
          <w:rFonts w:hint="default"/>
          <w:sz w:val="24"/>
          <w:lang w:val="en-US" w:eastAsia="zh-CN"/>
        </w:rPr>
        <w:t>意味着每个微服务独立管理其相关的数据，</w:t>
      </w:r>
      <w:r>
        <w:rPr>
          <w:rFonts w:hint="eastAsia"/>
          <w:sz w:val="24"/>
          <w:lang w:val="en-US" w:eastAsia="zh-CN"/>
        </w:rPr>
        <w:t>同时也</w:t>
      </w:r>
      <w:r>
        <w:rPr>
          <w:rFonts w:hint="default"/>
          <w:sz w:val="24"/>
          <w:lang w:val="en-US" w:eastAsia="zh-CN"/>
        </w:rPr>
        <w:t>保证了微服务之间的</w:t>
      </w:r>
      <w:r>
        <w:rPr>
          <w:rFonts w:hint="default"/>
          <w:b/>
          <w:bCs/>
          <w:sz w:val="24"/>
          <w:lang w:val="en-US" w:eastAsia="zh-CN"/>
        </w:rPr>
        <w:t>松耦合</w:t>
      </w:r>
      <w:r>
        <w:rPr>
          <w:rFonts w:hint="default"/>
          <w:sz w:val="24"/>
          <w:lang w:val="en-US" w:eastAsia="zh-CN"/>
        </w:rPr>
        <w:t>。</w:t>
      </w:r>
      <w:r>
        <w:rPr>
          <w:rFonts w:hint="eastAsia"/>
          <w:sz w:val="24"/>
          <w:lang w:val="en-US" w:eastAsia="zh-CN"/>
        </w:rPr>
        <w:t>并且使用Redis 作为 Token、用户权限状态及会话数据的存储介质，不仅提升了认证系统的响应速度，还降低了高并发场景下的服务器压力。Redis 作为内存数据库，其读写操作的速度远远高于传统关系型数据库，使用户的登录、Token 校验以及权限验证能够快速响应，提供流畅的用户体验，提升了系统在高并发场景下的表现保证了系统</w:t>
      </w:r>
      <w:r>
        <w:rPr>
          <w:rFonts w:hint="eastAsia"/>
          <w:b/>
          <w:bCs/>
          <w:sz w:val="24"/>
          <w:lang w:val="en-US" w:eastAsia="zh-CN"/>
        </w:rPr>
        <w:t>低延迟</w:t>
      </w:r>
      <w:r>
        <w:rPr>
          <w:rFonts w:hint="eastAsia"/>
          <w:sz w:val="24"/>
          <w:lang w:val="en-US" w:eastAsia="zh-CN"/>
        </w:rPr>
        <w:t>，并确保了用户登录和权限校验的实时性。</w:t>
      </w:r>
    </w:p>
    <w:p w14:paraId="1009499F">
      <w:pPr>
        <w:numPr>
          <w:ilvl w:val="0"/>
          <w:numId w:val="0"/>
        </w:numPr>
        <w:spacing w:line="360" w:lineRule="auto"/>
        <w:ind w:left="420" w:leftChars="0" w:firstLine="420" w:firstLineChars="0"/>
        <w:rPr>
          <w:rFonts w:hint="default"/>
          <w:sz w:val="24"/>
          <w:lang w:val="en-US" w:eastAsia="zh-CN"/>
        </w:rPr>
      </w:pPr>
      <w:r>
        <w:rPr>
          <w:rFonts w:hint="eastAsia"/>
          <w:sz w:val="24"/>
          <w:lang w:val="en-US" w:eastAsia="zh-CN"/>
        </w:rPr>
        <w:t>如以下AuthAccountMapper.java中根据用户名及用户类型获取用户信息：</w:t>
      </w:r>
    </w:p>
    <w:p w14:paraId="590D64F2">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default" w:ascii="Times New Roman" w:hAnsi="Times New Roman" w:cs="Times New Roman"/>
          <w:sz w:val="13"/>
          <w:szCs w:val="13"/>
          <w:lang w:val="en-US" w:eastAsia="zh-CN"/>
        </w:rPr>
      </w:pPr>
      <w:r>
        <w:rPr>
          <w:rFonts w:hint="default" w:ascii="Times New Roman" w:hAnsi="Times New Roman" w:cs="Times New Roman"/>
          <w:sz w:val="13"/>
          <w:szCs w:val="13"/>
          <w:lang w:val="en-US" w:eastAsia="zh-CN"/>
        </w:rPr>
        <w:tab/>
      </w:r>
      <w:r>
        <w:rPr>
          <w:rFonts w:hint="default" w:ascii="Times New Roman" w:hAnsi="Times New Roman" w:cs="Times New Roman"/>
          <w:sz w:val="13"/>
          <w:szCs w:val="13"/>
          <w:lang w:val="en-US" w:eastAsia="zh-CN"/>
        </w:rPr>
        <w:t>AuthAccountInVerifyBO getAuthAccountInVerifyByInputUserName(@Param("inputUserNameType") Integer inputUserNameType,</w:t>
      </w:r>
    </w:p>
    <w:p w14:paraId="2AC4C878">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default" w:ascii="Times New Roman" w:hAnsi="Times New Roman" w:cs="Times New Roman"/>
          <w:sz w:val="13"/>
          <w:szCs w:val="13"/>
          <w:lang w:val="en-US" w:eastAsia="zh-CN"/>
        </w:rPr>
      </w:pPr>
      <w:r>
        <w:rPr>
          <w:rFonts w:hint="default" w:ascii="Times New Roman" w:hAnsi="Times New Roman" w:cs="Times New Roman"/>
          <w:sz w:val="13"/>
          <w:szCs w:val="13"/>
          <w:lang w:val="en-US" w:eastAsia="zh-CN"/>
        </w:rPr>
        <w:t>@Param("inputUserName") String inputUserName, @Param("sysType") Integer sysType);</w:t>
      </w:r>
    </w:p>
    <w:p w14:paraId="50E1A3AE">
      <w:pPr>
        <w:numPr>
          <w:ilvl w:val="0"/>
          <w:numId w:val="0"/>
        </w:numPr>
        <w:spacing w:line="360" w:lineRule="auto"/>
        <w:ind w:firstLine="420" w:firstLineChars="0"/>
        <w:rPr>
          <w:rFonts w:hint="eastAsia"/>
          <w:sz w:val="24"/>
          <w:lang w:val="en-US" w:eastAsia="zh-CN"/>
        </w:rPr>
      </w:pPr>
      <w:r>
        <w:rPr>
          <w:rFonts w:hint="eastAsia"/>
          <w:sz w:val="24"/>
          <w:lang w:val="en-US" w:eastAsia="zh-CN"/>
        </w:rPr>
        <w:t>根据以上对代码的详细分析，可以看到该微服务和其他微服务之间没有部署依赖关系，仅操作与账户相关的数据库表而不涉及其他数据库，独立管理账户相关数据，且仅通过Feign使用REST API互相通信，微服务之间的交互基于松耦合的接口，基本</w:t>
      </w:r>
      <w:r>
        <w:rPr>
          <w:rFonts w:hint="eastAsia"/>
          <w:sz w:val="24"/>
        </w:rPr>
        <w:t>微服务具备独立可部署性。每个微服务是独立开发、测试和部署的模块，不同的微服务之间没有部署依赖关系，</w:t>
      </w:r>
      <w:r>
        <w:rPr>
          <w:rFonts w:hint="eastAsia"/>
          <w:sz w:val="24"/>
          <w:lang w:val="en-US" w:eastAsia="zh-CN"/>
        </w:rPr>
        <w:t>该微服务</w:t>
      </w:r>
      <w:r>
        <w:rPr>
          <w:rFonts w:hint="eastAsia"/>
          <w:sz w:val="24"/>
        </w:rPr>
        <w:t>可以独立升级或替换，不影响整个系统的正常运行</w:t>
      </w:r>
      <w:r>
        <w:rPr>
          <w:rFonts w:hint="eastAsia"/>
          <w:sz w:val="24"/>
          <w:lang w:eastAsia="zh-CN"/>
        </w:rPr>
        <w:t>，</w:t>
      </w:r>
      <w:r>
        <w:rPr>
          <w:rFonts w:hint="eastAsia"/>
          <w:sz w:val="24"/>
          <w:lang w:val="en-US" w:eastAsia="zh-CN"/>
        </w:rPr>
        <w:t>具备</w:t>
      </w:r>
      <w:r>
        <w:rPr>
          <w:rFonts w:hint="eastAsia"/>
          <w:b/>
          <w:bCs/>
          <w:sz w:val="24"/>
          <w:lang w:val="en-US" w:eastAsia="zh-CN"/>
        </w:rPr>
        <w:t>独立可部署性</w:t>
      </w:r>
      <w:r>
        <w:rPr>
          <w:rFonts w:hint="eastAsia"/>
          <w:sz w:val="24"/>
          <w:lang w:val="en-US" w:eastAsia="zh-CN"/>
        </w:rPr>
        <w:t>的特点。</w:t>
      </w:r>
    </w:p>
    <w:p w14:paraId="572F5C6B">
      <w:pPr>
        <w:numPr>
          <w:ilvl w:val="0"/>
          <w:numId w:val="6"/>
        </w:numPr>
        <w:spacing w:line="360" w:lineRule="auto"/>
        <w:ind w:left="425" w:leftChars="0" w:hanging="425" w:firstLineChars="0"/>
        <w:rPr>
          <w:rFonts w:hint="eastAsia"/>
          <w:sz w:val="24"/>
          <w:lang w:val="en-US" w:eastAsia="zh-CN"/>
        </w:rPr>
      </w:pPr>
      <w:r>
        <w:rPr>
          <w:rFonts w:hint="eastAsia"/>
          <w:sz w:val="24"/>
          <w:lang w:val="en-US" w:eastAsia="zh-CN"/>
        </w:rPr>
        <w:t>连接件分析</w:t>
      </w:r>
    </w:p>
    <w:p w14:paraId="5EAB5134">
      <w:pPr>
        <w:numPr>
          <w:ilvl w:val="0"/>
          <w:numId w:val="0"/>
        </w:numPr>
        <w:spacing w:line="360" w:lineRule="auto"/>
        <w:ind w:leftChars="0" w:firstLine="420" w:firstLineChars="0"/>
        <w:rPr>
          <w:rFonts w:hint="default"/>
          <w:sz w:val="24"/>
          <w:lang w:val="en-US" w:eastAsia="zh-CN"/>
        </w:rPr>
      </w:pPr>
      <w:r>
        <w:rPr>
          <w:rFonts w:hint="eastAsia"/>
          <w:sz w:val="24"/>
          <w:lang w:val="en-US" w:eastAsia="zh-CN"/>
        </w:rPr>
        <w:t>该模块主要有两个连接件，其中一个是AccountFeignController.java中负责与其他微服务在Token管理方面进行通信，另一个是TokenFeignController.java中负责跨服务的Token验证。</w:t>
      </w:r>
    </w:p>
    <w:p w14:paraId="13258C21">
      <w:pPr>
        <w:numPr>
          <w:ilvl w:val="0"/>
          <w:numId w:val="0"/>
        </w:numPr>
        <w:spacing w:line="360" w:lineRule="auto"/>
        <w:ind w:leftChars="0" w:firstLine="420" w:firstLineChars="0"/>
        <w:rPr>
          <w:rFonts w:hint="eastAsia"/>
          <w:sz w:val="24"/>
          <w:lang w:val="en-US" w:eastAsia="zh-CN"/>
        </w:rPr>
      </w:pPr>
      <w:r>
        <w:rPr>
          <w:rFonts w:hint="eastAsia"/>
          <w:sz w:val="24"/>
          <w:lang w:val="en-US" w:eastAsia="zh-CN"/>
        </w:rPr>
        <w:t>首先，先阐述AccountFeignController.java中体现的连接件。通过表3-1可以看到，Feign/AccountFeignController.java中包含token存储更新等内容。这里的feign目录指的是之前3.1节系统总体架构中图3-2 各子目录逻辑关系中的FeignController，用于</w:t>
      </w:r>
      <w:r>
        <w:rPr>
          <w:rFonts w:hint="default"/>
          <w:sz w:val="24"/>
          <w:lang w:val="en-US" w:eastAsia="zh-CN"/>
        </w:rPr>
        <w:t>对内部访问控制进行转发，各类基本参数校验</w:t>
      </w:r>
      <w:r>
        <w:rPr>
          <w:rFonts w:hint="eastAsia"/>
          <w:sz w:val="24"/>
          <w:lang w:val="en-US" w:eastAsia="zh-CN"/>
        </w:rPr>
        <w:t>等。这部分通过 Feign 与其他微服务进行通信，主要可以分为以下三个部分：</w:t>
      </w:r>
    </w:p>
    <w:p w14:paraId="61734807">
      <w:pPr>
        <w:numPr>
          <w:ilvl w:val="0"/>
          <w:numId w:val="7"/>
        </w:numPr>
        <w:spacing w:line="360" w:lineRule="auto"/>
        <w:ind w:left="845" w:leftChars="0" w:hanging="425" w:firstLineChars="0"/>
        <w:rPr>
          <w:rFonts w:hint="default"/>
          <w:sz w:val="24"/>
          <w:lang w:val="en-US" w:eastAsia="zh-CN"/>
        </w:rPr>
      </w:pPr>
      <w:r>
        <w:rPr>
          <w:rFonts w:hint="default"/>
          <w:sz w:val="24"/>
          <w:lang w:val="en-US" w:eastAsia="zh-CN"/>
        </w:rPr>
        <w:t>通过 Feign 调用分段 ID 生成微服务，用于生成唯一的用户 ID。</w:t>
      </w:r>
    </w:p>
    <w:p w14:paraId="24597DE2">
      <w:pPr>
        <w:numPr>
          <w:ilvl w:val="0"/>
          <w:numId w:val="7"/>
        </w:numPr>
        <w:spacing w:line="360" w:lineRule="auto"/>
        <w:ind w:left="845" w:leftChars="0" w:hanging="425" w:firstLineChars="0"/>
        <w:rPr>
          <w:rFonts w:hint="default"/>
          <w:sz w:val="24"/>
          <w:lang w:val="en-US" w:eastAsia="zh-CN"/>
        </w:rPr>
      </w:pPr>
      <w:r>
        <w:rPr>
          <w:rFonts w:hint="default"/>
          <w:sz w:val="24"/>
          <w:lang w:val="en-US" w:eastAsia="zh-CN"/>
        </w:rPr>
        <w:t>通过 tokenStore 进行 token 的存储和更新，涉及与其他系统中 token 管理相关的操作。</w:t>
      </w:r>
    </w:p>
    <w:p w14:paraId="0A685D25">
      <w:pPr>
        <w:numPr>
          <w:ilvl w:val="0"/>
          <w:numId w:val="7"/>
        </w:numPr>
        <w:spacing w:line="360" w:lineRule="auto"/>
        <w:ind w:left="845" w:leftChars="0" w:hanging="425" w:firstLineChars="0"/>
        <w:rPr>
          <w:rFonts w:hint="eastAsia"/>
          <w:sz w:val="24"/>
          <w:lang w:val="en-US" w:eastAsia="zh-CN"/>
        </w:rPr>
      </w:pPr>
      <w:r>
        <w:rPr>
          <w:rFonts w:hint="eastAsia"/>
          <w:sz w:val="24"/>
          <w:lang w:val="en-US" w:eastAsia="zh-CN"/>
        </w:rPr>
        <w:t>同时该</w:t>
      </w:r>
      <w:r>
        <w:rPr>
          <w:rFonts w:hint="default"/>
          <w:sz w:val="24"/>
          <w:lang w:val="en-US" w:eastAsia="zh-CN"/>
        </w:rPr>
        <w:t>接口本身是一个 Feign 客户端接口，用于定义微服务之间的通信，AccountFeignClient 的方法可以被其他微服务调用，从而实现分布式系统中的账户操作。</w:t>
      </w:r>
    </w:p>
    <w:p w14:paraId="49A7844C">
      <w:pPr>
        <w:numPr>
          <w:ilvl w:val="0"/>
          <w:numId w:val="0"/>
        </w:numPr>
        <w:spacing w:line="360" w:lineRule="auto"/>
        <w:ind w:leftChars="0" w:firstLine="420" w:firstLineChars="0"/>
        <w:rPr>
          <w:rFonts w:hint="default"/>
          <w:sz w:val="24"/>
          <w:lang w:val="en-US" w:eastAsia="zh-CN"/>
        </w:rPr>
      </w:pPr>
      <w:r>
        <w:rPr>
          <w:rFonts w:hint="eastAsia"/>
          <w:sz w:val="24"/>
          <w:lang w:val="en-US" w:eastAsia="zh-CN"/>
        </w:rPr>
        <w:t>其次，阐述TokenFeignController.java中体现的连接件。通过表3-1可以看到，其中Feign/TokenFeignController.java部分通过 Feign 与其他微服务进行通信，</w:t>
      </w:r>
      <w:r>
        <w:rPr>
          <w:rFonts w:ascii="宋体" w:hAnsi="宋体" w:eastAsia="宋体" w:cs="宋体"/>
          <w:sz w:val="24"/>
          <w:szCs w:val="24"/>
        </w:rPr>
        <w:t>允许其他微服务通过它来检查令牌的有效性，调用该服务进行令牌验证。</w:t>
      </w:r>
    </w:p>
    <w:p w14:paraId="23B5541D">
      <w:pPr>
        <w:pStyle w:val="4"/>
        <w:bidi w:val="0"/>
        <w:rPr>
          <w:rFonts w:hint="eastAsia"/>
          <w:sz w:val="22"/>
          <w:szCs w:val="22"/>
        </w:rPr>
      </w:pPr>
      <w:bookmarkStart w:id="30" w:name="_Toc3406"/>
      <w:r>
        <w:rPr>
          <w:rFonts w:hint="eastAsia"/>
          <w:sz w:val="22"/>
          <w:szCs w:val="22"/>
        </w:rPr>
        <w:t>3.2.</w:t>
      </w:r>
      <w:r>
        <w:rPr>
          <w:rFonts w:hint="eastAsia"/>
          <w:sz w:val="22"/>
          <w:szCs w:val="22"/>
          <w:lang w:val="en-US" w:eastAsia="zh-CN"/>
        </w:rPr>
        <w:t>1.2 mall4cloud-api-auth</w:t>
      </w:r>
      <w:r>
        <w:rPr>
          <w:rFonts w:hint="eastAsia"/>
          <w:sz w:val="22"/>
          <w:szCs w:val="22"/>
        </w:rPr>
        <w:t>的设计</w:t>
      </w:r>
      <w:bookmarkEnd w:id="30"/>
    </w:p>
    <w:p w14:paraId="27EBDBA8">
      <w:pPr>
        <w:keepNext w:val="0"/>
        <w:keepLines w:val="0"/>
        <w:pageBreakBefore w:val="0"/>
        <w:widowControl w:val="0"/>
        <w:numPr>
          <w:ilvl w:val="0"/>
          <w:numId w:val="8"/>
        </w:numPr>
        <w:kinsoku/>
        <w:wordWrap/>
        <w:overflowPunct/>
        <w:topLinePunct w:val="0"/>
        <w:autoSpaceDE/>
        <w:autoSpaceDN/>
        <w:bidi w:val="0"/>
        <w:adjustRightInd/>
        <w:snapToGrid/>
        <w:spacing w:after="157" w:afterLines="50" w:line="360" w:lineRule="auto"/>
        <w:ind w:left="425" w:leftChars="0" w:hanging="425" w:firstLineChars="0"/>
        <w:textAlignment w:val="auto"/>
        <w:rPr>
          <w:rFonts w:hint="eastAsia"/>
        </w:rPr>
      </w:pPr>
      <w:r>
        <w:rPr>
          <w:rFonts w:hint="eastAsia"/>
          <w:sz w:val="24"/>
          <w:lang w:val="en-US" w:eastAsia="zh-CN"/>
        </w:rPr>
        <w:t>mall4cloud-api-auth模块代码目录结构</w:t>
      </w:r>
    </w:p>
    <w:p w14:paraId="50BDA00F">
      <w:pPr>
        <w:spacing w:line="360" w:lineRule="auto"/>
        <w:ind w:firstLine="480" w:firstLineChars="200"/>
        <w:rPr>
          <w:rFonts w:hint="eastAsia"/>
          <w:sz w:val="24"/>
          <w:lang w:val="en-US" w:eastAsia="zh-CN"/>
        </w:rPr>
      </w:pPr>
      <w:r>
        <w:rPr>
          <w:rFonts w:hint="eastAsia"/>
          <w:sz w:val="24"/>
          <w:lang w:val="en-US" w:eastAsia="zh-CN"/>
        </w:rPr>
        <w:t>mall4cloud-api-auth是用来授权对内接口的一个模块，具体对应的功能有提供账户管理、Token校验及用户信息标准化传递</w:t>
      </w:r>
      <w:r>
        <w:rPr>
          <w:rFonts w:ascii="宋体" w:hAnsi="宋体" w:eastAsia="宋体" w:cs="宋体"/>
          <w:sz w:val="24"/>
          <w:szCs w:val="24"/>
        </w:rPr>
        <w:t>等操作。</w:t>
      </w:r>
    </w:p>
    <w:p w14:paraId="0EEE2182">
      <w:pPr>
        <w:spacing w:line="360" w:lineRule="auto"/>
        <w:ind w:firstLine="480" w:firstLineChars="200"/>
        <w:rPr>
          <w:rFonts w:hint="eastAsia"/>
          <w:sz w:val="24"/>
          <w:lang w:val="en-US" w:eastAsia="zh-CN"/>
        </w:rPr>
      </w:pPr>
      <w:r>
        <w:rPr>
          <w:rFonts w:hint="eastAsia"/>
          <w:sz w:val="24"/>
          <w:lang w:val="en-US" w:eastAsia="zh-CN"/>
        </w:rPr>
        <w:t>为了实现以上这些功能，这个模块的代码目录结构如下：</w:t>
      </w:r>
    </w:p>
    <w:p w14:paraId="3294D353">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mall4cloud-api-auth</w:t>
      </w:r>
    </w:p>
    <w:p w14:paraId="4B47B9D8">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└─src\main\java\com\mall4j\cloud\api\auth</w:t>
      </w:r>
    </w:p>
    <w:p w14:paraId="7333B192">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w:t>
      </w:r>
    </w:p>
    <w:p w14:paraId="7BC7C160">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 xml:space="preserve">                              ├─bo</w:t>
      </w:r>
    </w:p>
    <w:p w14:paraId="1F1F66D6">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UserInfoInTokenBO.java</w:t>
      </w:r>
    </w:p>
    <w:p w14:paraId="783E7CEF">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 xml:space="preserve">                              ├─constant</w:t>
      </w:r>
    </w:p>
    <w:p w14:paraId="7E85FA95">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SysTypeEnum.java</w:t>
      </w:r>
    </w:p>
    <w:p w14:paraId="7DB560FE">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 xml:space="preserve">                              ├─dto</w:t>
      </w:r>
    </w:p>
    <w:p w14:paraId="14CF8107">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AuthAccountDTO.java</w:t>
      </w:r>
    </w:p>
    <w:p w14:paraId="3D887DA6">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├─feign</w:t>
      </w:r>
    </w:p>
    <w:p w14:paraId="4A44CFE1">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AccountFeignClient.java</w:t>
      </w:r>
    </w:p>
    <w:p w14:paraId="3DB67F45">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TokenFeignClient.java</w:t>
      </w:r>
    </w:p>
    <w:p w14:paraId="3D767A81">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default"/>
          <w:sz w:val="18"/>
          <w:szCs w:val="18"/>
          <w:lang w:val="en-US" w:eastAsia="zh-CN"/>
        </w:rPr>
      </w:pPr>
      <w:r>
        <w:rPr>
          <w:rFonts w:hint="eastAsia"/>
          <w:sz w:val="18"/>
          <w:szCs w:val="18"/>
          <w:lang w:val="en-US" w:eastAsia="zh-CN"/>
        </w:rPr>
        <w:t xml:space="preserve">                              └─vo</w:t>
      </w:r>
    </w:p>
    <w:p w14:paraId="2CDDF7DC">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AuthAccountVO.java</w:t>
      </w:r>
    </w:p>
    <w:p w14:paraId="11DC4CE9">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TokenInfoVO.java</w:t>
      </w:r>
    </w:p>
    <w:p w14:paraId="4BDE4A37">
      <w:pPr>
        <w:keepNext w:val="0"/>
        <w:keepLines w:val="0"/>
        <w:pageBreakBefore w:val="0"/>
        <w:widowControl w:val="0"/>
        <w:numPr>
          <w:ilvl w:val="0"/>
          <w:numId w:val="8"/>
        </w:numPr>
        <w:kinsoku/>
        <w:wordWrap/>
        <w:overflowPunct/>
        <w:topLinePunct w:val="0"/>
        <w:autoSpaceDE/>
        <w:autoSpaceDN/>
        <w:bidi w:val="0"/>
        <w:adjustRightInd/>
        <w:snapToGrid/>
        <w:spacing w:after="157" w:afterLines="50" w:line="360" w:lineRule="auto"/>
        <w:ind w:left="425" w:leftChars="0" w:hanging="425" w:firstLineChars="0"/>
        <w:textAlignment w:val="auto"/>
        <w:rPr>
          <w:rFonts w:hint="eastAsia"/>
          <w:sz w:val="18"/>
          <w:szCs w:val="18"/>
          <w:lang w:val="en-US" w:eastAsia="zh-CN"/>
        </w:rPr>
      </w:pPr>
      <w:r>
        <w:rPr>
          <w:rFonts w:hint="eastAsia"/>
          <w:sz w:val="24"/>
          <w:lang w:val="en-US" w:eastAsia="zh-CN"/>
        </w:rPr>
        <w:t>mall4cloud-api-auth模块类图之间关系及详细文件功能说明</w:t>
      </w:r>
    </w:p>
    <w:p w14:paraId="596D9CF2">
      <w:pPr>
        <w:spacing w:line="360" w:lineRule="auto"/>
        <w:ind w:firstLine="480" w:firstLineChars="200"/>
        <w:rPr>
          <w:rFonts w:hint="default"/>
          <w:sz w:val="18"/>
          <w:szCs w:val="18"/>
          <w:lang w:val="en-US" w:eastAsia="zh-CN"/>
        </w:rPr>
      </w:pPr>
      <w:r>
        <w:rPr>
          <w:rFonts w:hint="eastAsia"/>
          <w:sz w:val="24"/>
          <w:lang w:val="en-US" w:eastAsia="zh-CN"/>
        </w:rPr>
        <w:t>在mall4cloud-api-auth微服务中，各类之间的关系如下图所示。</w:t>
      </w:r>
    </w:p>
    <w:p w14:paraId="2402C7AB">
      <w:pPr>
        <w:numPr>
          <w:ilvl w:val="0"/>
          <w:numId w:val="0"/>
        </w:numPr>
        <w:spacing w:line="360" w:lineRule="auto"/>
        <w:jc w:val="center"/>
      </w:pPr>
      <w:r>
        <w:drawing>
          <wp:inline distT="0" distB="0" distL="114300" distR="114300">
            <wp:extent cx="3289935" cy="2528570"/>
            <wp:effectExtent l="0" t="0" r="2540" b="825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2"/>
                    <a:stretch>
                      <a:fillRect/>
                    </a:stretch>
                  </pic:blipFill>
                  <pic:spPr>
                    <a:xfrm>
                      <a:off x="0" y="0"/>
                      <a:ext cx="3289935" cy="2528570"/>
                    </a:xfrm>
                    <a:prstGeom prst="rect">
                      <a:avLst/>
                    </a:prstGeom>
                    <a:noFill/>
                    <a:ln>
                      <a:noFill/>
                    </a:ln>
                  </pic:spPr>
                </pic:pic>
              </a:graphicData>
            </a:graphic>
          </wp:inline>
        </w:drawing>
      </w:r>
    </w:p>
    <w:p w14:paraId="72042AF3">
      <w:pPr>
        <w:spacing w:line="360" w:lineRule="auto"/>
        <w:jc w:val="center"/>
        <w:rPr>
          <w:rFonts w:hint="eastAsia"/>
          <w:lang w:val="en-US" w:eastAsia="zh-CN"/>
        </w:rPr>
      </w:pPr>
      <w:r>
        <w:rPr>
          <w:rFonts w:hint="eastAsia"/>
          <w:lang w:val="en-US" w:eastAsia="zh-CN"/>
        </w:rPr>
        <w:t>图3-4  mall4cloud-api-auth模块内各类之间的关系</w:t>
      </w:r>
    </w:p>
    <w:p w14:paraId="277B40CE">
      <w:pPr>
        <w:spacing w:line="360" w:lineRule="auto"/>
        <w:rPr>
          <w:rFonts w:hint="eastAsia"/>
          <w:sz w:val="24"/>
          <w:lang w:val="en-US" w:eastAsia="zh-CN"/>
        </w:rPr>
      </w:pPr>
    </w:p>
    <w:p w14:paraId="0A0CA71E">
      <w:pPr>
        <w:spacing w:line="360" w:lineRule="auto"/>
        <w:ind w:firstLine="480" w:firstLineChars="200"/>
        <w:rPr>
          <w:rFonts w:ascii="宋体" w:hAnsi="宋体" w:eastAsia="宋体" w:cs="宋体"/>
          <w:sz w:val="24"/>
          <w:szCs w:val="24"/>
        </w:rPr>
      </w:pPr>
      <w:r>
        <w:rPr>
          <w:rFonts w:hint="eastAsia"/>
          <w:sz w:val="24"/>
          <w:lang w:val="en-US" w:eastAsia="zh-CN"/>
        </w:rPr>
        <w:t>接下来将通过具体分析每个文件中代码列出该文件对应的功能，如表格3-2所列。</w:t>
      </w:r>
    </w:p>
    <w:p w14:paraId="4E502967">
      <w:pPr>
        <w:spacing w:line="360" w:lineRule="auto"/>
        <w:jc w:val="center"/>
        <w:rPr>
          <w:rFonts w:hint="default" w:ascii="宋体" w:hAnsi="宋体" w:eastAsia="宋体" w:cs="宋体"/>
          <w:sz w:val="24"/>
          <w:szCs w:val="24"/>
          <w:lang w:val="en-US" w:eastAsia="zh-CN"/>
        </w:rPr>
      </w:pPr>
      <w:r>
        <w:rPr>
          <w:rFonts w:hint="eastAsia"/>
          <w:lang w:val="en-US" w:eastAsia="zh-CN"/>
        </w:rPr>
        <w:t>表3-2 mall4cloud-api-auth详细文件功能说明</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42"/>
        <w:gridCol w:w="4680"/>
      </w:tblGrid>
      <w:tr w14:paraId="1F17D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7E5852CA">
            <w:pPr>
              <w:spacing w:line="360" w:lineRule="auto"/>
              <w:jc w:val="center"/>
              <w:rPr>
                <w:rFonts w:hint="default"/>
                <w:sz w:val="24"/>
                <w:vertAlign w:val="baseline"/>
                <w:lang w:val="en-US" w:eastAsia="zh-CN"/>
              </w:rPr>
            </w:pPr>
            <w:r>
              <w:rPr>
                <w:rFonts w:hint="eastAsia"/>
                <w:sz w:val="24"/>
                <w:vertAlign w:val="baseline"/>
                <w:lang w:val="en-US" w:eastAsia="zh-CN"/>
              </w:rPr>
              <w:t>文件</w:t>
            </w:r>
          </w:p>
        </w:tc>
        <w:tc>
          <w:tcPr>
            <w:tcW w:w="4680" w:type="dxa"/>
          </w:tcPr>
          <w:p w14:paraId="5E7E8A0B">
            <w:pPr>
              <w:spacing w:line="360" w:lineRule="auto"/>
              <w:jc w:val="center"/>
              <w:rPr>
                <w:rFonts w:hint="default"/>
                <w:sz w:val="24"/>
                <w:vertAlign w:val="baseline"/>
                <w:lang w:val="en-US" w:eastAsia="zh-CN"/>
              </w:rPr>
            </w:pPr>
            <w:r>
              <w:rPr>
                <w:rFonts w:hint="eastAsia"/>
                <w:sz w:val="24"/>
                <w:vertAlign w:val="baseline"/>
                <w:lang w:val="en-US" w:eastAsia="zh-CN"/>
              </w:rPr>
              <w:t>相应的功能</w:t>
            </w:r>
          </w:p>
        </w:tc>
      </w:tr>
      <w:tr w14:paraId="7FC90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078C1663">
            <w:pPr>
              <w:spacing w:line="360" w:lineRule="auto"/>
              <w:jc w:val="center"/>
              <w:rPr>
                <w:rFonts w:hint="default"/>
                <w:sz w:val="20"/>
                <w:szCs w:val="20"/>
                <w:vertAlign w:val="baseline"/>
                <w:lang w:val="en-US" w:eastAsia="zh-CN"/>
              </w:rPr>
            </w:pPr>
            <w:r>
              <w:rPr>
                <w:rFonts w:hint="eastAsia"/>
                <w:sz w:val="20"/>
                <w:szCs w:val="20"/>
                <w:lang w:val="en-US" w:eastAsia="zh-CN"/>
              </w:rPr>
              <w:t>bo/UserInfoInTokenBO.java</w:t>
            </w:r>
          </w:p>
        </w:tc>
        <w:tc>
          <w:tcPr>
            <w:tcW w:w="4680" w:type="dxa"/>
          </w:tcPr>
          <w:p w14:paraId="2DF2A4BE">
            <w:pPr>
              <w:spacing w:line="240" w:lineRule="auto"/>
              <w:jc w:val="center"/>
              <w:rPr>
                <w:rFonts w:hint="default"/>
                <w:sz w:val="16"/>
                <w:szCs w:val="16"/>
                <w:vertAlign w:val="baseline"/>
                <w:lang w:val="en-US" w:eastAsia="zh-CN"/>
              </w:rPr>
            </w:pPr>
            <w:r>
              <w:rPr>
                <w:rFonts w:hint="default"/>
                <w:sz w:val="16"/>
                <w:szCs w:val="16"/>
                <w:vertAlign w:val="baseline"/>
                <w:lang w:val="en-US" w:eastAsia="zh-CN"/>
              </w:rPr>
              <w:t>定义数据对象存储和传递保存在用户 Token 中的基本用户信息</w:t>
            </w:r>
          </w:p>
        </w:tc>
      </w:tr>
      <w:tr w14:paraId="072BD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842" w:type="dxa"/>
          </w:tcPr>
          <w:p w14:paraId="3C500AA3">
            <w:pPr>
              <w:spacing w:line="360" w:lineRule="auto"/>
              <w:jc w:val="center"/>
              <w:rPr>
                <w:rFonts w:hint="default" w:eastAsia="Microsoft YaHei UI"/>
                <w:sz w:val="20"/>
                <w:szCs w:val="15"/>
                <w:vertAlign w:val="baseline"/>
                <w:lang w:val="en-US" w:eastAsia="zh-CN"/>
              </w:rPr>
            </w:pPr>
            <w:r>
              <w:rPr>
                <w:rFonts w:hint="eastAsia" w:cs="Times New Roman"/>
                <w:kern w:val="2"/>
                <w:sz w:val="20"/>
                <w:szCs w:val="20"/>
                <w:lang w:val="en-US" w:eastAsia="zh-CN" w:bidi="ar-SA"/>
              </w:rPr>
              <w:t>constant/SysTypeEnum.java</w:t>
            </w:r>
          </w:p>
        </w:tc>
        <w:tc>
          <w:tcPr>
            <w:tcW w:w="4680" w:type="dxa"/>
          </w:tcPr>
          <w:p w14:paraId="7FAD1A56">
            <w:pPr>
              <w:spacing w:line="240" w:lineRule="auto"/>
              <w:jc w:val="center"/>
              <w:rPr>
                <w:rFonts w:hint="default"/>
                <w:sz w:val="16"/>
                <w:szCs w:val="16"/>
                <w:vertAlign w:val="baseline"/>
                <w:lang w:val="en-US" w:eastAsia="zh-CN"/>
              </w:rPr>
            </w:pPr>
            <w:r>
              <w:rPr>
                <w:rFonts w:hint="default"/>
                <w:sz w:val="16"/>
                <w:szCs w:val="16"/>
                <w:vertAlign w:val="baseline"/>
                <w:lang w:val="en-US" w:eastAsia="zh-CN"/>
              </w:rPr>
              <w:t>定义枚举类表示系统的类型，包括用户</w:t>
            </w:r>
            <w:r>
              <w:rPr>
                <w:rFonts w:hint="eastAsia"/>
                <w:sz w:val="16"/>
                <w:szCs w:val="16"/>
                <w:vertAlign w:val="baseline"/>
                <w:lang w:val="en-US" w:eastAsia="zh-CN"/>
              </w:rPr>
              <w:t>端</w:t>
            </w:r>
            <w:r>
              <w:rPr>
                <w:rFonts w:hint="default"/>
                <w:sz w:val="16"/>
                <w:szCs w:val="16"/>
                <w:vertAlign w:val="baseline"/>
                <w:lang w:val="en-US" w:eastAsia="zh-CN"/>
              </w:rPr>
              <w:t>、商家端、平台端</w:t>
            </w:r>
          </w:p>
        </w:tc>
      </w:tr>
      <w:tr w14:paraId="6EE98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555C133A">
            <w:pPr>
              <w:spacing w:line="360" w:lineRule="auto"/>
              <w:jc w:val="center"/>
              <w:rPr>
                <w:rFonts w:hint="default" w:ascii="Times New Roman" w:hAnsi="Times New Roman" w:eastAsia="宋体" w:cs="Times New Roman"/>
                <w:kern w:val="2"/>
                <w:sz w:val="20"/>
                <w:szCs w:val="20"/>
                <w:lang w:val="en-US" w:eastAsia="zh-CN" w:bidi="ar-SA"/>
              </w:rPr>
            </w:pPr>
            <w:r>
              <w:rPr>
                <w:rFonts w:hint="eastAsia"/>
                <w:sz w:val="20"/>
                <w:szCs w:val="20"/>
                <w:vertAlign w:val="baseline"/>
                <w:lang w:val="en-US" w:eastAsia="zh-CN"/>
              </w:rPr>
              <w:t>dto/AuthAccountDTO.java</w:t>
            </w:r>
          </w:p>
        </w:tc>
        <w:tc>
          <w:tcPr>
            <w:tcW w:w="4680" w:type="dxa"/>
          </w:tcPr>
          <w:p w14:paraId="75236625">
            <w:pPr>
              <w:spacing w:line="240" w:lineRule="auto"/>
              <w:jc w:val="center"/>
              <w:rPr>
                <w:rFonts w:hint="default"/>
                <w:sz w:val="16"/>
                <w:szCs w:val="16"/>
                <w:vertAlign w:val="baseline"/>
                <w:lang w:val="en-US" w:eastAsia="zh-CN"/>
              </w:rPr>
            </w:pPr>
            <w:r>
              <w:rPr>
                <w:rFonts w:hint="default"/>
                <w:sz w:val="16"/>
                <w:szCs w:val="16"/>
                <w:vertAlign w:val="baseline"/>
                <w:lang w:val="en-US" w:eastAsia="zh-CN"/>
              </w:rPr>
              <w:t>定义数据传输对象传递用户账户的相关信息</w:t>
            </w:r>
          </w:p>
        </w:tc>
      </w:tr>
      <w:tr w14:paraId="21C34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0EE9F25B">
            <w:pPr>
              <w:spacing w:line="360" w:lineRule="auto"/>
              <w:jc w:val="center"/>
              <w:rPr>
                <w:rFonts w:hint="default" w:ascii="Times New Roman" w:hAnsi="Times New Roman" w:eastAsia="宋体" w:cs="Times New Roman"/>
                <w:kern w:val="2"/>
                <w:sz w:val="20"/>
                <w:szCs w:val="20"/>
                <w:lang w:val="en-US" w:eastAsia="zh-CN" w:bidi="ar-SA"/>
              </w:rPr>
            </w:pPr>
            <w:r>
              <w:rPr>
                <w:rFonts w:hint="eastAsia"/>
                <w:sz w:val="20"/>
                <w:szCs w:val="20"/>
                <w:vertAlign w:val="baseline"/>
                <w:lang w:val="en-US" w:eastAsia="zh-CN"/>
              </w:rPr>
              <w:t>feign/AccountFeignClient.java</w:t>
            </w:r>
          </w:p>
        </w:tc>
        <w:tc>
          <w:tcPr>
            <w:tcW w:w="4680" w:type="dxa"/>
          </w:tcPr>
          <w:p w14:paraId="6C964143">
            <w:pPr>
              <w:spacing w:line="240" w:lineRule="auto"/>
              <w:jc w:val="center"/>
              <w:rPr>
                <w:rFonts w:hint="default"/>
                <w:sz w:val="16"/>
                <w:szCs w:val="16"/>
                <w:vertAlign w:val="baseline"/>
                <w:lang w:val="en-US" w:eastAsia="zh-CN"/>
              </w:rPr>
            </w:pPr>
            <w:r>
              <w:rPr>
                <w:rFonts w:hint="default"/>
                <w:sz w:val="16"/>
                <w:szCs w:val="16"/>
                <w:vertAlign w:val="baseline"/>
                <w:lang w:val="en-US" w:eastAsia="zh-CN"/>
              </w:rPr>
              <w:t>定义接口作为与用户认证服务（mall4cloud-auth）之间的 Feign 客户端，提供账户管理和 Token 相关操作的远程调用能力</w:t>
            </w:r>
          </w:p>
        </w:tc>
      </w:tr>
      <w:tr w14:paraId="02B41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3842" w:type="dxa"/>
          </w:tcPr>
          <w:p w14:paraId="5D33B12D">
            <w:pPr>
              <w:spacing w:line="360" w:lineRule="auto"/>
              <w:jc w:val="center"/>
              <w:rPr>
                <w:rFonts w:hint="default"/>
                <w:sz w:val="20"/>
                <w:szCs w:val="20"/>
                <w:vertAlign w:val="baseline"/>
                <w:lang w:val="en-US" w:eastAsia="zh-CN"/>
              </w:rPr>
            </w:pPr>
            <w:r>
              <w:rPr>
                <w:rFonts w:hint="eastAsia"/>
                <w:sz w:val="20"/>
                <w:szCs w:val="20"/>
                <w:vertAlign w:val="baseline"/>
                <w:lang w:val="en-US" w:eastAsia="zh-CN"/>
              </w:rPr>
              <w:t>feign/TokenFeignClient.java</w:t>
            </w:r>
          </w:p>
        </w:tc>
        <w:tc>
          <w:tcPr>
            <w:tcW w:w="4680" w:type="dxa"/>
          </w:tcPr>
          <w:p w14:paraId="3E0F2C04">
            <w:pPr>
              <w:spacing w:line="240" w:lineRule="auto"/>
              <w:jc w:val="center"/>
              <w:rPr>
                <w:rFonts w:hint="default"/>
                <w:sz w:val="16"/>
                <w:szCs w:val="16"/>
                <w:vertAlign w:val="baseline"/>
                <w:lang w:val="en-US" w:eastAsia="zh-CN"/>
              </w:rPr>
            </w:pPr>
            <w:r>
              <w:rPr>
                <w:rFonts w:hint="default"/>
                <w:sz w:val="16"/>
                <w:szCs w:val="16"/>
                <w:vertAlign w:val="baseline"/>
                <w:lang w:val="en-US" w:eastAsia="zh-CN"/>
              </w:rPr>
              <w:t>提供校验 Token 并返回用户信息的远程调用功能</w:t>
            </w:r>
          </w:p>
        </w:tc>
      </w:tr>
      <w:tr w14:paraId="35CA8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497E925A">
            <w:pPr>
              <w:spacing w:line="360" w:lineRule="auto"/>
              <w:jc w:val="center"/>
              <w:rPr>
                <w:rFonts w:hint="default"/>
                <w:sz w:val="20"/>
                <w:szCs w:val="20"/>
                <w:vertAlign w:val="baseline"/>
                <w:lang w:val="en-US" w:eastAsia="zh-CN"/>
              </w:rPr>
            </w:pPr>
            <w:r>
              <w:rPr>
                <w:rFonts w:hint="eastAsia"/>
                <w:sz w:val="20"/>
                <w:szCs w:val="20"/>
                <w:vertAlign w:val="baseline"/>
                <w:lang w:val="en-US" w:eastAsia="zh-CN"/>
              </w:rPr>
              <w:t>vo/AuthAccountVO.java</w:t>
            </w:r>
          </w:p>
        </w:tc>
        <w:tc>
          <w:tcPr>
            <w:tcW w:w="4680" w:type="dxa"/>
          </w:tcPr>
          <w:p w14:paraId="7FA1A645">
            <w:pPr>
              <w:spacing w:line="240" w:lineRule="auto"/>
              <w:jc w:val="center"/>
              <w:rPr>
                <w:rFonts w:hint="default"/>
                <w:sz w:val="16"/>
                <w:szCs w:val="16"/>
                <w:vertAlign w:val="baseline"/>
                <w:lang w:val="en-US" w:eastAsia="zh-CN"/>
              </w:rPr>
            </w:pPr>
            <w:r>
              <w:rPr>
                <w:rFonts w:hint="default"/>
                <w:sz w:val="16"/>
                <w:szCs w:val="16"/>
                <w:vertAlign w:val="baseline"/>
                <w:lang w:val="en-US" w:eastAsia="zh-CN"/>
              </w:rPr>
              <w:t>以标准格式向客户端展示用户账户的基本信息</w:t>
            </w:r>
          </w:p>
        </w:tc>
      </w:tr>
      <w:tr w14:paraId="17165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6895E228">
            <w:pPr>
              <w:spacing w:line="360" w:lineRule="auto"/>
              <w:jc w:val="center"/>
              <w:rPr>
                <w:rFonts w:hint="default"/>
                <w:sz w:val="20"/>
                <w:szCs w:val="20"/>
                <w:vertAlign w:val="baseline"/>
                <w:lang w:val="en-US" w:eastAsia="zh-CN"/>
              </w:rPr>
            </w:pPr>
            <w:r>
              <w:rPr>
                <w:rFonts w:hint="eastAsia"/>
                <w:sz w:val="20"/>
                <w:szCs w:val="20"/>
                <w:vertAlign w:val="baseline"/>
                <w:lang w:val="en-US" w:eastAsia="zh-CN"/>
              </w:rPr>
              <w:t>vo/TokenInfoVO.java</w:t>
            </w:r>
          </w:p>
        </w:tc>
        <w:tc>
          <w:tcPr>
            <w:tcW w:w="4680" w:type="dxa"/>
          </w:tcPr>
          <w:p w14:paraId="74FE724F">
            <w:pPr>
              <w:spacing w:line="240" w:lineRule="auto"/>
              <w:jc w:val="center"/>
              <w:rPr>
                <w:rFonts w:hint="default"/>
                <w:sz w:val="16"/>
                <w:szCs w:val="16"/>
                <w:vertAlign w:val="baseline"/>
                <w:lang w:val="en-US" w:eastAsia="zh-CN"/>
              </w:rPr>
            </w:pPr>
            <w:r>
              <w:rPr>
                <w:rFonts w:hint="default"/>
                <w:sz w:val="16"/>
                <w:szCs w:val="16"/>
                <w:vertAlign w:val="baseline"/>
                <w:lang w:val="en-US" w:eastAsia="zh-CN"/>
              </w:rPr>
              <w:t>将生成的 Token 信息返回给前端，供前端在后续请求中携带进行身份验证</w:t>
            </w:r>
          </w:p>
        </w:tc>
      </w:tr>
    </w:tbl>
    <w:p w14:paraId="429F9C4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Chars="0"/>
        <w:textAlignment w:val="auto"/>
        <w:rPr>
          <w:rFonts w:hint="default"/>
          <w:lang w:val="en-US" w:eastAsia="zh-CN"/>
        </w:rPr>
      </w:pPr>
    </w:p>
    <w:p w14:paraId="100C0D82">
      <w:pPr>
        <w:keepNext w:val="0"/>
        <w:keepLines w:val="0"/>
        <w:pageBreakBefore w:val="0"/>
        <w:widowControl w:val="0"/>
        <w:numPr>
          <w:ilvl w:val="0"/>
          <w:numId w:val="8"/>
        </w:numPr>
        <w:kinsoku/>
        <w:wordWrap/>
        <w:overflowPunct/>
        <w:topLinePunct w:val="0"/>
        <w:autoSpaceDE/>
        <w:autoSpaceDN/>
        <w:bidi w:val="0"/>
        <w:adjustRightInd/>
        <w:snapToGrid/>
        <w:spacing w:after="157" w:afterLines="50" w:line="360" w:lineRule="auto"/>
        <w:ind w:left="425" w:leftChars="0" w:hanging="425" w:firstLineChars="0"/>
        <w:textAlignment w:val="auto"/>
        <w:rPr>
          <w:rFonts w:hint="default"/>
          <w:lang w:val="en-US" w:eastAsia="zh-CN"/>
        </w:rPr>
      </w:pPr>
      <w:r>
        <w:rPr>
          <w:rFonts w:hint="eastAsia"/>
          <w:sz w:val="24"/>
          <w:lang w:val="en-US" w:eastAsia="zh-CN"/>
        </w:rPr>
        <w:t>mall4cloud-api-auth模块体现的微服务特点及连接件分析</w:t>
      </w:r>
    </w:p>
    <w:p w14:paraId="66F340E3">
      <w:pPr>
        <w:numPr>
          <w:ilvl w:val="0"/>
          <w:numId w:val="0"/>
        </w:numPr>
        <w:spacing w:line="360" w:lineRule="auto"/>
        <w:ind w:leftChars="0" w:firstLine="420" w:firstLineChars="0"/>
        <w:rPr>
          <w:rFonts w:hint="default"/>
          <w:sz w:val="24"/>
          <w:lang w:val="en-US" w:eastAsia="zh-CN"/>
        </w:rPr>
      </w:pPr>
      <w:r>
        <w:rPr>
          <w:rFonts w:hint="eastAsia"/>
          <w:sz w:val="24"/>
          <w:lang w:val="en-US" w:eastAsia="zh-CN"/>
        </w:rPr>
        <w:t>以下将通过分析上表中某些具有代表性文件如AccountFeignClient.java的代码得出微服务具备的特点，并分析其中的连接件。</w:t>
      </w:r>
    </w:p>
    <w:p w14:paraId="0256EAEB">
      <w:pPr>
        <w:numPr>
          <w:ilvl w:val="0"/>
          <w:numId w:val="9"/>
        </w:numPr>
        <w:spacing w:line="360" w:lineRule="auto"/>
        <w:ind w:left="425" w:leftChars="0" w:hanging="425" w:firstLineChars="0"/>
        <w:rPr>
          <w:rFonts w:hint="eastAsia"/>
          <w:b/>
          <w:bCs/>
          <w:sz w:val="24"/>
          <w:lang w:val="en-US" w:eastAsia="zh-CN"/>
        </w:rPr>
      </w:pPr>
      <w:r>
        <w:rPr>
          <w:rFonts w:hint="eastAsia" w:ascii="宋体" w:hAnsi="宋体" w:cs="宋体"/>
          <w:b/>
          <w:bCs/>
          <w:sz w:val="24"/>
          <w:szCs w:val="24"/>
          <w:lang w:val="en-US" w:eastAsia="zh-CN"/>
        </w:rPr>
        <w:t>单一职责</w:t>
      </w:r>
    </w:p>
    <w:p w14:paraId="458573E8">
      <w:pPr>
        <w:numPr>
          <w:ilvl w:val="0"/>
          <w:numId w:val="0"/>
        </w:numPr>
        <w:spacing w:line="360" w:lineRule="auto"/>
        <w:ind w:leftChars="0" w:firstLine="420" w:firstLineChars="0"/>
        <w:rPr>
          <w:rFonts w:hint="eastAsia" w:ascii="宋体" w:hAnsi="宋体" w:cs="宋体"/>
          <w:sz w:val="24"/>
          <w:szCs w:val="24"/>
          <w:lang w:val="en-US" w:eastAsia="zh-CN"/>
        </w:rPr>
      </w:pPr>
      <w:r>
        <w:rPr>
          <w:rFonts w:hint="eastAsia"/>
          <w:sz w:val="24"/>
          <w:lang w:val="en-US" w:eastAsia="zh-CN"/>
        </w:rPr>
        <w:t>通过表3-2能够看出这个微服务代码通过之前3.1节系统总体架构中图3-2 各子目录逻辑关系进行组织，实现了该微服务的</w:t>
      </w:r>
      <w:r>
        <w:rPr>
          <w:rFonts w:ascii="宋体" w:hAnsi="宋体" w:eastAsia="宋体" w:cs="宋体"/>
          <w:sz w:val="24"/>
          <w:szCs w:val="24"/>
        </w:rPr>
        <w:t>处理用户登录、令牌管理、验证码验证、密码管理等</w:t>
      </w:r>
      <w:r>
        <w:rPr>
          <w:rFonts w:hint="eastAsia" w:ascii="宋体" w:hAnsi="宋体" w:cs="宋体"/>
          <w:sz w:val="24"/>
          <w:szCs w:val="24"/>
          <w:lang w:val="en-US" w:eastAsia="zh-CN"/>
        </w:rPr>
        <w:t>功能，都是用来进行</w:t>
      </w:r>
      <w:r>
        <w:rPr>
          <w:rFonts w:ascii="宋体" w:hAnsi="宋体" w:eastAsia="宋体" w:cs="宋体"/>
          <w:sz w:val="24"/>
          <w:szCs w:val="24"/>
        </w:rPr>
        <w:t>身份验证</w:t>
      </w:r>
      <w:r>
        <w:rPr>
          <w:rFonts w:hint="eastAsia" w:ascii="宋体" w:hAnsi="宋体" w:cs="宋体"/>
          <w:sz w:val="24"/>
          <w:szCs w:val="24"/>
          <w:lang w:val="en-US" w:eastAsia="zh-CN"/>
        </w:rPr>
        <w:t>的具体功能，体现出了微服务</w:t>
      </w:r>
      <w:r>
        <w:rPr>
          <w:rFonts w:hint="eastAsia" w:ascii="宋体" w:hAnsi="宋体" w:cs="宋体"/>
          <w:b/>
          <w:bCs/>
          <w:sz w:val="24"/>
          <w:szCs w:val="24"/>
          <w:lang w:val="en-US" w:eastAsia="zh-CN"/>
        </w:rPr>
        <w:t>单一职责</w:t>
      </w:r>
      <w:r>
        <w:rPr>
          <w:rFonts w:hint="eastAsia" w:ascii="宋体" w:hAnsi="宋体" w:cs="宋体"/>
          <w:sz w:val="24"/>
          <w:szCs w:val="24"/>
          <w:lang w:val="en-US" w:eastAsia="zh-CN"/>
        </w:rPr>
        <w:t>的特点。</w:t>
      </w:r>
    </w:p>
    <w:p w14:paraId="6F4255B5">
      <w:pPr>
        <w:numPr>
          <w:ilvl w:val="0"/>
          <w:numId w:val="9"/>
        </w:numPr>
        <w:spacing w:line="360" w:lineRule="auto"/>
        <w:ind w:left="425" w:leftChars="0" w:hanging="425" w:firstLineChars="0"/>
        <w:rPr>
          <w:rFonts w:hint="eastAsia"/>
          <w:b/>
          <w:bCs/>
          <w:sz w:val="24"/>
          <w:lang w:val="en-US" w:eastAsia="zh-CN"/>
        </w:rPr>
      </w:pPr>
      <w:r>
        <w:rPr>
          <w:rFonts w:hint="eastAsia"/>
          <w:b/>
          <w:bCs/>
          <w:sz w:val="24"/>
          <w:lang w:val="en-US" w:eastAsia="zh-CN"/>
        </w:rPr>
        <w:t>独立数据存储</w:t>
      </w:r>
    </w:p>
    <w:p w14:paraId="5924CFE4">
      <w:pPr>
        <w:numPr>
          <w:ilvl w:val="0"/>
          <w:numId w:val="0"/>
        </w:numPr>
        <w:spacing w:line="360" w:lineRule="auto"/>
        <w:ind w:leftChars="0" w:firstLine="420" w:firstLineChars="0"/>
        <w:rPr>
          <w:rFonts w:hint="eastAsia" w:ascii="宋体" w:hAnsi="宋体" w:cs="宋体"/>
          <w:sz w:val="24"/>
          <w:szCs w:val="24"/>
          <w:lang w:val="en-US" w:eastAsia="zh-CN"/>
        </w:rPr>
      </w:pPr>
      <w:r>
        <w:rPr>
          <w:rFonts w:hint="eastAsia"/>
          <w:sz w:val="24"/>
          <w:lang w:val="en-US" w:eastAsia="zh-CN"/>
        </w:rPr>
        <w:t>通过表3-2可以看到，feign/TokenFeignClient.java提供校验 Token 并返回用户信息的远程调用功能，它允许其他微服务通过远程调用 mall4cloud-auth 微服务接口检查 accessToken 的有效性，并获取与该 Token 关联的用户信息。通过远程接口调用的方式，各服务可以共享用户身份的认证结果，保证用户会话的一致性，同时避免直接访问或操作其他微服务的数据存储。</w:t>
      </w:r>
    </w:p>
    <w:p w14:paraId="489BE4EC">
      <w:pPr>
        <w:numPr>
          <w:ilvl w:val="0"/>
          <w:numId w:val="9"/>
        </w:numPr>
        <w:spacing w:line="360" w:lineRule="auto"/>
        <w:ind w:left="425" w:leftChars="0" w:hanging="425" w:firstLineChars="0"/>
        <w:rPr>
          <w:rFonts w:hint="eastAsia"/>
          <w:sz w:val="24"/>
          <w:lang w:val="en-US" w:eastAsia="zh-CN"/>
        </w:rPr>
      </w:pPr>
      <w:r>
        <w:rPr>
          <w:rFonts w:hint="eastAsia"/>
          <w:sz w:val="24"/>
          <w:lang w:val="en-US" w:eastAsia="zh-CN"/>
        </w:rPr>
        <w:t>连接件分析</w:t>
      </w:r>
    </w:p>
    <w:p w14:paraId="2BBD1DAB">
      <w:pPr>
        <w:numPr>
          <w:ilvl w:val="0"/>
          <w:numId w:val="0"/>
        </w:numPr>
        <w:spacing w:line="360" w:lineRule="auto"/>
        <w:ind w:leftChars="0" w:firstLine="420" w:firstLineChars="0"/>
        <w:rPr>
          <w:rFonts w:hint="eastAsia"/>
          <w:sz w:val="24"/>
          <w:lang w:val="en-US" w:eastAsia="zh-CN"/>
        </w:rPr>
      </w:pPr>
      <w:r>
        <w:rPr>
          <w:rFonts w:hint="eastAsia"/>
          <w:sz w:val="24"/>
          <w:lang w:val="en-US" w:eastAsia="zh-CN"/>
        </w:rPr>
        <w:t>通过表3-2可以看到，Feign/AccountFeignClient.java中包含账户管理和 Token 相关操作调用等内容。这里的feign目录指的是之前3.1节系统总体架构中图3-2 各子目录逻辑关系中的FeignClient，</w:t>
      </w:r>
      <w:r>
        <w:rPr>
          <w:rFonts w:hint="default"/>
          <w:sz w:val="24"/>
          <w:lang w:val="en-US" w:eastAsia="zh-CN"/>
        </w:rPr>
        <w:t>是内部请求的接口</w:t>
      </w:r>
      <w:r>
        <w:rPr>
          <w:rFonts w:hint="eastAsia"/>
          <w:sz w:val="24"/>
          <w:lang w:val="en-US" w:eastAsia="zh-CN"/>
        </w:rPr>
        <w:t>用于</w:t>
      </w:r>
      <w:r>
        <w:rPr>
          <w:rFonts w:hint="default"/>
          <w:sz w:val="24"/>
          <w:lang w:val="en-US" w:eastAsia="zh-CN"/>
        </w:rPr>
        <w:t>微服务之间互相调用</w:t>
      </w:r>
      <w:r>
        <w:rPr>
          <w:rFonts w:hint="eastAsia"/>
          <w:sz w:val="24"/>
          <w:lang w:val="en-US" w:eastAsia="zh-CN"/>
        </w:rPr>
        <w:t>。它封装了用户认证服务的各种功能，如账户创建、更新、删除，以及获取用户信息等。</w:t>
      </w:r>
      <w:r>
        <w:rPr>
          <w:rFonts w:ascii="宋体" w:hAnsi="宋体" w:eastAsia="宋体" w:cs="宋体"/>
          <w:sz w:val="24"/>
          <w:szCs w:val="24"/>
        </w:rPr>
        <w:t>具体实现的跨服务调用</w:t>
      </w:r>
      <w:r>
        <w:rPr>
          <w:rFonts w:hint="eastAsia" w:ascii="宋体" w:hAnsi="宋体" w:cs="宋体"/>
          <w:sz w:val="24"/>
          <w:szCs w:val="24"/>
          <w:lang w:val="en-US" w:eastAsia="zh-CN"/>
        </w:rPr>
        <w:t>实现如下：</w:t>
      </w:r>
    </w:p>
    <w:p w14:paraId="07525BB3">
      <w:pPr>
        <w:numPr>
          <w:ilvl w:val="1"/>
          <w:numId w:val="9"/>
        </w:numPr>
        <w:spacing w:line="360" w:lineRule="auto"/>
        <w:ind w:left="840" w:leftChars="0" w:hanging="420" w:firstLineChars="0"/>
        <w:rPr>
          <w:rFonts w:hint="eastAsia"/>
          <w:sz w:val="24"/>
          <w:lang w:val="en-US" w:eastAsia="zh-CN"/>
        </w:rPr>
      </w:pPr>
      <w:r>
        <w:rPr>
          <w:rFonts w:hint="eastAsia"/>
          <w:sz w:val="24"/>
          <w:lang w:val="en-US" w:eastAsia="zh-CN"/>
        </w:rPr>
        <w:t>通过 Feign 调用 mall4cloud-auth 服务的接口完成账户的创建、更新等操作，如以下代码：</w:t>
      </w:r>
    </w:p>
    <w:p w14:paraId="1556379E">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eastAsia" w:ascii="Times New Roman" w:hAnsi="Times New Roman" w:cs="Times New Roman"/>
          <w:sz w:val="13"/>
          <w:szCs w:val="13"/>
          <w:lang w:val="en-US" w:eastAsia="zh-CN"/>
        </w:rPr>
      </w:pPr>
      <w:r>
        <w:rPr>
          <w:rFonts w:hint="eastAsia" w:ascii="Times New Roman" w:hAnsi="Times New Roman" w:cs="Times New Roman"/>
          <w:sz w:val="13"/>
          <w:szCs w:val="13"/>
          <w:lang w:val="en-US" w:eastAsia="zh-CN"/>
        </w:rPr>
        <w:t>@PostMapping(value = FeignInsideAuthConfig.FEIGN_INSIDE_URL_PREFIX + "/insider/account")</w:t>
      </w:r>
    </w:p>
    <w:p w14:paraId="71866A67">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eastAsia" w:ascii="Times New Roman" w:hAnsi="Times New Roman" w:cs="Times New Roman"/>
          <w:sz w:val="13"/>
          <w:szCs w:val="13"/>
          <w:lang w:val="en-US" w:eastAsia="zh-CN"/>
        </w:rPr>
      </w:pPr>
      <w:r>
        <w:rPr>
          <w:rFonts w:hint="eastAsia" w:ascii="Times New Roman" w:hAnsi="Times New Roman" w:cs="Times New Roman"/>
          <w:sz w:val="13"/>
          <w:szCs w:val="13"/>
          <w:lang w:val="en-US" w:eastAsia="zh-CN"/>
        </w:rPr>
        <w:t>ServerResponseEntity&lt;Long&gt; save(@RequestBody AuthAccountDTO authAccountDTO);</w:t>
      </w:r>
    </w:p>
    <w:p w14:paraId="7746692F">
      <w:pPr>
        <w:numPr>
          <w:ilvl w:val="1"/>
          <w:numId w:val="9"/>
        </w:numPr>
        <w:spacing w:line="360" w:lineRule="auto"/>
        <w:ind w:left="840" w:leftChars="0" w:hanging="420" w:firstLineChars="0"/>
        <w:rPr>
          <w:rFonts w:hint="eastAsia"/>
          <w:sz w:val="24"/>
          <w:lang w:val="en-US" w:eastAsia="zh-CN"/>
        </w:rPr>
      </w:pPr>
      <w:r>
        <w:rPr>
          <w:rFonts w:hint="eastAsia"/>
          <w:sz w:val="24"/>
          <w:lang w:val="en-US" w:eastAsia="zh-CN"/>
        </w:rPr>
        <w:t>可以在不同系统类型之间根据用户 ID 同步账户信息，如以下代码：</w:t>
      </w:r>
    </w:p>
    <w:p w14:paraId="64D48CD9">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eastAsia" w:ascii="Times New Roman" w:hAnsi="Times New Roman" w:cs="Times New Roman"/>
          <w:sz w:val="13"/>
          <w:szCs w:val="13"/>
          <w:lang w:val="en-US" w:eastAsia="zh-CN"/>
        </w:rPr>
      </w:pPr>
      <w:r>
        <w:rPr>
          <w:rFonts w:hint="eastAsia" w:ascii="Times New Roman" w:hAnsi="Times New Roman" w:cs="Times New Roman"/>
          <w:sz w:val="13"/>
          <w:szCs w:val="13"/>
          <w:lang w:val="en-US" w:eastAsia="zh-CN"/>
        </w:rPr>
        <w:t xml:space="preserve">@PutMapping(value = FeignInsideAuthConfig.FEIGN_INSIDE_URL_PREFIX + </w:t>
      </w:r>
    </w:p>
    <w:p w14:paraId="766A5A8D">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eastAsia" w:ascii="Times New Roman" w:hAnsi="Times New Roman" w:cs="Times New Roman"/>
          <w:sz w:val="13"/>
          <w:szCs w:val="13"/>
          <w:lang w:val="en-US" w:eastAsia="zh-CN"/>
        </w:rPr>
      </w:pPr>
      <w:r>
        <w:rPr>
          <w:rFonts w:hint="eastAsia" w:ascii="Times New Roman" w:hAnsi="Times New Roman" w:cs="Times New Roman"/>
          <w:sz w:val="13"/>
          <w:szCs w:val="13"/>
          <w:lang w:val="en-US" w:eastAsia="zh-CN"/>
        </w:rPr>
        <w:t>"/insider/accout/updateTenantIdByUserIdAndSysType")</w:t>
      </w:r>
    </w:p>
    <w:p w14:paraId="79BED4EA">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eastAsia" w:ascii="Times New Roman" w:hAnsi="Times New Roman" w:cs="Times New Roman"/>
          <w:sz w:val="13"/>
          <w:szCs w:val="13"/>
          <w:lang w:val="en-US" w:eastAsia="zh-CN"/>
        </w:rPr>
      </w:pPr>
      <w:r>
        <w:rPr>
          <w:rFonts w:hint="eastAsia" w:ascii="Times New Roman" w:hAnsi="Times New Roman" w:cs="Times New Roman"/>
          <w:sz w:val="13"/>
          <w:szCs w:val="13"/>
          <w:lang w:val="en-US" w:eastAsia="zh-CN"/>
        </w:rPr>
        <w:t xml:space="preserve">ServerResponseEntity&lt;Void&gt; updateUserInfoByUserIdAndSysType(@RequestBody UserInfoInTokenBO userInfoInTokenBO, </w:t>
      </w:r>
    </w:p>
    <w:p w14:paraId="1493D4DE">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eastAsia" w:ascii="Times New Roman" w:hAnsi="Times New Roman" w:cs="Times New Roman"/>
          <w:sz w:val="13"/>
          <w:szCs w:val="13"/>
          <w:lang w:val="en-US" w:eastAsia="zh-CN"/>
        </w:rPr>
      </w:pPr>
      <w:r>
        <w:rPr>
          <w:rFonts w:hint="eastAsia" w:ascii="Times New Roman" w:hAnsi="Times New Roman" w:cs="Times New Roman"/>
          <w:sz w:val="13"/>
          <w:szCs w:val="13"/>
          <w:lang w:val="en-US" w:eastAsia="zh-CN"/>
        </w:rPr>
        <w:t xml:space="preserve">                                                            @RequestParam("userId") Long userId, </w:t>
      </w:r>
    </w:p>
    <w:p w14:paraId="2509BA3A">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eastAsia" w:ascii="Times New Roman" w:hAnsi="Times New Roman" w:cs="Times New Roman"/>
          <w:sz w:val="13"/>
          <w:szCs w:val="13"/>
          <w:lang w:val="en-US" w:eastAsia="zh-CN"/>
        </w:rPr>
      </w:pPr>
      <w:r>
        <w:rPr>
          <w:rFonts w:hint="eastAsia" w:ascii="Times New Roman" w:hAnsi="Times New Roman" w:cs="Times New Roman"/>
          <w:sz w:val="13"/>
          <w:szCs w:val="13"/>
          <w:lang w:val="en-US" w:eastAsia="zh-CN"/>
        </w:rPr>
        <w:t xml:space="preserve">                                                            @RequestParam("sysType") Integer sysType);</w:t>
      </w:r>
    </w:p>
    <w:p w14:paraId="324FECC5">
      <w:pPr>
        <w:numPr>
          <w:ilvl w:val="0"/>
          <w:numId w:val="0"/>
        </w:numPr>
        <w:spacing w:line="360" w:lineRule="auto"/>
        <w:ind w:left="420" w:leftChars="0" w:firstLine="420" w:firstLineChars="0"/>
        <w:rPr>
          <w:rFonts w:hint="eastAsia"/>
          <w:sz w:val="24"/>
          <w:lang w:val="en-US" w:eastAsia="zh-CN"/>
        </w:rPr>
      </w:pPr>
      <w:r>
        <w:rPr>
          <w:rFonts w:hint="eastAsia"/>
          <w:sz w:val="24"/>
          <w:lang w:val="en-US" w:eastAsia="zh-CN"/>
        </w:rPr>
        <w:t>通过以上可以看出，</w:t>
      </w:r>
      <w:r>
        <w:rPr>
          <w:rFonts w:ascii="宋体" w:hAnsi="宋体" w:eastAsia="宋体" w:cs="宋体"/>
          <w:sz w:val="24"/>
          <w:szCs w:val="24"/>
        </w:rPr>
        <w:t xml:space="preserve">各服务之间通过 </w:t>
      </w:r>
      <w:r>
        <w:rPr>
          <w:rFonts w:hint="eastAsia"/>
          <w:sz w:val="24"/>
          <w:lang w:val="en-US" w:eastAsia="zh-CN"/>
        </w:rPr>
        <w:t>Feign</w:t>
      </w:r>
      <w:r>
        <w:rPr>
          <w:rFonts w:ascii="宋体" w:hAnsi="宋体" w:eastAsia="宋体" w:cs="宋体"/>
          <w:sz w:val="24"/>
          <w:szCs w:val="24"/>
        </w:rPr>
        <w:t xml:space="preserve"> 进行调用，而不是共享数据库。这种方式确保了每个微服务可以独立开发、部署和升级，而不会影响其他服务。</w:t>
      </w:r>
      <w:r>
        <w:rPr>
          <w:rFonts w:hint="eastAsia"/>
          <w:sz w:val="24"/>
          <w:lang w:val="en-US" w:eastAsia="zh-CN"/>
        </w:rPr>
        <w:t>Feign</w:t>
      </w:r>
      <w:r>
        <w:rPr>
          <w:rFonts w:ascii="宋体" w:hAnsi="宋体" w:eastAsia="宋体" w:cs="宋体"/>
          <w:sz w:val="24"/>
          <w:szCs w:val="24"/>
        </w:rPr>
        <w:t xml:space="preserve"> 通过 </w:t>
      </w:r>
      <w:r>
        <w:rPr>
          <w:rFonts w:hint="eastAsia"/>
          <w:sz w:val="24"/>
          <w:lang w:val="en-US" w:eastAsia="zh-CN"/>
        </w:rPr>
        <w:t xml:space="preserve">@FeignClient </w:t>
      </w:r>
      <w:r>
        <w:rPr>
          <w:rFonts w:ascii="宋体" w:hAnsi="宋体" w:eastAsia="宋体" w:cs="宋体"/>
          <w:sz w:val="24"/>
          <w:szCs w:val="24"/>
        </w:rPr>
        <w:t xml:space="preserve">注解绑定到特定的微服务，并且通过 </w:t>
      </w:r>
      <w:r>
        <w:rPr>
          <w:rFonts w:hint="eastAsia"/>
          <w:sz w:val="24"/>
          <w:lang w:val="en-US" w:eastAsia="zh-CN"/>
        </w:rPr>
        <w:t xml:space="preserve">FeignInsideAuthConfig </w:t>
      </w:r>
      <w:r>
        <w:rPr>
          <w:rFonts w:ascii="宋体" w:hAnsi="宋体" w:eastAsia="宋体" w:cs="宋体"/>
          <w:sz w:val="24"/>
          <w:szCs w:val="24"/>
        </w:rPr>
        <w:t xml:space="preserve">配置远程调用的 </w:t>
      </w:r>
      <w:r>
        <w:rPr>
          <w:rFonts w:hint="eastAsia"/>
          <w:sz w:val="24"/>
          <w:lang w:val="en-US" w:eastAsia="zh-CN"/>
        </w:rPr>
        <w:t>URL</w:t>
      </w:r>
      <w:r>
        <w:rPr>
          <w:rFonts w:hint="eastAsia" w:ascii="宋体" w:hAnsi="宋体" w:cs="宋体"/>
          <w:sz w:val="24"/>
          <w:szCs w:val="24"/>
          <w:lang w:eastAsia="zh-CN"/>
        </w:rPr>
        <w:t>，</w:t>
      </w:r>
      <w:r>
        <w:rPr>
          <w:rFonts w:ascii="宋体" w:hAnsi="宋体" w:eastAsia="宋体" w:cs="宋体"/>
          <w:sz w:val="24"/>
          <w:szCs w:val="24"/>
        </w:rPr>
        <w:t>确保了每个服务的调用逻辑与其他服务解耦，并且可以根据需要独立配置和管理。</w:t>
      </w:r>
    </w:p>
    <w:p w14:paraId="6CF44147">
      <w:pPr>
        <w:numPr>
          <w:ilvl w:val="0"/>
          <w:numId w:val="0"/>
        </w:numPr>
        <w:spacing w:line="360" w:lineRule="auto"/>
        <w:rPr>
          <w:rFonts w:hint="default"/>
          <w:sz w:val="6"/>
          <w:szCs w:val="6"/>
          <w:lang w:val="en-US" w:eastAsia="zh-CN"/>
        </w:rPr>
      </w:pPr>
    </w:p>
    <w:p w14:paraId="224EBE0B">
      <w:pPr>
        <w:numPr>
          <w:ilvl w:val="0"/>
          <w:numId w:val="0"/>
        </w:numPr>
        <w:spacing w:line="360" w:lineRule="auto"/>
        <w:ind w:firstLine="420" w:firstLineChars="0"/>
        <w:rPr>
          <w:rFonts w:hint="default" w:eastAsia="宋体"/>
          <w:sz w:val="24"/>
          <w:lang w:val="en-US" w:eastAsia="zh-CN"/>
        </w:rPr>
      </w:pPr>
      <w:r>
        <w:rPr>
          <w:rFonts w:hint="eastAsia"/>
          <w:sz w:val="24"/>
          <w:lang w:val="en-US" w:eastAsia="zh-CN"/>
        </w:rPr>
        <w:t>通过以上两模块的详细分析可以看到，授权校验功能对应的微服务</w:t>
      </w:r>
      <w:r>
        <w:rPr>
          <w:rFonts w:hint="eastAsia"/>
          <w:sz w:val="24"/>
        </w:rPr>
        <w:t>具有</w:t>
      </w:r>
      <w:r>
        <w:rPr>
          <w:rFonts w:hint="eastAsia"/>
          <w:b/>
          <w:bCs/>
          <w:sz w:val="24"/>
        </w:rPr>
        <w:t>单一职责、松耦合、独立部署、独立数据存储</w:t>
      </w:r>
      <w:r>
        <w:rPr>
          <w:rFonts w:hint="eastAsia"/>
          <w:sz w:val="24"/>
        </w:rPr>
        <w:t>等特点</w:t>
      </w:r>
      <w:r>
        <w:rPr>
          <w:rFonts w:hint="eastAsia"/>
          <w:sz w:val="24"/>
          <w:lang w:eastAsia="zh-CN"/>
        </w:rPr>
        <w:t>，</w:t>
      </w:r>
      <w:r>
        <w:rPr>
          <w:rFonts w:hint="eastAsia"/>
          <w:sz w:val="24"/>
          <w:lang w:val="en-US" w:eastAsia="zh-CN"/>
        </w:rPr>
        <w:t>还通过Redis等操作保证系统的</w:t>
      </w:r>
      <w:r>
        <w:rPr>
          <w:rFonts w:hint="eastAsia"/>
          <w:b/>
          <w:bCs/>
          <w:sz w:val="24"/>
          <w:lang w:val="en-US" w:eastAsia="zh-CN"/>
        </w:rPr>
        <w:t>低延迟</w:t>
      </w:r>
      <w:r>
        <w:rPr>
          <w:rFonts w:hint="eastAsia"/>
          <w:sz w:val="24"/>
          <w:lang w:val="en-US" w:eastAsia="zh-CN"/>
        </w:rPr>
        <w:t>，验证了本节开端所提出的微服务特点。</w:t>
      </w:r>
    </w:p>
    <w:p w14:paraId="289B0C63">
      <w:pPr>
        <w:pStyle w:val="3"/>
        <w:bidi w:val="0"/>
        <w:rPr>
          <w:rFonts w:hint="eastAsia"/>
          <w:sz w:val="22"/>
          <w:szCs w:val="22"/>
        </w:rPr>
      </w:pPr>
      <w:bookmarkStart w:id="31" w:name="_Toc21153"/>
      <w:r>
        <w:rPr>
          <w:rFonts w:hint="eastAsia"/>
          <w:sz w:val="22"/>
          <w:szCs w:val="22"/>
        </w:rPr>
        <w:t>3.2.</w:t>
      </w:r>
      <w:r>
        <w:rPr>
          <w:rFonts w:hint="eastAsia"/>
          <w:sz w:val="22"/>
          <w:szCs w:val="22"/>
          <w:lang w:val="en-US" w:eastAsia="zh-CN"/>
        </w:rPr>
        <w:t>2 支付功能对应的</w:t>
      </w:r>
      <w:r>
        <w:rPr>
          <w:rFonts w:hint="eastAsia"/>
          <w:sz w:val="22"/>
          <w:szCs w:val="22"/>
          <w:lang w:eastAsia="zh-CN"/>
        </w:rPr>
        <w:t>微服务</w:t>
      </w:r>
      <w:r>
        <w:rPr>
          <w:rFonts w:hint="eastAsia"/>
          <w:sz w:val="22"/>
          <w:szCs w:val="22"/>
        </w:rPr>
        <w:t>设计</w:t>
      </w:r>
      <w:bookmarkEnd w:id="31"/>
    </w:p>
    <w:p w14:paraId="57AB7DF6">
      <w:pPr>
        <w:numPr>
          <w:ilvl w:val="0"/>
          <w:numId w:val="0"/>
        </w:numPr>
        <w:spacing w:line="360" w:lineRule="auto"/>
        <w:ind w:firstLine="420" w:firstLineChars="0"/>
        <w:rPr>
          <w:rFonts w:hint="eastAsia"/>
          <w:sz w:val="24"/>
          <w:lang w:val="en-US" w:eastAsia="zh-CN"/>
        </w:rPr>
      </w:pPr>
      <w:r>
        <w:rPr>
          <w:rFonts w:hint="eastAsia"/>
          <w:sz w:val="24"/>
          <w:lang w:val="en-US" w:eastAsia="zh-CN"/>
        </w:rPr>
        <w:t>支付功能模块是交易系统的核心组成部分，直接涉及用户的支付体验和系统的资金安全性。支付模块不仅需要处理复杂的支付流程和状态管理，还需满足高安全性和敏感信息保护的要求，同时与订单、库存、用户等多个服务进行交互。</w:t>
      </w:r>
    </w:p>
    <w:p w14:paraId="0857EE00">
      <w:pPr>
        <w:keepNext w:val="0"/>
        <w:keepLines w:val="0"/>
        <w:pageBreakBefore w:val="0"/>
        <w:widowControl w:val="0"/>
        <w:numPr>
          <w:ilvl w:val="0"/>
          <w:numId w:val="10"/>
        </w:numPr>
        <w:kinsoku/>
        <w:wordWrap/>
        <w:overflowPunct/>
        <w:topLinePunct w:val="0"/>
        <w:autoSpaceDE/>
        <w:autoSpaceDN/>
        <w:bidi w:val="0"/>
        <w:adjustRightInd/>
        <w:snapToGrid/>
        <w:spacing w:after="157" w:afterLines="50" w:line="360" w:lineRule="auto"/>
        <w:ind w:left="425" w:leftChars="0" w:hanging="425" w:firstLineChars="0"/>
        <w:textAlignment w:val="auto"/>
        <w:rPr>
          <w:rFonts w:hint="eastAsia"/>
        </w:rPr>
      </w:pPr>
      <w:r>
        <w:rPr>
          <w:rFonts w:hint="eastAsia"/>
          <w:sz w:val="24"/>
          <w:lang w:val="en-US" w:eastAsia="zh-CN"/>
        </w:rPr>
        <w:t>mall4cloud-payment模块代码目录结构</w:t>
      </w:r>
    </w:p>
    <w:p w14:paraId="30B22A22">
      <w:pPr>
        <w:spacing w:line="360" w:lineRule="auto"/>
        <w:ind w:firstLine="480" w:firstLineChars="200"/>
        <w:rPr>
          <w:rFonts w:hint="eastAsia" w:eastAsia="宋体"/>
          <w:sz w:val="24"/>
          <w:lang w:val="en-US" w:eastAsia="zh-CN"/>
        </w:rPr>
      </w:pPr>
      <w:r>
        <w:rPr>
          <w:rFonts w:hint="eastAsia"/>
          <w:sz w:val="24"/>
          <w:lang w:val="en-US" w:eastAsia="zh-CN"/>
        </w:rPr>
        <w:t>mall4cloud-payment是支付功能的一个模块，具体对应的功能有生成支付单号、处理支付请求、发送订单支付成功通知</w:t>
      </w:r>
      <w:r>
        <w:rPr>
          <w:rFonts w:ascii="宋体" w:hAnsi="宋体" w:eastAsia="宋体" w:cs="宋体"/>
          <w:sz w:val="24"/>
          <w:szCs w:val="24"/>
        </w:rPr>
        <w:t>等操作。</w:t>
      </w:r>
    </w:p>
    <w:p w14:paraId="23E238D1">
      <w:pPr>
        <w:spacing w:line="360" w:lineRule="auto"/>
        <w:ind w:firstLine="480" w:firstLineChars="200"/>
        <w:rPr>
          <w:rFonts w:hint="eastAsia"/>
          <w:sz w:val="24"/>
          <w:lang w:val="en-US" w:eastAsia="zh-CN"/>
        </w:rPr>
      </w:pPr>
      <w:r>
        <w:rPr>
          <w:rFonts w:hint="eastAsia"/>
          <w:sz w:val="24"/>
          <w:lang w:val="en-US" w:eastAsia="zh-CN"/>
        </w:rPr>
        <w:t>为了实现以上这些功能，这个模块的代码目录结构如下：</w:t>
      </w:r>
    </w:p>
    <w:p w14:paraId="2D89CBB5">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mall4cloud-payment</w:t>
      </w:r>
    </w:p>
    <w:p w14:paraId="43F8EAF3">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└─src\main\java\com\mall4j\cloud\payment</w:t>
      </w:r>
    </w:p>
    <w:p w14:paraId="13A09509">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PaymentApplication.java</w:t>
      </w:r>
    </w:p>
    <w:p w14:paraId="6AB9C377">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├─bo</w:t>
      </w:r>
    </w:p>
    <w:p w14:paraId="60EAE65C">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PayInfoBO.java</w:t>
      </w:r>
    </w:p>
    <w:p w14:paraId="380053F6">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PayInfoResultBO.java</w:t>
      </w:r>
    </w:p>
    <w:p w14:paraId="0CE848C5">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├─config</w:t>
      </w:r>
    </w:p>
    <w:p w14:paraId="49A11212">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RocketMqConfig.java</w:t>
      </w:r>
    </w:p>
    <w:p w14:paraId="76923A77">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├─constant</w:t>
      </w:r>
    </w:p>
    <w:p w14:paraId="4524F68C">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BackType.java</w:t>
      </w:r>
    </w:p>
    <w:p w14:paraId="7CC37522">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PayStatus.java</w:t>
      </w:r>
    </w:p>
    <w:p w14:paraId="12113285">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├─controller</w:t>
      </w:r>
    </w:p>
    <w:p w14:paraId="32057B7A">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PayController.java</w:t>
      </w:r>
    </w:p>
    <w:p w14:paraId="5E23FA5A">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PayNoticeController.java</w:t>
      </w:r>
    </w:p>
    <w:p w14:paraId="43EF6F6B">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├─dto</w:t>
      </w:r>
    </w:p>
    <w:p w14:paraId="7A8ACCE2">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PayInfoDTO.java</w:t>
      </w:r>
    </w:p>
    <w:p w14:paraId="42EBA14F">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├─mapper</w:t>
      </w:r>
    </w:p>
    <w:p w14:paraId="42BBC443">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PayInfoMapper.java</w:t>
      </w:r>
    </w:p>
    <w:p w14:paraId="227D9E45">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├─model</w:t>
      </w:r>
    </w:p>
    <w:p w14:paraId="77CAB303">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payInfo.java</w:t>
      </w:r>
    </w:p>
    <w:p w14:paraId="773E15C5">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└─service</w:t>
      </w:r>
    </w:p>
    <w:p w14:paraId="33535231">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  PayInfoService.java</w:t>
      </w:r>
    </w:p>
    <w:p w14:paraId="59C25001">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└─impl</w:t>
      </w:r>
    </w:p>
    <w:p w14:paraId="6242498F">
      <w:pPr>
        <w:keepNext w:val="0"/>
        <w:keepLines w:val="0"/>
        <w:pageBreakBefore w:val="0"/>
        <w:widowControl w:val="0"/>
        <w:kinsoku/>
        <w:wordWrap/>
        <w:overflowPunct/>
        <w:topLinePunct w:val="0"/>
        <w:autoSpaceDE/>
        <w:autoSpaceDN/>
        <w:bidi w:val="0"/>
        <w:adjustRightInd/>
        <w:snapToGrid/>
        <w:spacing w:line="15" w:lineRule="auto"/>
        <w:ind w:firstLine="360" w:firstLineChars="200"/>
        <w:textAlignment w:val="auto"/>
        <w:rPr>
          <w:rFonts w:hint="eastAsia"/>
          <w:sz w:val="18"/>
          <w:szCs w:val="18"/>
          <w:lang w:val="en-US" w:eastAsia="zh-CN"/>
        </w:rPr>
      </w:pPr>
      <w:r>
        <w:rPr>
          <w:rFonts w:hint="eastAsia"/>
          <w:sz w:val="18"/>
          <w:szCs w:val="18"/>
          <w:lang w:val="en-US" w:eastAsia="zh-CN"/>
        </w:rPr>
        <w:t xml:space="preserve">                                          PayInfoServiceImpl.java</w:t>
      </w:r>
    </w:p>
    <w:p w14:paraId="3BC1E22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Chars="0"/>
        <w:textAlignment w:val="auto"/>
        <w:rPr>
          <w:rFonts w:hint="eastAsia"/>
          <w:sz w:val="18"/>
          <w:szCs w:val="18"/>
          <w:lang w:val="en-US" w:eastAsia="zh-CN"/>
        </w:rPr>
      </w:pPr>
    </w:p>
    <w:p w14:paraId="3411EBD7">
      <w:pPr>
        <w:keepNext w:val="0"/>
        <w:keepLines w:val="0"/>
        <w:pageBreakBefore w:val="0"/>
        <w:widowControl w:val="0"/>
        <w:numPr>
          <w:ilvl w:val="0"/>
          <w:numId w:val="10"/>
        </w:numPr>
        <w:kinsoku/>
        <w:wordWrap/>
        <w:overflowPunct/>
        <w:topLinePunct w:val="0"/>
        <w:autoSpaceDE/>
        <w:autoSpaceDN/>
        <w:bidi w:val="0"/>
        <w:adjustRightInd/>
        <w:snapToGrid/>
        <w:spacing w:after="157" w:afterLines="50" w:line="360" w:lineRule="auto"/>
        <w:ind w:left="425" w:leftChars="0" w:hanging="425" w:firstLineChars="0"/>
        <w:textAlignment w:val="auto"/>
        <w:rPr>
          <w:rFonts w:hint="eastAsia"/>
          <w:sz w:val="18"/>
          <w:szCs w:val="18"/>
          <w:lang w:val="en-US" w:eastAsia="zh-CN"/>
        </w:rPr>
      </w:pPr>
      <w:r>
        <w:rPr>
          <w:rFonts w:hint="eastAsia"/>
          <w:sz w:val="24"/>
          <w:lang w:val="en-US" w:eastAsia="zh-CN"/>
        </w:rPr>
        <w:t>mall4cloud-payment模块类图之间关系及详细文件功能说明</w:t>
      </w:r>
    </w:p>
    <w:p w14:paraId="27547435">
      <w:pPr>
        <w:spacing w:line="360" w:lineRule="auto"/>
        <w:ind w:firstLine="480" w:firstLineChars="200"/>
        <w:rPr>
          <w:rFonts w:hint="default"/>
          <w:sz w:val="18"/>
          <w:szCs w:val="18"/>
          <w:lang w:val="en-US" w:eastAsia="zh-CN"/>
        </w:rPr>
      </w:pPr>
      <w:r>
        <w:rPr>
          <w:rFonts w:hint="eastAsia"/>
          <w:sz w:val="24"/>
          <w:lang w:val="en-US" w:eastAsia="zh-CN"/>
        </w:rPr>
        <w:t>在mall4cloud-payment模块中，各类之间的关系如下图所示。</w:t>
      </w:r>
    </w:p>
    <w:p w14:paraId="68DA6AAF">
      <w:pPr>
        <w:spacing w:line="360" w:lineRule="auto"/>
        <w:jc w:val="center"/>
      </w:pPr>
      <w:r>
        <w:drawing>
          <wp:inline distT="0" distB="0" distL="114300" distR="114300">
            <wp:extent cx="3331210" cy="1761490"/>
            <wp:effectExtent l="0" t="0" r="4445" b="889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3"/>
                    <a:srcRect l="15391"/>
                    <a:stretch>
                      <a:fillRect/>
                    </a:stretch>
                  </pic:blipFill>
                  <pic:spPr>
                    <a:xfrm>
                      <a:off x="0" y="0"/>
                      <a:ext cx="3331210" cy="1761490"/>
                    </a:xfrm>
                    <a:prstGeom prst="rect">
                      <a:avLst/>
                    </a:prstGeom>
                    <a:noFill/>
                    <a:ln>
                      <a:noFill/>
                    </a:ln>
                  </pic:spPr>
                </pic:pic>
              </a:graphicData>
            </a:graphic>
          </wp:inline>
        </w:drawing>
      </w:r>
    </w:p>
    <w:p w14:paraId="7C284688">
      <w:pPr>
        <w:spacing w:line="360" w:lineRule="auto"/>
        <w:jc w:val="center"/>
        <w:rPr>
          <w:rFonts w:hint="eastAsia"/>
          <w:lang w:val="en-US" w:eastAsia="zh-CN"/>
        </w:rPr>
      </w:pPr>
      <w:r>
        <w:rPr>
          <w:rFonts w:hint="eastAsia"/>
          <w:lang w:val="en-US" w:eastAsia="zh-CN"/>
        </w:rPr>
        <w:t>图3-5  mall4cloud-payment模块内各类之间的关系</w:t>
      </w:r>
    </w:p>
    <w:p w14:paraId="2699CD68">
      <w:pPr>
        <w:spacing w:line="360" w:lineRule="auto"/>
        <w:jc w:val="center"/>
        <w:rPr>
          <w:rFonts w:hint="default"/>
          <w:lang w:val="en-US" w:eastAsia="zh-CN"/>
        </w:rPr>
      </w:pPr>
    </w:p>
    <w:p w14:paraId="30619C42">
      <w:pPr>
        <w:spacing w:line="360" w:lineRule="auto"/>
        <w:ind w:firstLine="480" w:firstLineChars="200"/>
        <w:rPr>
          <w:rFonts w:ascii="宋体" w:hAnsi="宋体" w:eastAsia="宋体" w:cs="宋体"/>
          <w:sz w:val="24"/>
          <w:szCs w:val="24"/>
        </w:rPr>
      </w:pPr>
      <w:r>
        <w:rPr>
          <w:rFonts w:hint="eastAsia"/>
          <w:sz w:val="24"/>
          <w:lang w:val="en-US" w:eastAsia="zh-CN"/>
        </w:rPr>
        <w:t>接下来将通过具体分析每个文件中代码列出该文件对应的功能，如表格3-3所列。</w:t>
      </w:r>
    </w:p>
    <w:p w14:paraId="67BDF4C9">
      <w:pPr>
        <w:spacing w:line="360" w:lineRule="auto"/>
        <w:jc w:val="center"/>
        <w:rPr>
          <w:rFonts w:hint="default" w:ascii="宋体" w:hAnsi="宋体" w:eastAsia="宋体" w:cs="宋体"/>
          <w:sz w:val="24"/>
          <w:szCs w:val="24"/>
          <w:lang w:val="en-US" w:eastAsia="zh-CN"/>
        </w:rPr>
      </w:pPr>
      <w:r>
        <w:rPr>
          <w:rFonts w:hint="eastAsia"/>
          <w:lang w:val="en-US" w:eastAsia="zh-CN"/>
        </w:rPr>
        <w:t>表3-3 mall4cloud-payment详细文件功能说明</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42"/>
        <w:gridCol w:w="4680"/>
      </w:tblGrid>
      <w:tr w14:paraId="36F0F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323B1AB3">
            <w:pPr>
              <w:spacing w:line="360" w:lineRule="auto"/>
              <w:jc w:val="center"/>
              <w:rPr>
                <w:rFonts w:hint="default"/>
                <w:sz w:val="24"/>
                <w:vertAlign w:val="baseline"/>
                <w:lang w:val="en-US" w:eastAsia="zh-CN"/>
              </w:rPr>
            </w:pPr>
            <w:r>
              <w:rPr>
                <w:rFonts w:hint="eastAsia"/>
                <w:sz w:val="24"/>
                <w:vertAlign w:val="baseline"/>
                <w:lang w:val="en-US" w:eastAsia="zh-CN"/>
              </w:rPr>
              <w:t>文件</w:t>
            </w:r>
          </w:p>
        </w:tc>
        <w:tc>
          <w:tcPr>
            <w:tcW w:w="4680" w:type="dxa"/>
          </w:tcPr>
          <w:p w14:paraId="08AAE70C">
            <w:pPr>
              <w:spacing w:line="360" w:lineRule="auto"/>
              <w:jc w:val="center"/>
              <w:rPr>
                <w:rFonts w:hint="default"/>
                <w:sz w:val="24"/>
                <w:vertAlign w:val="baseline"/>
                <w:lang w:val="en-US" w:eastAsia="zh-CN"/>
              </w:rPr>
            </w:pPr>
            <w:r>
              <w:rPr>
                <w:rFonts w:hint="eastAsia"/>
                <w:sz w:val="24"/>
                <w:vertAlign w:val="baseline"/>
                <w:lang w:val="en-US" w:eastAsia="zh-CN"/>
              </w:rPr>
              <w:t>相应的功能</w:t>
            </w:r>
          </w:p>
        </w:tc>
      </w:tr>
      <w:tr w14:paraId="4A59E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3842" w:type="dxa"/>
          </w:tcPr>
          <w:p w14:paraId="4591D93E">
            <w:pPr>
              <w:spacing w:line="360" w:lineRule="auto"/>
              <w:jc w:val="center"/>
              <w:rPr>
                <w:rFonts w:hint="default" w:ascii="Times New Roman" w:hAnsi="Times New Roman" w:eastAsia="宋体" w:cs="Times New Roman"/>
                <w:kern w:val="2"/>
                <w:sz w:val="20"/>
                <w:szCs w:val="20"/>
                <w:lang w:val="en-US" w:eastAsia="zh-CN" w:bidi="ar-SA"/>
              </w:rPr>
            </w:pPr>
            <w:r>
              <w:rPr>
                <w:rFonts w:hint="eastAsia" w:ascii="Times New Roman" w:hAnsi="Times New Roman" w:eastAsia="宋体" w:cs="Times New Roman"/>
                <w:kern w:val="2"/>
                <w:sz w:val="20"/>
                <w:szCs w:val="20"/>
                <w:lang w:val="en-US" w:eastAsia="zh-CN" w:bidi="ar-SA"/>
              </w:rPr>
              <w:t>PaymentApplication.java</w:t>
            </w:r>
          </w:p>
        </w:tc>
        <w:tc>
          <w:tcPr>
            <w:tcW w:w="4680" w:type="dxa"/>
          </w:tcPr>
          <w:p w14:paraId="2C9BBBE4">
            <w:pPr>
              <w:spacing w:line="240" w:lineRule="auto"/>
              <w:jc w:val="center"/>
              <w:rPr>
                <w:rFonts w:hint="default"/>
                <w:sz w:val="16"/>
                <w:szCs w:val="16"/>
                <w:vertAlign w:val="baseline"/>
                <w:lang w:val="en-US" w:eastAsia="zh-CN"/>
              </w:rPr>
            </w:pPr>
            <w:r>
              <w:rPr>
                <w:rFonts w:hint="default"/>
                <w:sz w:val="16"/>
                <w:szCs w:val="16"/>
                <w:vertAlign w:val="baseline"/>
                <w:lang w:val="en-US" w:eastAsia="zh-CN"/>
              </w:rPr>
              <w:t>定义支付服务</w:t>
            </w:r>
            <w:r>
              <w:rPr>
                <w:rFonts w:hint="eastAsia"/>
                <w:sz w:val="16"/>
                <w:szCs w:val="16"/>
                <w:vertAlign w:val="baseline"/>
                <w:lang w:val="en-US" w:eastAsia="zh-CN"/>
              </w:rPr>
              <w:t>的</w:t>
            </w:r>
            <w:r>
              <w:rPr>
                <w:rFonts w:hint="default"/>
                <w:sz w:val="16"/>
                <w:szCs w:val="16"/>
                <w:vertAlign w:val="baseline"/>
                <w:lang w:val="en-US" w:eastAsia="zh-CN"/>
              </w:rPr>
              <w:t>程序入口</w:t>
            </w:r>
          </w:p>
        </w:tc>
      </w:tr>
      <w:tr w14:paraId="40878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3842" w:type="dxa"/>
          </w:tcPr>
          <w:p w14:paraId="4EFCB6B0">
            <w:pPr>
              <w:pStyle w:val="18"/>
              <w:keepNext w:val="0"/>
              <w:keepLines w:val="0"/>
              <w:widowControl/>
              <w:suppressLineNumbers w:val="0"/>
              <w:jc w:val="center"/>
              <w:rPr>
                <w:rFonts w:hint="default" w:ascii="Times New Roman" w:hAnsi="Times New Roman" w:eastAsia="宋体" w:cs="Times New Roman"/>
                <w:kern w:val="2"/>
                <w:sz w:val="20"/>
                <w:szCs w:val="20"/>
                <w:lang w:val="en-US" w:eastAsia="zh-CN" w:bidi="ar-SA"/>
              </w:rPr>
            </w:pPr>
            <w:r>
              <w:rPr>
                <w:rFonts w:hint="eastAsia" w:ascii="Times New Roman" w:hAnsi="Times New Roman" w:eastAsia="宋体" w:cs="Times New Roman"/>
                <w:kern w:val="2"/>
                <w:sz w:val="20"/>
                <w:szCs w:val="20"/>
                <w:lang w:val="en-US" w:eastAsia="zh-CN" w:bidi="ar-SA"/>
              </w:rPr>
              <w:t>bo</w:t>
            </w:r>
            <w:r>
              <w:rPr>
                <w:rFonts w:hint="default" w:ascii="Times New Roman" w:hAnsi="Times New Roman" w:eastAsia="宋体" w:cs="Times New Roman"/>
                <w:kern w:val="2"/>
                <w:sz w:val="20"/>
                <w:szCs w:val="20"/>
                <w:lang w:val="en-US" w:eastAsia="zh-CN" w:bidi="ar-SA"/>
              </w:rPr>
              <w:t>/PayInfoBO.java</w:t>
            </w:r>
          </w:p>
        </w:tc>
        <w:tc>
          <w:tcPr>
            <w:tcW w:w="4680" w:type="dxa"/>
          </w:tcPr>
          <w:p w14:paraId="0F497E45">
            <w:pPr>
              <w:spacing w:line="240" w:lineRule="auto"/>
              <w:jc w:val="center"/>
              <w:rPr>
                <w:rFonts w:hint="default"/>
                <w:sz w:val="16"/>
                <w:szCs w:val="16"/>
                <w:vertAlign w:val="baseline"/>
                <w:lang w:val="en-US" w:eastAsia="zh-CN"/>
              </w:rPr>
            </w:pPr>
            <w:r>
              <w:rPr>
                <w:rFonts w:hint="default"/>
                <w:sz w:val="16"/>
                <w:szCs w:val="16"/>
                <w:vertAlign w:val="baseline"/>
                <w:lang w:val="en-US" w:eastAsia="zh-CN"/>
              </w:rPr>
              <w:t>用于封装支付过程中所需的</w:t>
            </w:r>
            <w:r>
              <w:rPr>
                <w:rFonts w:hint="eastAsia"/>
                <w:sz w:val="16"/>
                <w:szCs w:val="16"/>
                <w:vertAlign w:val="baseline"/>
                <w:lang w:val="en-US" w:eastAsia="zh-CN"/>
              </w:rPr>
              <w:t>一些</w:t>
            </w:r>
            <w:r>
              <w:rPr>
                <w:rFonts w:hint="default"/>
                <w:sz w:val="16"/>
                <w:szCs w:val="16"/>
                <w:vertAlign w:val="baseline"/>
                <w:lang w:val="en-US" w:eastAsia="zh-CN"/>
              </w:rPr>
              <w:t>信息</w:t>
            </w:r>
          </w:p>
        </w:tc>
      </w:tr>
      <w:tr w14:paraId="44E6E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3842" w:type="dxa"/>
          </w:tcPr>
          <w:p w14:paraId="65A44B40">
            <w:pPr>
              <w:spacing w:line="360" w:lineRule="auto"/>
              <w:jc w:val="center"/>
              <w:rPr>
                <w:rFonts w:hint="default" w:ascii="Times New Roman" w:hAnsi="Times New Roman" w:eastAsia="宋体" w:cs="Times New Roman"/>
                <w:kern w:val="2"/>
                <w:sz w:val="20"/>
                <w:szCs w:val="20"/>
                <w:lang w:val="en-US" w:eastAsia="zh-CN" w:bidi="ar-SA"/>
              </w:rPr>
            </w:pPr>
            <w:r>
              <w:rPr>
                <w:rFonts w:hint="eastAsia" w:ascii="Times New Roman" w:hAnsi="Times New Roman" w:eastAsia="宋体" w:cs="Times New Roman"/>
                <w:kern w:val="2"/>
                <w:sz w:val="20"/>
                <w:szCs w:val="20"/>
                <w:lang w:val="en-US" w:eastAsia="zh-CN" w:bidi="ar-SA"/>
              </w:rPr>
              <w:t>bo/PayInfoResultBO.java</w:t>
            </w:r>
          </w:p>
        </w:tc>
        <w:tc>
          <w:tcPr>
            <w:tcW w:w="4680" w:type="dxa"/>
          </w:tcPr>
          <w:p w14:paraId="25BCC2AB">
            <w:pPr>
              <w:spacing w:line="240" w:lineRule="auto"/>
              <w:jc w:val="center"/>
              <w:rPr>
                <w:rFonts w:hint="default"/>
                <w:sz w:val="16"/>
                <w:szCs w:val="16"/>
                <w:vertAlign w:val="baseline"/>
                <w:lang w:val="en-US" w:eastAsia="zh-CN"/>
              </w:rPr>
            </w:pPr>
            <w:r>
              <w:rPr>
                <w:rFonts w:hint="default"/>
                <w:sz w:val="16"/>
                <w:szCs w:val="16"/>
                <w:vertAlign w:val="baseline"/>
                <w:lang w:val="en-US" w:eastAsia="zh-CN"/>
              </w:rPr>
              <w:t>封装支付完成后的基础信息</w:t>
            </w:r>
          </w:p>
        </w:tc>
      </w:tr>
      <w:tr w14:paraId="63BF6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14A0DFFB">
            <w:pPr>
              <w:spacing w:line="360" w:lineRule="auto"/>
              <w:jc w:val="center"/>
              <w:rPr>
                <w:rFonts w:hint="default" w:ascii="Times New Roman" w:hAnsi="Times New Roman" w:eastAsia="宋体" w:cs="Times New Roman"/>
                <w:kern w:val="2"/>
                <w:sz w:val="20"/>
                <w:szCs w:val="20"/>
                <w:lang w:val="en-US" w:eastAsia="zh-CN" w:bidi="ar-SA"/>
              </w:rPr>
            </w:pPr>
            <w:r>
              <w:rPr>
                <w:rFonts w:hint="eastAsia" w:cs="Times New Roman"/>
                <w:kern w:val="2"/>
                <w:sz w:val="20"/>
                <w:szCs w:val="20"/>
                <w:lang w:val="en-US" w:eastAsia="zh-CN" w:bidi="ar-SA"/>
              </w:rPr>
              <w:t>config</w:t>
            </w:r>
            <w:r>
              <w:rPr>
                <w:rFonts w:hint="eastAsia" w:ascii="Times New Roman" w:hAnsi="Times New Roman" w:eastAsia="宋体" w:cs="Times New Roman"/>
                <w:kern w:val="2"/>
                <w:sz w:val="20"/>
                <w:szCs w:val="20"/>
                <w:lang w:val="en-US" w:eastAsia="zh-CN" w:bidi="ar-SA"/>
              </w:rPr>
              <w:t>/RocketMqConfig.java</w:t>
            </w:r>
          </w:p>
        </w:tc>
        <w:tc>
          <w:tcPr>
            <w:tcW w:w="4680" w:type="dxa"/>
          </w:tcPr>
          <w:p w14:paraId="2C0C70F6">
            <w:pPr>
              <w:spacing w:line="240" w:lineRule="auto"/>
              <w:jc w:val="center"/>
              <w:rPr>
                <w:rFonts w:hint="default"/>
                <w:sz w:val="16"/>
                <w:szCs w:val="16"/>
                <w:vertAlign w:val="baseline"/>
                <w:lang w:val="en-US" w:eastAsia="zh-CN"/>
              </w:rPr>
            </w:pPr>
            <w:r>
              <w:rPr>
                <w:rFonts w:hint="default"/>
                <w:sz w:val="16"/>
                <w:szCs w:val="16"/>
                <w:vertAlign w:val="baseline"/>
                <w:lang w:val="en-US" w:eastAsia="zh-CN"/>
              </w:rPr>
              <w:t>用于初始化和管理 RocketMQTemplate 实例，以支持通过 RocketMQ 消息队列实现订单通知等消息的发送</w:t>
            </w:r>
          </w:p>
        </w:tc>
      </w:tr>
      <w:tr w14:paraId="062BF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3842" w:type="dxa"/>
          </w:tcPr>
          <w:p w14:paraId="4427D185">
            <w:pPr>
              <w:spacing w:line="360" w:lineRule="auto"/>
              <w:jc w:val="center"/>
              <w:rPr>
                <w:rFonts w:hint="default" w:ascii="Times New Roman" w:hAnsi="Times New Roman" w:eastAsia="宋体" w:cs="Times New Roman"/>
                <w:kern w:val="2"/>
                <w:sz w:val="20"/>
                <w:szCs w:val="20"/>
                <w:lang w:val="en-US" w:eastAsia="zh-CN" w:bidi="ar-SA"/>
              </w:rPr>
            </w:pPr>
            <w:r>
              <w:rPr>
                <w:rFonts w:hint="eastAsia" w:cs="Times New Roman"/>
                <w:kern w:val="2"/>
                <w:sz w:val="20"/>
                <w:szCs w:val="20"/>
                <w:lang w:val="en-US" w:eastAsia="zh-CN" w:bidi="ar-SA"/>
              </w:rPr>
              <w:t>constant</w:t>
            </w:r>
            <w:r>
              <w:rPr>
                <w:rFonts w:hint="eastAsia" w:ascii="Times New Roman" w:hAnsi="Times New Roman" w:eastAsia="宋体" w:cs="Times New Roman"/>
                <w:kern w:val="2"/>
                <w:sz w:val="20"/>
                <w:szCs w:val="20"/>
                <w:lang w:val="en-US" w:eastAsia="zh-CN" w:bidi="ar-SA"/>
              </w:rPr>
              <w:t>/BackType.java</w:t>
            </w:r>
          </w:p>
        </w:tc>
        <w:tc>
          <w:tcPr>
            <w:tcW w:w="4680" w:type="dxa"/>
          </w:tcPr>
          <w:p w14:paraId="60E3E6C3">
            <w:pPr>
              <w:spacing w:line="240" w:lineRule="auto"/>
              <w:jc w:val="center"/>
              <w:rPr>
                <w:rFonts w:hint="default"/>
                <w:sz w:val="16"/>
                <w:szCs w:val="16"/>
                <w:vertAlign w:val="baseline"/>
                <w:lang w:val="en-US" w:eastAsia="zh-CN"/>
              </w:rPr>
            </w:pPr>
            <w:r>
              <w:rPr>
                <w:rFonts w:hint="default"/>
                <w:sz w:val="16"/>
                <w:szCs w:val="16"/>
                <w:vertAlign w:val="baseline"/>
                <w:lang w:val="en-US" w:eastAsia="zh-CN"/>
              </w:rPr>
              <w:t>定义了 BackType 枚举类，用于表示支付回调的类型</w:t>
            </w:r>
          </w:p>
        </w:tc>
      </w:tr>
      <w:tr w14:paraId="5AFE0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04A5B7EA">
            <w:pPr>
              <w:spacing w:line="360" w:lineRule="auto"/>
              <w:jc w:val="center"/>
              <w:rPr>
                <w:rFonts w:hint="default" w:ascii="Times New Roman" w:hAnsi="Times New Roman" w:eastAsia="宋体" w:cs="Times New Roman"/>
                <w:kern w:val="2"/>
                <w:sz w:val="20"/>
                <w:szCs w:val="20"/>
                <w:lang w:val="en-US" w:eastAsia="zh-CN" w:bidi="ar-SA"/>
              </w:rPr>
            </w:pPr>
            <w:r>
              <w:rPr>
                <w:rFonts w:hint="eastAsia" w:cs="Times New Roman"/>
                <w:kern w:val="2"/>
                <w:sz w:val="20"/>
                <w:szCs w:val="20"/>
                <w:lang w:val="en-US" w:eastAsia="zh-CN" w:bidi="ar-SA"/>
              </w:rPr>
              <w:t>constant</w:t>
            </w:r>
            <w:r>
              <w:rPr>
                <w:rFonts w:hint="eastAsia" w:ascii="Times New Roman" w:hAnsi="Times New Roman" w:eastAsia="宋体" w:cs="Times New Roman"/>
                <w:kern w:val="2"/>
                <w:sz w:val="20"/>
                <w:szCs w:val="20"/>
                <w:lang w:val="en-US" w:eastAsia="zh-CN" w:bidi="ar-SA"/>
              </w:rPr>
              <w:t>/PayStatus.java</w:t>
            </w:r>
          </w:p>
        </w:tc>
        <w:tc>
          <w:tcPr>
            <w:tcW w:w="4680" w:type="dxa"/>
          </w:tcPr>
          <w:p w14:paraId="0913C5D2">
            <w:pPr>
              <w:spacing w:line="240" w:lineRule="auto"/>
              <w:jc w:val="center"/>
              <w:rPr>
                <w:rFonts w:hint="default"/>
                <w:sz w:val="16"/>
                <w:szCs w:val="16"/>
                <w:vertAlign w:val="baseline"/>
                <w:lang w:val="en-US" w:eastAsia="zh-CN"/>
              </w:rPr>
            </w:pPr>
            <w:r>
              <w:rPr>
                <w:rFonts w:hint="default"/>
                <w:sz w:val="16"/>
                <w:szCs w:val="16"/>
                <w:vertAlign w:val="baseline"/>
                <w:lang w:val="en-US" w:eastAsia="zh-CN"/>
              </w:rPr>
              <w:t>定义了 PayStatus 枚举类，用于表示支付状态</w:t>
            </w:r>
          </w:p>
        </w:tc>
      </w:tr>
      <w:tr w14:paraId="54FAE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00926DB2">
            <w:pPr>
              <w:spacing w:line="360" w:lineRule="auto"/>
              <w:jc w:val="center"/>
              <w:rPr>
                <w:rFonts w:hint="default" w:ascii="Times New Roman" w:hAnsi="Times New Roman" w:eastAsia="宋体" w:cs="Times New Roman"/>
                <w:kern w:val="2"/>
                <w:sz w:val="20"/>
                <w:szCs w:val="20"/>
                <w:lang w:val="en-US" w:eastAsia="zh-CN" w:bidi="ar-SA"/>
              </w:rPr>
            </w:pPr>
            <w:r>
              <w:rPr>
                <w:rFonts w:hint="eastAsia" w:ascii="Times New Roman" w:hAnsi="Times New Roman" w:eastAsia="宋体" w:cs="Times New Roman"/>
                <w:kern w:val="2"/>
                <w:sz w:val="20"/>
                <w:szCs w:val="20"/>
                <w:lang w:val="en-US" w:eastAsia="zh-CN" w:bidi="ar-SA"/>
              </w:rPr>
              <w:t>controller/Pa</w:t>
            </w:r>
            <w:r>
              <w:rPr>
                <w:rFonts w:hint="eastAsia" w:cs="Times New Roman"/>
                <w:kern w:val="2"/>
                <w:sz w:val="20"/>
                <w:szCs w:val="20"/>
                <w:lang w:val="en-US" w:eastAsia="zh-CN" w:bidi="ar-SA"/>
              </w:rPr>
              <w:t>y</w:t>
            </w:r>
            <w:r>
              <w:rPr>
                <w:rFonts w:hint="eastAsia" w:ascii="Times New Roman" w:hAnsi="Times New Roman" w:eastAsia="宋体" w:cs="Times New Roman"/>
                <w:kern w:val="2"/>
                <w:sz w:val="20"/>
                <w:szCs w:val="20"/>
                <w:lang w:val="en-US" w:eastAsia="zh-CN" w:bidi="ar-SA"/>
              </w:rPr>
              <w:t>Controller.java</w:t>
            </w:r>
          </w:p>
        </w:tc>
        <w:tc>
          <w:tcPr>
            <w:tcW w:w="4680" w:type="dxa"/>
          </w:tcPr>
          <w:p w14:paraId="5531F7FE">
            <w:pPr>
              <w:spacing w:line="240" w:lineRule="auto"/>
              <w:jc w:val="center"/>
              <w:rPr>
                <w:rFonts w:hint="default"/>
                <w:sz w:val="16"/>
                <w:szCs w:val="16"/>
                <w:vertAlign w:val="baseline"/>
                <w:lang w:val="en-US" w:eastAsia="zh-CN"/>
              </w:rPr>
            </w:pPr>
            <w:r>
              <w:rPr>
                <w:rFonts w:hint="default"/>
                <w:sz w:val="16"/>
                <w:szCs w:val="16"/>
                <w:vertAlign w:val="baseline"/>
                <w:lang w:val="en-US" w:eastAsia="zh-CN"/>
              </w:rPr>
              <w:t>提供支付服务的 API 接口，发起订单支付及查询订单支付状态</w:t>
            </w:r>
          </w:p>
        </w:tc>
      </w:tr>
      <w:tr w14:paraId="2437D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2D48A308">
            <w:pPr>
              <w:spacing w:line="360" w:lineRule="auto"/>
              <w:jc w:val="center"/>
              <w:rPr>
                <w:rFonts w:hint="default" w:ascii="Times New Roman" w:hAnsi="Times New Roman" w:eastAsia="宋体" w:cs="Times New Roman"/>
                <w:kern w:val="2"/>
                <w:sz w:val="20"/>
                <w:szCs w:val="20"/>
                <w:lang w:val="en-US" w:eastAsia="zh-CN" w:bidi="ar-SA"/>
              </w:rPr>
            </w:pPr>
            <w:r>
              <w:rPr>
                <w:rFonts w:hint="eastAsia" w:ascii="Times New Roman" w:hAnsi="Times New Roman" w:eastAsia="宋体" w:cs="Times New Roman"/>
                <w:kern w:val="2"/>
                <w:sz w:val="20"/>
                <w:szCs w:val="20"/>
                <w:lang w:val="en-US" w:eastAsia="zh-CN" w:bidi="ar-SA"/>
              </w:rPr>
              <w:t>controller/</w:t>
            </w:r>
            <w:r>
              <w:rPr>
                <w:rFonts w:hint="eastAsia" w:cs="Times New Roman"/>
                <w:kern w:val="2"/>
                <w:sz w:val="20"/>
                <w:szCs w:val="20"/>
                <w:lang w:val="en-US" w:eastAsia="zh-CN" w:bidi="ar-SA"/>
              </w:rPr>
              <w:t>PayNotice</w:t>
            </w:r>
            <w:r>
              <w:rPr>
                <w:rFonts w:hint="eastAsia" w:ascii="Times New Roman" w:hAnsi="Times New Roman" w:eastAsia="宋体" w:cs="Times New Roman"/>
                <w:kern w:val="2"/>
                <w:sz w:val="20"/>
                <w:szCs w:val="20"/>
                <w:lang w:val="en-US" w:eastAsia="zh-CN" w:bidi="ar-SA"/>
              </w:rPr>
              <w:t>Controller.java</w:t>
            </w:r>
          </w:p>
        </w:tc>
        <w:tc>
          <w:tcPr>
            <w:tcW w:w="4680" w:type="dxa"/>
          </w:tcPr>
          <w:p w14:paraId="403F7D39">
            <w:pPr>
              <w:spacing w:line="240" w:lineRule="auto"/>
              <w:jc w:val="center"/>
              <w:rPr>
                <w:rFonts w:hint="default"/>
                <w:sz w:val="16"/>
                <w:szCs w:val="16"/>
                <w:vertAlign w:val="baseline"/>
                <w:lang w:val="en-US" w:eastAsia="zh-CN"/>
              </w:rPr>
            </w:pPr>
            <w:r>
              <w:rPr>
                <w:rFonts w:hint="default"/>
                <w:sz w:val="16"/>
                <w:szCs w:val="16"/>
                <w:vertAlign w:val="baseline"/>
                <w:lang w:val="en-US" w:eastAsia="zh-CN"/>
              </w:rPr>
              <w:t>处理支付完成后的异步回调，获取支付状态并将支付结果同步给订单系统</w:t>
            </w:r>
          </w:p>
        </w:tc>
      </w:tr>
      <w:tr w14:paraId="1602D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707AE618">
            <w:pPr>
              <w:spacing w:line="360" w:lineRule="auto"/>
              <w:jc w:val="center"/>
              <w:rPr>
                <w:rFonts w:hint="default" w:ascii="Times New Roman" w:hAnsi="Times New Roman" w:eastAsia="宋体" w:cs="Times New Roman"/>
                <w:kern w:val="2"/>
                <w:sz w:val="20"/>
                <w:szCs w:val="20"/>
                <w:lang w:val="en-US" w:eastAsia="zh-CN" w:bidi="ar-SA"/>
              </w:rPr>
            </w:pPr>
            <w:r>
              <w:rPr>
                <w:rFonts w:hint="eastAsia" w:ascii="Times New Roman" w:hAnsi="Times New Roman" w:eastAsia="宋体" w:cs="Times New Roman"/>
                <w:kern w:val="2"/>
                <w:sz w:val="20"/>
                <w:szCs w:val="20"/>
                <w:lang w:val="en-US" w:eastAsia="zh-CN" w:bidi="ar-SA"/>
              </w:rPr>
              <w:t>DTO/</w:t>
            </w:r>
            <w:r>
              <w:rPr>
                <w:rFonts w:hint="eastAsia" w:cs="Times New Roman"/>
                <w:kern w:val="2"/>
                <w:sz w:val="20"/>
                <w:szCs w:val="20"/>
                <w:lang w:val="en-US" w:eastAsia="zh-CN" w:bidi="ar-SA"/>
              </w:rPr>
              <w:t>PayInfo</w:t>
            </w:r>
            <w:r>
              <w:rPr>
                <w:rFonts w:hint="eastAsia" w:ascii="Times New Roman" w:hAnsi="Times New Roman" w:eastAsia="宋体" w:cs="Times New Roman"/>
                <w:kern w:val="2"/>
                <w:sz w:val="20"/>
                <w:szCs w:val="20"/>
                <w:lang w:val="en-US" w:eastAsia="zh-CN" w:bidi="ar-SA"/>
              </w:rPr>
              <w:t>DTO.java</w:t>
            </w:r>
          </w:p>
        </w:tc>
        <w:tc>
          <w:tcPr>
            <w:tcW w:w="4680" w:type="dxa"/>
          </w:tcPr>
          <w:p w14:paraId="04CB0262">
            <w:pPr>
              <w:spacing w:line="240" w:lineRule="auto"/>
              <w:jc w:val="center"/>
              <w:rPr>
                <w:rFonts w:hint="default"/>
                <w:sz w:val="16"/>
                <w:szCs w:val="16"/>
                <w:vertAlign w:val="baseline"/>
                <w:lang w:val="en-US" w:eastAsia="zh-CN"/>
              </w:rPr>
            </w:pPr>
            <w:r>
              <w:rPr>
                <w:rFonts w:hint="default"/>
                <w:sz w:val="16"/>
                <w:szCs w:val="16"/>
                <w:vertAlign w:val="baseline"/>
                <w:lang w:val="en-US" w:eastAsia="zh-CN"/>
              </w:rPr>
              <w:t>发起订单支付时传递订单ID列表和支付完成后的回跳地址</w:t>
            </w:r>
          </w:p>
        </w:tc>
      </w:tr>
      <w:tr w14:paraId="778BA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1FDE18E7">
            <w:pPr>
              <w:spacing w:line="360" w:lineRule="auto"/>
              <w:jc w:val="center"/>
              <w:rPr>
                <w:rFonts w:hint="default"/>
                <w:sz w:val="20"/>
                <w:szCs w:val="20"/>
                <w:vertAlign w:val="baseline"/>
                <w:lang w:val="en-US" w:eastAsia="zh-CN"/>
              </w:rPr>
            </w:pPr>
            <w:r>
              <w:rPr>
                <w:rFonts w:hint="eastAsia"/>
                <w:sz w:val="20"/>
                <w:szCs w:val="20"/>
                <w:vertAlign w:val="baseline"/>
                <w:lang w:val="en-US" w:eastAsia="zh-CN"/>
              </w:rPr>
              <w:t>mapper/PayInfoMapper.java</w:t>
            </w:r>
          </w:p>
        </w:tc>
        <w:tc>
          <w:tcPr>
            <w:tcW w:w="4680" w:type="dxa"/>
          </w:tcPr>
          <w:p w14:paraId="6C0235D3">
            <w:pPr>
              <w:spacing w:line="240" w:lineRule="auto"/>
              <w:jc w:val="center"/>
              <w:rPr>
                <w:rFonts w:hint="default"/>
                <w:sz w:val="16"/>
                <w:szCs w:val="16"/>
                <w:vertAlign w:val="baseline"/>
                <w:lang w:val="en-US" w:eastAsia="zh-CN"/>
              </w:rPr>
            </w:pPr>
            <w:r>
              <w:rPr>
                <w:rFonts w:hint="default"/>
                <w:sz w:val="16"/>
                <w:szCs w:val="16"/>
                <w:vertAlign w:val="baseline"/>
                <w:lang w:val="en-US" w:eastAsia="zh-CN"/>
              </w:rPr>
              <w:t>与数据库交互，用于管理订单支付记录的 CRUD 操作</w:t>
            </w:r>
          </w:p>
        </w:tc>
      </w:tr>
      <w:tr w14:paraId="57B2F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69A290C2">
            <w:pPr>
              <w:spacing w:line="360" w:lineRule="auto"/>
              <w:jc w:val="center"/>
              <w:rPr>
                <w:rFonts w:hint="default"/>
                <w:sz w:val="20"/>
                <w:szCs w:val="20"/>
                <w:vertAlign w:val="baseline"/>
                <w:lang w:val="en-US" w:eastAsia="zh-CN"/>
              </w:rPr>
            </w:pPr>
            <w:r>
              <w:rPr>
                <w:rFonts w:hint="eastAsia"/>
                <w:sz w:val="20"/>
                <w:szCs w:val="20"/>
                <w:vertAlign w:val="baseline"/>
                <w:lang w:val="en-US" w:eastAsia="zh-CN"/>
              </w:rPr>
              <w:t>model/PayInfo.java</w:t>
            </w:r>
          </w:p>
        </w:tc>
        <w:tc>
          <w:tcPr>
            <w:tcW w:w="4680" w:type="dxa"/>
          </w:tcPr>
          <w:p w14:paraId="7076EE5E">
            <w:pPr>
              <w:spacing w:line="240" w:lineRule="auto"/>
              <w:jc w:val="center"/>
              <w:rPr>
                <w:rFonts w:hint="default"/>
                <w:sz w:val="16"/>
                <w:szCs w:val="16"/>
                <w:vertAlign w:val="baseline"/>
                <w:lang w:val="en-US" w:eastAsia="zh-CN"/>
              </w:rPr>
            </w:pPr>
            <w:r>
              <w:rPr>
                <w:rFonts w:hint="default"/>
                <w:sz w:val="16"/>
                <w:szCs w:val="16"/>
                <w:vertAlign w:val="baseline"/>
                <w:lang w:val="en-US" w:eastAsia="zh-CN"/>
              </w:rPr>
              <w:t>封装订单支付记录的详细信息</w:t>
            </w:r>
          </w:p>
        </w:tc>
      </w:tr>
      <w:tr w14:paraId="3A527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774E8555">
            <w:pPr>
              <w:tabs>
                <w:tab w:val="left" w:pos="2952"/>
              </w:tabs>
              <w:spacing w:line="360" w:lineRule="auto"/>
              <w:jc w:val="center"/>
              <w:rPr>
                <w:rFonts w:hint="default"/>
                <w:sz w:val="20"/>
                <w:szCs w:val="20"/>
                <w:vertAlign w:val="baseline"/>
                <w:lang w:val="en-US" w:eastAsia="zh-CN"/>
              </w:rPr>
            </w:pPr>
            <w:r>
              <w:rPr>
                <w:rFonts w:hint="eastAsia"/>
                <w:sz w:val="20"/>
                <w:szCs w:val="20"/>
                <w:vertAlign w:val="baseline"/>
                <w:lang w:val="en-US" w:eastAsia="zh-CN"/>
              </w:rPr>
              <w:t>service/impl/PayInfoServiceImpl.java</w:t>
            </w:r>
          </w:p>
        </w:tc>
        <w:tc>
          <w:tcPr>
            <w:tcW w:w="4680" w:type="dxa"/>
          </w:tcPr>
          <w:p w14:paraId="670A487D">
            <w:pPr>
              <w:spacing w:line="240" w:lineRule="auto"/>
              <w:jc w:val="center"/>
              <w:rPr>
                <w:rFonts w:hint="default"/>
                <w:sz w:val="16"/>
                <w:szCs w:val="16"/>
                <w:vertAlign w:val="baseline"/>
                <w:lang w:val="en-US" w:eastAsia="zh-CN"/>
              </w:rPr>
            </w:pPr>
            <w:r>
              <w:rPr>
                <w:rFonts w:hint="default"/>
                <w:sz w:val="16"/>
                <w:szCs w:val="16"/>
                <w:vertAlign w:val="baseline"/>
                <w:lang w:val="en-US" w:eastAsia="zh-CN"/>
              </w:rPr>
              <w:t>生成支付单号、处理支付请求、标记支付成功、以及与订单系统进行交互以更新支付状态和发送订单支付成功的通知</w:t>
            </w:r>
          </w:p>
        </w:tc>
      </w:tr>
      <w:tr w14:paraId="736A0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5CC3720C">
            <w:pPr>
              <w:spacing w:line="360" w:lineRule="auto"/>
              <w:jc w:val="center"/>
              <w:rPr>
                <w:rFonts w:hint="default"/>
                <w:sz w:val="20"/>
                <w:szCs w:val="20"/>
                <w:vertAlign w:val="baseline"/>
                <w:lang w:val="en-US" w:eastAsia="zh-CN"/>
              </w:rPr>
            </w:pPr>
            <w:r>
              <w:rPr>
                <w:rFonts w:hint="eastAsia"/>
                <w:sz w:val="20"/>
                <w:szCs w:val="20"/>
                <w:vertAlign w:val="baseline"/>
                <w:lang w:val="en-US" w:eastAsia="zh-CN"/>
              </w:rPr>
              <w:t>service/PayInfoService.java</w:t>
            </w:r>
          </w:p>
        </w:tc>
        <w:tc>
          <w:tcPr>
            <w:tcW w:w="4680" w:type="dxa"/>
          </w:tcPr>
          <w:p w14:paraId="0469F1B1">
            <w:pPr>
              <w:spacing w:line="240" w:lineRule="auto"/>
              <w:jc w:val="center"/>
              <w:rPr>
                <w:rFonts w:hint="default"/>
                <w:sz w:val="16"/>
                <w:szCs w:val="16"/>
                <w:vertAlign w:val="baseline"/>
                <w:lang w:val="en-US" w:eastAsia="zh-CN"/>
              </w:rPr>
            </w:pPr>
            <w:r>
              <w:rPr>
                <w:rFonts w:hint="default"/>
                <w:sz w:val="16"/>
                <w:szCs w:val="16"/>
                <w:vertAlign w:val="baseline"/>
                <w:lang w:val="en-US" w:eastAsia="zh-CN"/>
              </w:rPr>
              <w:t>支付服务的核心操作，包括创建支付订单、查询支付状态、标记支付成功以及判断订单是否已经支付</w:t>
            </w:r>
            <w:r>
              <w:rPr>
                <w:rFonts w:hint="eastAsia"/>
                <w:sz w:val="16"/>
                <w:szCs w:val="16"/>
                <w:vertAlign w:val="baseline"/>
                <w:lang w:val="en-US" w:eastAsia="zh-CN"/>
              </w:rPr>
              <w:t>等内容</w:t>
            </w:r>
          </w:p>
        </w:tc>
      </w:tr>
    </w:tbl>
    <w:p w14:paraId="13BA1CF0">
      <w:pPr>
        <w:numPr>
          <w:ilvl w:val="0"/>
          <w:numId w:val="0"/>
        </w:numPr>
        <w:spacing w:line="360" w:lineRule="auto"/>
        <w:ind w:leftChars="0" w:firstLine="420" w:firstLineChars="0"/>
        <w:rPr>
          <w:rFonts w:hint="eastAsia"/>
          <w:sz w:val="24"/>
          <w:lang w:val="en-US" w:eastAsia="zh-CN"/>
        </w:rPr>
      </w:pPr>
    </w:p>
    <w:p w14:paraId="55732E0F">
      <w:pPr>
        <w:keepNext w:val="0"/>
        <w:keepLines w:val="0"/>
        <w:pageBreakBefore w:val="0"/>
        <w:widowControl w:val="0"/>
        <w:numPr>
          <w:ilvl w:val="0"/>
          <w:numId w:val="10"/>
        </w:numPr>
        <w:kinsoku/>
        <w:wordWrap/>
        <w:overflowPunct/>
        <w:topLinePunct w:val="0"/>
        <w:autoSpaceDE/>
        <w:autoSpaceDN/>
        <w:bidi w:val="0"/>
        <w:adjustRightInd/>
        <w:snapToGrid/>
        <w:spacing w:after="157" w:afterLines="50" w:line="360" w:lineRule="auto"/>
        <w:ind w:left="425" w:leftChars="0" w:hanging="425" w:firstLineChars="0"/>
        <w:textAlignment w:val="auto"/>
        <w:rPr>
          <w:rFonts w:hint="eastAsia"/>
          <w:sz w:val="24"/>
          <w:lang w:val="en-US" w:eastAsia="zh-CN"/>
        </w:rPr>
      </w:pPr>
      <w:r>
        <w:rPr>
          <w:rFonts w:hint="eastAsia"/>
          <w:sz w:val="24"/>
          <w:lang w:val="en-US" w:eastAsia="zh-CN"/>
        </w:rPr>
        <w:t>mall4cloud-payment模块体现的微服务特点及连接件分析</w:t>
      </w:r>
    </w:p>
    <w:p w14:paraId="64060715">
      <w:pPr>
        <w:numPr>
          <w:ilvl w:val="0"/>
          <w:numId w:val="0"/>
        </w:numPr>
        <w:spacing w:line="360" w:lineRule="auto"/>
        <w:ind w:leftChars="0" w:firstLine="420" w:firstLineChars="0"/>
        <w:rPr>
          <w:rFonts w:hint="default"/>
          <w:sz w:val="24"/>
          <w:lang w:val="en-US" w:eastAsia="zh-CN"/>
        </w:rPr>
      </w:pPr>
      <w:r>
        <w:rPr>
          <w:rFonts w:hint="eastAsia"/>
          <w:sz w:val="24"/>
          <w:lang w:val="en-US" w:eastAsia="zh-CN"/>
        </w:rPr>
        <w:t>以下将通过分析上表中某些具有代表性文件如RocketMqConfig.java的代码得出微服务具备的特点。</w:t>
      </w:r>
    </w:p>
    <w:p w14:paraId="398825C3">
      <w:pPr>
        <w:numPr>
          <w:ilvl w:val="0"/>
          <w:numId w:val="11"/>
        </w:numPr>
        <w:spacing w:line="360" w:lineRule="auto"/>
        <w:ind w:left="425" w:leftChars="0" w:hanging="425" w:firstLineChars="0"/>
        <w:rPr>
          <w:rFonts w:hint="eastAsia"/>
          <w:b/>
          <w:bCs/>
          <w:sz w:val="24"/>
          <w:lang w:val="en-US" w:eastAsia="zh-CN"/>
        </w:rPr>
      </w:pPr>
      <w:r>
        <w:rPr>
          <w:rFonts w:hint="eastAsia"/>
          <w:b/>
          <w:bCs/>
          <w:sz w:val="24"/>
          <w:lang w:val="en-US" w:eastAsia="zh-CN"/>
        </w:rPr>
        <w:t>单一职责</w:t>
      </w:r>
    </w:p>
    <w:p w14:paraId="4B631C1E">
      <w:pPr>
        <w:numPr>
          <w:ilvl w:val="0"/>
          <w:numId w:val="0"/>
        </w:numPr>
        <w:spacing w:line="360" w:lineRule="auto"/>
        <w:ind w:leftChars="0" w:firstLine="420" w:firstLineChars="0"/>
        <w:rPr>
          <w:rFonts w:hint="eastAsia"/>
          <w:sz w:val="24"/>
          <w:lang w:val="en-US" w:eastAsia="zh-CN"/>
        </w:rPr>
      </w:pPr>
      <w:r>
        <w:rPr>
          <w:rFonts w:hint="eastAsia"/>
          <w:sz w:val="24"/>
          <w:lang w:val="en-US" w:eastAsia="zh-CN"/>
        </w:rPr>
        <w:t>通过表3-3能够看出这个微服务代码基本是通过之前3.1节系统总体架构中图3-2 各子目录逻辑关系进行组织，实现了该微服务生成支付单号、处理支付请求</w:t>
      </w:r>
      <w:r>
        <w:rPr>
          <w:rFonts w:ascii="宋体" w:hAnsi="宋体" w:eastAsia="宋体" w:cs="宋体"/>
          <w:sz w:val="24"/>
          <w:szCs w:val="24"/>
        </w:rPr>
        <w:t>等</w:t>
      </w:r>
      <w:r>
        <w:rPr>
          <w:rFonts w:hint="eastAsia" w:ascii="宋体" w:hAnsi="宋体" w:cs="宋体"/>
          <w:sz w:val="24"/>
          <w:szCs w:val="24"/>
          <w:lang w:val="en-US" w:eastAsia="zh-CN"/>
        </w:rPr>
        <w:t>功能，都是用来进行支付的具体功能，体现出了微服务</w:t>
      </w:r>
      <w:r>
        <w:rPr>
          <w:rFonts w:hint="eastAsia" w:ascii="宋体" w:hAnsi="宋体" w:cs="宋体"/>
          <w:b/>
          <w:bCs/>
          <w:sz w:val="24"/>
          <w:szCs w:val="24"/>
          <w:lang w:val="en-US" w:eastAsia="zh-CN"/>
        </w:rPr>
        <w:t>单一职责</w:t>
      </w:r>
      <w:r>
        <w:rPr>
          <w:rFonts w:hint="eastAsia" w:ascii="宋体" w:hAnsi="宋体" w:cs="宋体"/>
          <w:sz w:val="24"/>
          <w:szCs w:val="24"/>
          <w:lang w:val="en-US" w:eastAsia="zh-CN"/>
        </w:rPr>
        <w:t>的特点。</w:t>
      </w:r>
    </w:p>
    <w:p w14:paraId="42778A32">
      <w:pPr>
        <w:numPr>
          <w:ilvl w:val="0"/>
          <w:numId w:val="11"/>
        </w:numPr>
        <w:spacing w:line="360" w:lineRule="auto"/>
        <w:ind w:left="425" w:leftChars="0" w:hanging="425" w:firstLineChars="0"/>
        <w:rPr>
          <w:rFonts w:hint="eastAsia"/>
          <w:b/>
          <w:bCs/>
          <w:sz w:val="24"/>
          <w:lang w:val="en-US" w:eastAsia="zh-CN"/>
        </w:rPr>
      </w:pPr>
      <w:r>
        <w:rPr>
          <w:rFonts w:hint="eastAsia"/>
          <w:b/>
          <w:bCs/>
          <w:sz w:val="24"/>
          <w:lang w:val="en-US" w:eastAsia="zh-CN"/>
        </w:rPr>
        <w:t>高安全性</w:t>
      </w:r>
    </w:p>
    <w:p w14:paraId="29BAEEFC">
      <w:pPr>
        <w:numPr>
          <w:ilvl w:val="0"/>
          <w:numId w:val="0"/>
        </w:numPr>
        <w:spacing w:line="360" w:lineRule="auto"/>
        <w:ind w:leftChars="0" w:firstLine="420" w:firstLineChars="0"/>
        <w:rPr>
          <w:rFonts w:hint="eastAsia"/>
          <w:sz w:val="24"/>
          <w:lang w:val="en-US" w:eastAsia="zh-CN"/>
        </w:rPr>
      </w:pPr>
      <w:r>
        <w:rPr>
          <w:rFonts w:hint="eastAsia"/>
          <w:sz w:val="24"/>
          <w:lang w:val="en-US" w:eastAsia="zh-CN"/>
        </w:rPr>
        <w:t>通过表3-3可以看到，config/RocketMqConfig.java用于初始化和管理 RocketMQTemplate 实例以支持订单通知等消息的发送的内容。RocketMQ是一种分布式消息队列服务，支持异步通信。通过RocketMQTemplate，支付服务可以将支付结果或订单通知等消息发送到订单系统或其他微服务，实现异步的数据交互。通过 RocketMQ 实现支付状态的异步通知，确保支付信息的完整性和防篡改能力，即使在网络不稳定的情况下也能保证支付功能的可靠更新，体现出该微服务的</w:t>
      </w:r>
      <w:r>
        <w:rPr>
          <w:rFonts w:hint="eastAsia"/>
          <w:b/>
          <w:bCs/>
          <w:sz w:val="24"/>
          <w:lang w:val="en-US" w:eastAsia="zh-CN"/>
        </w:rPr>
        <w:t>高安全性</w:t>
      </w:r>
      <w:r>
        <w:rPr>
          <w:rFonts w:hint="eastAsia"/>
          <w:sz w:val="24"/>
          <w:lang w:val="en-US" w:eastAsia="zh-CN"/>
        </w:rPr>
        <w:t>。RocketMqAdapter用于获取和管理指定主题的 RocketMQTemplate，确保消息可以根据不同的主题正确路由到目标微服务。ORDER_NOTIFY_TOPIC指定了消息的主题，表明该配置与订单通知相关，支付服务在完成支付后会通过此主题通知订单服务更新状态。相关代码如下：</w:t>
      </w:r>
    </w:p>
    <w:p w14:paraId="4EB21D1E">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eastAsia" w:ascii="Times New Roman" w:hAnsi="Times New Roman" w:cs="Times New Roman"/>
          <w:sz w:val="13"/>
          <w:szCs w:val="13"/>
          <w:lang w:val="en-US" w:eastAsia="zh-CN"/>
        </w:rPr>
      </w:pPr>
      <w:r>
        <w:rPr>
          <w:rFonts w:hint="eastAsia"/>
          <w:sz w:val="24"/>
          <w:lang w:val="en-US" w:eastAsia="zh-CN"/>
        </w:rPr>
        <w:t xml:space="preserve">    </w:t>
      </w:r>
      <w:r>
        <w:rPr>
          <w:rFonts w:hint="eastAsia" w:ascii="Times New Roman" w:hAnsi="Times New Roman" w:cs="Times New Roman"/>
          <w:sz w:val="13"/>
          <w:szCs w:val="13"/>
          <w:lang w:val="en-US" w:eastAsia="zh-CN"/>
        </w:rPr>
        <w:t>private RocketMqAdapter rocketMqAdapter;</w:t>
      </w:r>
    </w:p>
    <w:p w14:paraId="5B620B8F">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eastAsia" w:ascii="Times New Roman" w:hAnsi="Times New Roman" w:cs="Times New Roman"/>
          <w:sz w:val="13"/>
          <w:szCs w:val="13"/>
          <w:lang w:val="en-US" w:eastAsia="zh-CN"/>
        </w:rPr>
      </w:pPr>
      <w:r>
        <w:rPr>
          <w:rFonts w:hint="eastAsia" w:ascii="Times New Roman" w:hAnsi="Times New Roman" w:cs="Times New Roman"/>
          <w:sz w:val="13"/>
          <w:szCs w:val="13"/>
          <w:lang w:val="en-US" w:eastAsia="zh-CN"/>
        </w:rPr>
        <w:t xml:space="preserve">    @Lazy</w:t>
      </w:r>
    </w:p>
    <w:p w14:paraId="177F32E6">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eastAsia" w:ascii="Times New Roman" w:hAnsi="Times New Roman" w:cs="Times New Roman"/>
          <w:sz w:val="13"/>
          <w:szCs w:val="13"/>
          <w:lang w:val="en-US" w:eastAsia="zh-CN"/>
        </w:rPr>
      </w:pPr>
      <w:r>
        <w:rPr>
          <w:rFonts w:hint="eastAsia" w:ascii="Times New Roman" w:hAnsi="Times New Roman" w:cs="Times New Roman"/>
          <w:sz w:val="13"/>
          <w:szCs w:val="13"/>
          <w:lang w:val="en-US" w:eastAsia="zh-CN"/>
        </w:rPr>
        <w:t xml:space="preserve">    @Bean(destroyMethod = "destroy")</w:t>
      </w:r>
    </w:p>
    <w:p w14:paraId="16DE2980">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eastAsia" w:ascii="Times New Roman" w:hAnsi="Times New Roman" w:cs="Times New Roman"/>
          <w:sz w:val="13"/>
          <w:szCs w:val="13"/>
          <w:lang w:val="en-US" w:eastAsia="zh-CN"/>
        </w:rPr>
      </w:pPr>
      <w:r>
        <w:rPr>
          <w:rFonts w:hint="eastAsia" w:ascii="Times New Roman" w:hAnsi="Times New Roman" w:cs="Times New Roman"/>
          <w:sz w:val="13"/>
          <w:szCs w:val="13"/>
          <w:lang w:val="en-US" w:eastAsia="zh-CN"/>
        </w:rPr>
        <w:t xml:space="preserve">    public RocketMQTemplate orderNotifyTemplate() {</w:t>
      </w:r>
    </w:p>
    <w:p w14:paraId="6138E201">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eastAsia" w:ascii="Times New Roman" w:hAnsi="Times New Roman" w:cs="Times New Roman"/>
          <w:sz w:val="13"/>
          <w:szCs w:val="13"/>
          <w:lang w:val="en-US" w:eastAsia="zh-CN"/>
        </w:rPr>
      </w:pPr>
      <w:r>
        <w:rPr>
          <w:rFonts w:hint="eastAsia" w:ascii="Times New Roman" w:hAnsi="Times New Roman" w:cs="Times New Roman"/>
          <w:sz w:val="13"/>
          <w:szCs w:val="13"/>
          <w:lang w:val="en-US" w:eastAsia="zh-CN"/>
        </w:rPr>
        <w:t xml:space="preserve">        return rocketMqAdapter.getTemplateByTopicName(RocketMqConstant.ORDER_NOTIFY_TOPIC);</w:t>
      </w:r>
    </w:p>
    <w:p w14:paraId="2176300E">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eastAsia" w:ascii="Times New Roman" w:hAnsi="Times New Roman" w:cs="Times New Roman"/>
          <w:sz w:val="13"/>
          <w:szCs w:val="13"/>
          <w:lang w:val="en-US" w:eastAsia="zh-CN"/>
        </w:rPr>
      </w:pPr>
      <w:r>
        <w:rPr>
          <w:rFonts w:hint="eastAsia" w:ascii="Times New Roman" w:hAnsi="Times New Roman" w:cs="Times New Roman"/>
          <w:sz w:val="13"/>
          <w:szCs w:val="13"/>
          <w:lang w:val="en-US" w:eastAsia="zh-CN"/>
        </w:rPr>
        <w:t xml:space="preserve">    }</w:t>
      </w:r>
    </w:p>
    <w:p w14:paraId="242D7C67">
      <w:pPr>
        <w:numPr>
          <w:ilvl w:val="0"/>
          <w:numId w:val="11"/>
        </w:numPr>
        <w:spacing w:line="360" w:lineRule="auto"/>
        <w:ind w:left="425" w:leftChars="0" w:hanging="425" w:firstLineChars="0"/>
        <w:rPr>
          <w:rFonts w:hint="default"/>
          <w:b/>
          <w:bCs/>
          <w:sz w:val="24"/>
          <w:lang w:val="en-US" w:eastAsia="zh-CN"/>
        </w:rPr>
      </w:pPr>
      <w:r>
        <w:rPr>
          <w:rFonts w:hint="eastAsia"/>
          <w:b/>
          <w:bCs/>
          <w:sz w:val="24"/>
          <w:lang w:val="en-US" w:eastAsia="zh-CN"/>
        </w:rPr>
        <w:t>独立数据存储</w:t>
      </w:r>
    </w:p>
    <w:p w14:paraId="5873652D">
      <w:pPr>
        <w:numPr>
          <w:ilvl w:val="0"/>
          <w:numId w:val="0"/>
        </w:numPr>
        <w:spacing w:line="360" w:lineRule="auto"/>
        <w:ind w:leftChars="0" w:firstLine="420" w:firstLineChars="0"/>
        <w:rPr>
          <w:rFonts w:hint="default"/>
          <w:sz w:val="24"/>
          <w:lang w:val="en-US" w:eastAsia="zh-CN"/>
        </w:rPr>
      </w:pPr>
      <w:r>
        <w:rPr>
          <w:rFonts w:hint="eastAsia"/>
          <w:sz w:val="24"/>
          <w:lang w:val="en-US" w:eastAsia="zh-CN"/>
        </w:rPr>
        <w:t>通过表3-3可以看到，在controller层中，定义了许多API接口如发起订单支付、查询订单状态等接口，外部显示层对象VO调用controller层，而controller层负责</w:t>
      </w:r>
      <w:r>
        <w:rPr>
          <w:rFonts w:hint="default"/>
          <w:sz w:val="24"/>
          <w:lang w:val="en-US" w:eastAsia="zh-CN"/>
        </w:rPr>
        <w:t>对外部访问控制</w:t>
      </w:r>
      <w:r>
        <w:rPr>
          <w:rFonts w:hint="eastAsia"/>
          <w:sz w:val="24"/>
          <w:lang w:val="en-US" w:eastAsia="zh-CN"/>
        </w:rPr>
        <w:t>通过调用service层等</w:t>
      </w:r>
      <w:r>
        <w:rPr>
          <w:rFonts w:hint="default"/>
          <w:sz w:val="24"/>
          <w:lang w:val="en-US" w:eastAsia="zh-CN"/>
        </w:rPr>
        <w:t>进行</w:t>
      </w:r>
      <w:r>
        <w:rPr>
          <w:rFonts w:hint="eastAsia"/>
          <w:sz w:val="24"/>
          <w:lang w:val="en-US" w:eastAsia="zh-CN"/>
        </w:rPr>
        <w:t>逻辑处理。其中PayController.java中，通过REST API通信与其他微服务进行交互获取数据，从而保证了该微服务仅与本微服务相关的数据库进行交互，而不直接参与调用其他微服务模块的数据库，从而</w:t>
      </w:r>
      <w:r>
        <w:rPr>
          <w:rFonts w:hint="eastAsia"/>
          <w:sz w:val="24"/>
        </w:rPr>
        <w:t>使得各</w:t>
      </w:r>
      <w:r>
        <w:rPr>
          <w:rFonts w:hint="eastAsia"/>
          <w:sz w:val="24"/>
          <w:lang w:val="en-US" w:eastAsia="zh-CN"/>
        </w:rPr>
        <w:t>微服务</w:t>
      </w:r>
      <w:r>
        <w:rPr>
          <w:rFonts w:hint="eastAsia"/>
          <w:sz w:val="24"/>
        </w:rPr>
        <w:t>更易于扩展和维护</w:t>
      </w:r>
      <w:r>
        <w:rPr>
          <w:rFonts w:hint="eastAsia"/>
          <w:sz w:val="24"/>
          <w:lang w:eastAsia="zh-CN"/>
        </w:rPr>
        <w:t>，</w:t>
      </w:r>
      <w:r>
        <w:rPr>
          <w:rFonts w:hint="eastAsia"/>
          <w:sz w:val="24"/>
          <w:lang w:val="en-US" w:eastAsia="zh-CN"/>
        </w:rPr>
        <w:t>体现出</w:t>
      </w:r>
      <w:r>
        <w:rPr>
          <w:rFonts w:hint="eastAsia"/>
          <w:b/>
          <w:bCs/>
          <w:sz w:val="24"/>
          <w:lang w:val="en-US" w:eastAsia="zh-CN"/>
        </w:rPr>
        <w:t>独立数据存储</w:t>
      </w:r>
      <w:r>
        <w:rPr>
          <w:rFonts w:hint="eastAsia"/>
          <w:sz w:val="24"/>
          <w:lang w:val="en-US" w:eastAsia="zh-CN"/>
        </w:rPr>
        <w:t>的特点</w:t>
      </w:r>
      <w:r>
        <w:rPr>
          <w:rFonts w:hint="eastAsia"/>
          <w:sz w:val="24"/>
        </w:rPr>
        <w:t>。</w:t>
      </w:r>
      <w:r>
        <w:rPr>
          <w:rFonts w:hint="eastAsia"/>
          <w:sz w:val="24"/>
          <w:lang w:val="en-US" w:eastAsia="zh-CN"/>
        </w:rPr>
        <w:t>以下将详细分析与其他微服务的数据交互。</w:t>
      </w:r>
    </w:p>
    <w:p w14:paraId="48BF252A">
      <w:pPr>
        <w:numPr>
          <w:ilvl w:val="0"/>
          <w:numId w:val="12"/>
        </w:numPr>
        <w:spacing w:line="360" w:lineRule="auto"/>
        <w:ind w:left="845" w:leftChars="0" w:hanging="425" w:firstLineChars="0"/>
        <w:rPr>
          <w:rFonts w:hint="default"/>
          <w:sz w:val="24"/>
          <w:lang w:val="en-US" w:eastAsia="zh-CN"/>
        </w:rPr>
      </w:pPr>
      <w:r>
        <w:rPr>
          <w:rFonts w:hint="eastAsia"/>
          <w:sz w:val="24"/>
          <w:lang w:val="en-US" w:eastAsia="zh-CN"/>
        </w:rPr>
        <w:t>使用 AuthUserContext.get() 获取用户的上下文信息与用户认证服务的集成，其中包括获取用户ID和业务用户ID；</w:t>
      </w:r>
    </w:p>
    <w:p w14:paraId="4D757CEF">
      <w:pPr>
        <w:numPr>
          <w:ilvl w:val="0"/>
          <w:numId w:val="12"/>
        </w:numPr>
        <w:spacing w:line="360" w:lineRule="auto"/>
        <w:ind w:left="845" w:leftChars="0" w:hanging="425" w:firstLineChars="0"/>
        <w:rPr>
          <w:rFonts w:hint="default"/>
          <w:sz w:val="24"/>
          <w:lang w:val="en-US" w:eastAsia="zh-CN"/>
        </w:rPr>
      </w:pPr>
      <w:r>
        <w:rPr>
          <w:rFonts w:hint="default"/>
          <w:sz w:val="24"/>
          <w:lang w:val="en-US" w:eastAsia="zh-CN"/>
        </w:rPr>
        <w:t>通过 setApiNoticeUrl 设置回调地址，用于在支付完成后通知其他服务（如订单服务），</w:t>
      </w:r>
      <w:r>
        <w:rPr>
          <w:rFonts w:hint="eastAsia"/>
          <w:sz w:val="24"/>
          <w:lang w:val="en-US" w:eastAsia="zh-CN"/>
        </w:rPr>
        <w:t>进而</w:t>
      </w:r>
      <w:r>
        <w:rPr>
          <w:rFonts w:hint="default"/>
          <w:sz w:val="24"/>
          <w:lang w:val="en-US" w:eastAsia="zh-CN"/>
        </w:rPr>
        <w:t>与订单服务</w:t>
      </w:r>
      <w:r>
        <w:rPr>
          <w:rFonts w:hint="eastAsia"/>
          <w:sz w:val="24"/>
          <w:lang w:val="en-US" w:eastAsia="zh-CN"/>
        </w:rPr>
        <w:t>实现</w:t>
      </w:r>
      <w:r>
        <w:rPr>
          <w:rFonts w:hint="default"/>
          <w:sz w:val="24"/>
          <w:lang w:val="en-US" w:eastAsia="zh-CN"/>
        </w:rPr>
        <w:t>异步交互</w:t>
      </w:r>
      <w:r>
        <w:rPr>
          <w:rFonts w:hint="eastAsia"/>
          <w:sz w:val="24"/>
          <w:lang w:val="en-US" w:eastAsia="zh-CN"/>
        </w:rPr>
        <w:t>；</w:t>
      </w:r>
    </w:p>
    <w:p w14:paraId="0F3A991B">
      <w:pPr>
        <w:numPr>
          <w:ilvl w:val="0"/>
          <w:numId w:val="12"/>
        </w:numPr>
        <w:spacing w:line="360" w:lineRule="auto"/>
        <w:ind w:left="845" w:leftChars="0" w:hanging="425" w:firstLineChars="0"/>
        <w:rPr>
          <w:rFonts w:hint="default"/>
          <w:sz w:val="24"/>
          <w:lang w:val="en-US" w:eastAsia="zh-CN"/>
        </w:rPr>
      </w:pPr>
      <w:r>
        <w:rPr>
          <w:rFonts w:hint="default"/>
          <w:sz w:val="24"/>
          <w:lang w:val="en-US" w:eastAsia="zh-CN"/>
        </w:rPr>
        <w:t>支付接口中的回调地址使用了一个模拟的网关地址，</w:t>
      </w:r>
      <w:r>
        <w:rPr>
          <w:rFonts w:hint="eastAsia"/>
          <w:sz w:val="24"/>
          <w:lang w:val="en-US" w:eastAsia="zh-CN"/>
        </w:rPr>
        <w:t>即</w:t>
      </w:r>
      <w:r>
        <w:rPr>
          <w:rFonts w:hint="default"/>
          <w:sz w:val="24"/>
          <w:lang w:val="en-US" w:eastAsia="zh-CN"/>
        </w:rPr>
        <w:t>支付服务通过网关对外暴露，并与网关微服务进行通信</w:t>
      </w:r>
      <w:r>
        <w:rPr>
          <w:rFonts w:hint="eastAsia"/>
          <w:sz w:val="24"/>
          <w:lang w:val="en-US" w:eastAsia="zh-CN"/>
        </w:rPr>
        <w:t>；</w:t>
      </w:r>
    </w:p>
    <w:p w14:paraId="1B7AFD0D">
      <w:pPr>
        <w:numPr>
          <w:ilvl w:val="0"/>
          <w:numId w:val="12"/>
        </w:numPr>
        <w:spacing w:line="360" w:lineRule="auto"/>
        <w:ind w:left="845" w:leftChars="0" w:hanging="425" w:firstLineChars="0"/>
        <w:rPr>
          <w:rFonts w:hint="default"/>
          <w:sz w:val="24"/>
          <w:lang w:val="en-US" w:eastAsia="zh-CN"/>
        </w:rPr>
      </w:pPr>
      <w:r>
        <w:rPr>
          <w:rFonts w:hint="default"/>
          <w:sz w:val="24"/>
          <w:lang w:val="en-US" w:eastAsia="zh-CN"/>
        </w:rPr>
        <w:t>在 isPay() 方法中，通过订单ID调用 payInfoService 检查支付状态，</w:t>
      </w:r>
      <w:r>
        <w:rPr>
          <w:rFonts w:hint="eastAsia"/>
          <w:sz w:val="24"/>
          <w:lang w:val="en-US" w:eastAsia="zh-CN"/>
        </w:rPr>
        <w:t>表明</w:t>
      </w:r>
      <w:r>
        <w:rPr>
          <w:rFonts w:hint="default"/>
          <w:sz w:val="24"/>
          <w:lang w:val="en-US" w:eastAsia="zh-CN"/>
        </w:rPr>
        <w:t>这些信息</w:t>
      </w:r>
      <w:r>
        <w:rPr>
          <w:rFonts w:hint="eastAsia"/>
          <w:sz w:val="24"/>
          <w:lang w:val="en-US" w:eastAsia="zh-CN"/>
        </w:rPr>
        <w:t>可以通过调用该接口</w:t>
      </w:r>
      <w:r>
        <w:rPr>
          <w:rFonts w:hint="default"/>
          <w:sz w:val="24"/>
          <w:lang w:val="en-US" w:eastAsia="zh-CN"/>
        </w:rPr>
        <w:t>被同步到订单</w:t>
      </w:r>
      <w:r>
        <w:rPr>
          <w:rFonts w:hint="eastAsia"/>
          <w:sz w:val="24"/>
          <w:lang w:val="en-US" w:eastAsia="zh-CN"/>
        </w:rPr>
        <w:t>微</w:t>
      </w:r>
      <w:r>
        <w:rPr>
          <w:rFonts w:hint="default"/>
          <w:sz w:val="24"/>
          <w:lang w:val="en-US" w:eastAsia="zh-CN"/>
        </w:rPr>
        <w:t>服务</w:t>
      </w:r>
      <w:r>
        <w:rPr>
          <w:rFonts w:hint="eastAsia"/>
          <w:sz w:val="24"/>
          <w:lang w:val="en-US" w:eastAsia="zh-CN"/>
        </w:rPr>
        <w:t>查询支付状态；</w:t>
      </w:r>
    </w:p>
    <w:p w14:paraId="692B2589">
      <w:pPr>
        <w:numPr>
          <w:ilvl w:val="0"/>
          <w:numId w:val="12"/>
        </w:numPr>
        <w:spacing w:line="360" w:lineRule="auto"/>
        <w:ind w:left="845" w:leftChars="0" w:hanging="425" w:firstLineChars="0"/>
        <w:rPr>
          <w:rFonts w:hint="default"/>
          <w:sz w:val="24"/>
          <w:lang w:val="en-US" w:eastAsia="zh-CN"/>
        </w:rPr>
      </w:pPr>
      <w:r>
        <w:rPr>
          <w:rFonts w:hint="default"/>
          <w:sz w:val="24"/>
          <w:lang w:val="en-US" w:eastAsia="zh-CN"/>
        </w:rPr>
        <w:t>使用 payNoticeController.submit() 触发支付通知逻辑，进一步与订单微服务交互</w:t>
      </w:r>
      <w:r>
        <w:rPr>
          <w:rFonts w:hint="eastAsia"/>
          <w:sz w:val="24"/>
          <w:lang w:val="en-US" w:eastAsia="zh-CN"/>
        </w:rPr>
        <w:t>。</w:t>
      </w:r>
    </w:p>
    <w:p w14:paraId="368E02EA">
      <w:pPr>
        <w:numPr>
          <w:ilvl w:val="0"/>
          <w:numId w:val="11"/>
        </w:numPr>
        <w:spacing w:line="360" w:lineRule="auto"/>
        <w:ind w:left="425" w:leftChars="0" w:hanging="425" w:firstLineChars="0"/>
        <w:rPr>
          <w:rFonts w:hint="default"/>
          <w:b/>
          <w:bCs/>
          <w:sz w:val="24"/>
          <w:lang w:val="en-US" w:eastAsia="zh-CN"/>
        </w:rPr>
      </w:pPr>
      <w:r>
        <w:rPr>
          <w:rFonts w:hint="eastAsia"/>
          <w:b/>
          <w:bCs/>
          <w:sz w:val="24"/>
          <w:lang w:val="en-US" w:eastAsia="zh-CN"/>
        </w:rPr>
        <w:t>独立部署，松耦合</w:t>
      </w:r>
    </w:p>
    <w:p w14:paraId="389A377C">
      <w:pPr>
        <w:numPr>
          <w:ilvl w:val="0"/>
          <w:numId w:val="0"/>
        </w:numPr>
        <w:spacing w:line="360" w:lineRule="auto"/>
        <w:ind w:leftChars="0" w:firstLine="420" w:firstLineChars="0"/>
        <w:rPr>
          <w:rFonts w:hint="default"/>
          <w:sz w:val="24"/>
          <w:lang w:val="en-US" w:eastAsia="zh-CN"/>
        </w:rPr>
      </w:pPr>
      <w:r>
        <w:rPr>
          <w:rFonts w:hint="eastAsia"/>
          <w:sz w:val="24"/>
          <w:lang w:val="en-US" w:eastAsia="zh-CN"/>
        </w:rPr>
        <w:t>通过表3-3可以看到，PayInfoServiceImpl.java中包含生成支付单号、处理支付请求、标记支付成功、与订单微服务进行交互以更新支付状态和发送订单支付成功的通知等内容。这部分代码</w:t>
      </w:r>
      <w:r>
        <w:rPr>
          <w:rFonts w:hint="default"/>
          <w:sz w:val="24"/>
          <w:lang w:val="en-US" w:eastAsia="zh-CN"/>
        </w:rPr>
        <w:t>是通过 FeignClient 和 RocketMQ 实现了与其他微服务的数据交互</w:t>
      </w:r>
      <w:r>
        <w:rPr>
          <w:rFonts w:hint="eastAsia"/>
          <w:sz w:val="24"/>
          <w:lang w:val="en-US" w:eastAsia="zh-CN"/>
        </w:rPr>
        <w:t>，具体分析如下：</w:t>
      </w:r>
    </w:p>
    <w:p w14:paraId="18F2D414">
      <w:pPr>
        <w:numPr>
          <w:ilvl w:val="0"/>
          <w:numId w:val="13"/>
        </w:numPr>
        <w:spacing w:line="360" w:lineRule="auto"/>
        <w:ind w:left="845" w:leftChars="0" w:hanging="425" w:firstLineChars="0"/>
        <w:rPr>
          <w:rFonts w:hint="default"/>
          <w:sz w:val="24"/>
          <w:lang w:val="en-US" w:eastAsia="zh-CN"/>
        </w:rPr>
      </w:pPr>
      <w:r>
        <w:rPr>
          <w:rFonts w:hint="default"/>
          <w:sz w:val="24"/>
          <w:lang w:val="en-US" w:eastAsia="zh-CN"/>
        </w:rPr>
        <w:t>使用 OrderFeignClient 调用订单服务，获取订单的支付金额和状态，确保订单未关闭时才能支付</w:t>
      </w:r>
      <w:r>
        <w:rPr>
          <w:rFonts w:hint="eastAsia"/>
          <w:sz w:val="24"/>
          <w:lang w:val="en-US" w:eastAsia="zh-CN"/>
        </w:rPr>
        <w:t>，</w:t>
      </w:r>
      <w:r>
        <w:rPr>
          <w:rFonts w:hint="default"/>
          <w:sz w:val="24"/>
          <w:lang w:val="en-US" w:eastAsia="zh-CN"/>
        </w:rPr>
        <w:t>标记支付成功后，通过 RocketMQ 发送支付成功的通知消息给订单微服务，实现跨服务数据同步</w:t>
      </w:r>
      <w:r>
        <w:rPr>
          <w:rFonts w:hint="eastAsia"/>
          <w:sz w:val="24"/>
          <w:lang w:val="en-US" w:eastAsia="zh-CN"/>
        </w:rPr>
        <w:t>；</w:t>
      </w:r>
    </w:p>
    <w:p w14:paraId="24173194">
      <w:pPr>
        <w:numPr>
          <w:ilvl w:val="0"/>
          <w:numId w:val="13"/>
        </w:numPr>
        <w:spacing w:line="360" w:lineRule="auto"/>
        <w:ind w:left="845" w:leftChars="0" w:hanging="425" w:firstLineChars="0"/>
        <w:rPr>
          <w:rFonts w:hint="default"/>
          <w:sz w:val="24"/>
          <w:lang w:val="en-US" w:eastAsia="zh-CN"/>
        </w:rPr>
      </w:pPr>
      <w:r>
        <w:rPr>
          <w:rFonts w:hint="default"/>
          <w:sz w:val="24"/>
          <w:lang w:val="en-US" w:eastAsia="zh-CN"/>
        </w:rPr>
        <w:t>使用 SegmentFeignClient 调用分布式ID服务，为支付单生成唯一的支付ID，确保支付单号的全局唯一性</w:t>
      </w:r>
      <w:r>
        <w:rPr>
          <w:rFonts w:hint="eastAsia"/>
          <w:sz w:val="24"/>
          <w:lang w:val="en-US" w:eastAsia="zh-CN"/>
        </w:rPr>
        <w:t>；</w:t>
      </w:r>
    </w:p>
    <w:p w14:paraId="5270EFDB">
      <w:pPr>
        <w:numPr>
          <w:ilvl w:val="0"/>
          <w:numId w:val="13"/>
        </w:numPr>
        <w:spacing w:line="360" w:lineRule="auto"/>
        <w:ind w:left="845" w:leftChars="0" w:hanging="425" w:firstLineChars="0"/>
        <w:rPr>
          <w:rFonts w:hint="eastAsia"/>
          <w:sz w:val="24"/>
          <w:lang w:val="en-US" w:eastAsia="zh-CN"/>
        </w:rPr>
      </w:pPr>
      <w:r>
        <w:rPr>
          <w:rFonts w:hint="default"/>
          <w:sz w:val="24"/>
          <w:lang w:val="en-US" w:eastAsia="zh-CN"/>
        </w:rPr>
        <w:t>使用 RocketMQ 发送订单支付成功的通知，确保支付成功的状态及时传播到订单服务，以进行订单状态的更新</w:t>
      </w:r>
      <w:r>
        <w:rPr>
          <w:rFonts w:hint="eastAsia"/>
          <w:sz w:val="24"/>
          <w:lang w:val="en-US" w:eastAsia="zh-CN"/>
        </w:rPr>
        <w:t>。</w:t>
      </w:r>
    </w:p>
    <w:p w14:paraId="04C37316">
      <w:pPr>
        <w:numPr>
          <w:ilvl w:val="0"/>
          <w:numId w:val="0"/>
        </w:numPr>
        <w:spacing w:line="360" w:lineRule="auto"/>
        <w:ind w:firstLine="420" w:firstLineChars="0"/>
        <w:rPr>
          <w:rFonts w:hint="eastAsia"/>
          <w:sz w:val="24"/>
          <w:lang w:val="en-US" w:eastAsia="zh-CN"/>
        </w:rPr>
      </w:pPr>
      <w:r>
        <w:rPr>
          <w:rFonts w:hint="eastAsia"/>
          <w:sz w:val="24"/>
          <w:lang w:val="en-US" w:eastAsia="zh-CN"/>
        </w:rPr>
        <w:t>根据以上对代码的详细分析，可以看到该微服务和其他微服务之间没有部署依赖关系，仅操作与支付相关的数据库表而不涉及其他数据库，独立管理支付相关数据，且仅通过Feign使用REST API互相通信，微服务之间的交互基于松耦合的接口，基本</w:t>
      </w:r>
      <w:r>
        <w:rPr>
          <w:rFonts w:hint="eastAsia"/>
          <w:sz w:val="24"/>
        </w:rPr>
        <w:t>微服务具备</w:t>
      </w:r>
      <w:r>
        <w:rPr>
          <w:rFonts w:hint="eastAsia"/>
          <w:b/>
          <w:bCs/>
          <w:sz w:val="24"/>
        </w:rPr>
        <w:t>独立可部署</w:t>
      </w:r>
      <w:r>
        <w:rPr>
          <w:rFonts w:hint="eastAsia"/>
          <w:sz w:val="24"/>
        </w:rPr>
        <w:t>性。每个微服务是独立开发、测试和部署的模块，不同的微服务之间没有部署依赖关系，</w:t>
      </w:r>
      <w:r>
        <w:rPr>
          <w:rFonts w:hint="eastAsia"/>
          <w:sz w:val="24"/>
          <w:lang w:val="en-US" w:eastAsia="zh-CN"/>
        </w:rPr>
        <w:t>该微服务</w:t>
      </w:r>
      <w:r>
        <w:rPr>
          <w:rFonts w:hint="eastAsia"/>
          <w:sz w:val="24"/>
        </w:rPr>
        <w:t>可以独立升级或替换，不影响整个系统的正常运行</w:t>
      </w:r>
      <w:r>
        <w:rPr>
          <w:rFonts w:hint="eastAsia"/>
          <w:sz w:val="24"/>
          <w:lang w:eastAsia="zh-CN"/>
        </w:rPr>
        <w:t>，</w:t>
      </w:r>
      <w:r>
        <w:rPr>
          <w:rFonts w:hint="eastAsia"/>
          <w:sz w:val="24"/>
          <w:lang w:val="en-US" w:eastAsia="zh-CN"/>
        </w:rPr>
        <w:t>具备</w:t>
      </w:r>
      <w:r>
        <w:rPr>
          <w:rFonts w:hint="eastAsia"/>
          <w:b/>
          <w:bCs/>
          <w:sz w:val="24"/>
          <w:lang w:val="en-US" w:eastAsia="zh-CN"/>
        </w:rPr>
        <w:t>松耦合</w:t>
      </w:r>
      <w:r>
        <w:rPr>
          <w:rFonts w:hint="eastAsia"/>
          <w:sz w:val="24"/>
          <w:lang w:val="en-US" w:eastAsia="zh-CN"/>
        </w:rPr>
        <w:t>的特点。</w:t>
      </w:r>
    </w:p>
    <w:p w14:paraId="1709680A">
      <w:pPr>
        <w:numPr>
          <w:ilvl w:val="0"/>
          <w:numId w:val="11"/>
        </w:numPr>
        <w:spacing w:line="360" w:lineRule="auto"/>
        <w:ind w:left="425" w:leftChars="0" w:hanging="425" w:firstLineChars="0"/>
        <w:rPr>
          <w:rFonts w:hint="eastAsia"/>
          <w:sz w:val="24"/>
          <w:lang w:val="en-US" w:eastAsia="zh-CN"/>
        </w:rPr>
      </w:pPr>
      <w:r>
        <w:rPr>
          <w:rFonts w:hint="eastAsia"/>
          <w:sz w:val="24"/>
          <w:lang w:val="en-US" w:eastAsia="zh-CN"/>
        </w:rPr>
        <w:t>连接件分析</w:t>
      </w:r>
    </w:p>
    <w:p w14:paraId="7756DDC5">
      <w:pPr>
        <w:numPr>
          <w:ilvl w:val="0"/>
          <w:numId w:val="0"/>
        </w:numPr>
        <w:spacing w:line="360" w:lineRule="auto"/>
        <w:ind w:leftChars="0" w:firstLine="420" w:firstLineChars="0"/>
        <w:rPr>
          <w:rFonts w:hint="eastAsia"/>
          <w:sz w:val="24"/>
          <w:lang w:val="en-US" w:eastAsia="zh-CN"/>
        </w:rPr>
      </w:pPr>
      <w:r>
        <w:rPr>
          <w:rFonts w:hint="eastAsia"/>
          <w:sz w:val="24"/>
          <w:lang w:val="en-US" w:eastAsia="zh-CN"/>
        </w:rPr>
        <w:t>通过表3-3可以看出，在paymentApplication.java中，定义了支付服务的程序入口，通过 @EnableFeignClients 注解，系统启用了 Feign 客户端，明确指定了路径 com.mall4j.cloud.api.**.feign 下的 Feign 接口，如以下代码：</w:t>
      </w:r>
    </w:p>
    <w:p w14:paraId="01818BA8">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eastAsia" w:ascii="Times New Roman" w:hAnsi="Times New Roman" w:cs="Times New Roman"/>
          <w:sz w:val="13"/>
          <w:szCs w:val="13"/>
          <w:lang w:val="en-US" w:eastAsia="zh-CN"/>
        </w:rPr>
      </w:pPr>
      <w:r>
        <w:rPr>
          <w:rFonts w:hint="default" w:ascii="Times New Roman" w:hAnsi="Times New Roman" w:cs="Times New Roman"/>
          <w:sz w:val="13"/>
          <w:szCs w:val="13"/>
          <w:lang w:val="en-US" w:eastAsia="zh-CN"/>
        </w:rPr>
        <w:t>@EnableFeignClients(basePackages = {"com.mall4j.cloud.api.**.feign"})</w:t>
      </w:r>
    </w:p>
    <w:p w14:paraId="4A8C5424">
      <w:pPr>
        <w:numPr>
          <w:ilvl w:val="0"/>
          <w:numId w:val="0"/>
        </w:numPr>
        <w:spacing w:line="360" w:lineRule="auto"/>
        <w:ind w:left="420" w:leftChars="0" w:firstLine="420" w:firstLineChars="0"/>
        <w:rPr>
          <w:rFonts w:hint="eastAsia"/>
          <w:sz w:val="24"/>
          <w:lang w:val="en-US" w:eastAsia="zh-CN"/>
        </w:rPr>
      </w:pPr>
      <w:r>
        <w:rPr>
          <w:rFonts w:hint="eastAsia"/>
          <w:sz w:val="24"/>
          <w:lang w:val="en-US" w:eastAsia="zh-CN"/>
        </w:rPr>
        <w:t>这表明该支付服务可以通过 Feign 使用REST API互相通信以便远程调用其他微服务（如订单、用户等），实现微服务之间的交互和数据共享。</w:t>
      </w:r>
    </w:p>
    <w:p w14:paraId="50FC6A0E">
      <w:pPr>
        <w:numPr>
          <w:ilvl w:val="0"/>
          <w:numId w:val="0"/>
        </w:numPr>
        <w:spacing w:line="360" w:lineRule="auto"/>
        <w:rPr>
          <w:rFonts w:hint="eastAsia"/>
          <w:sz w:val="24"/>
          <w:lang w:val="en-US" w:eastAsia="zh-CN"/>
        </w:rPr>
      </w:pPr>
    </w:p>
    <w:p w14:paraId="4C1AA853">
      <w:pPr>
        <w:numPr>
          <w:ilvl w:val="0"/>
          <w:numId w:val="0"/>
        </w:numPr>
        <w:spacing w:line="360" w:lineRule="auto"/>
        <w:ind w:firstLine="420" w:firstLineChars="0"/>
        <w:rPr>
          <w:rFonts w:hint="default"/>
          <w:sz w:val="24"/>
          <w:lang w:val="en-US" w:eastAsia="zh-CN"/>
        </w:rPr>
      </w:pPr>
      <w:r>
        <w:rPr>
          <w:rFonts w:hint="eastAsia"/>
          <w:sz w:val="24"/>
          <w:lang w:val="en-US" w:eastAsia="zh-CN"/>
        </w:rPr>
        <w:t>通过以上对mall4cloud-payment模块的详细分析可以看到，该支付功能对应的微服务</w:t>
      </w:r>
      <w:r>
        <w:rPr>
          <w:rFonts w:hint="eastAsia"/>
          <w:sz w:val="24"/>
        </w:rPr>
        <w:t>具有</w:t>
      </w:r>
      <w:r>
        <w:rPr>
          <w:rFonts w:hint="eastAsia"/>
          <w:b/>
          <w:bCs/>
          <w:sz w:val="24"/>
        </w:rPr>
        <w:t>单一职责、松耦合、独立部署、独立数据存储</w:t>
      </w:r>
      <w:r>
        <w:rPr>
          <w:rFonts w:hint="eastAsia"/>
          <w:sz w:val="24"/>
        </w:rPr>
        <w:t>等特点</w:t>
      </w:r>
      <w:r>
        <w:rPr>
          <w:rFonts w:hint="eastAsia"/>
          <w:sz w:val="24"/>
          <w:lang w:eastAsia="zh-CN"/>
        </w:rPr>
        <w:t>，</w:t>
      </w:r>
      <w:r>
        <w:rPr>
          <w:rFonts w:hint="eastAsia"/>
          <w:sz w:val="24"/>
          <w:lang w:val="en-US" w:eastAsia="zh-CN"/>
        </w:rPr>
        <w:t>还通过RocketMQ 保证了系统的</w:t>
      </w:r>
      <w:r>
        <w:rPr>
          <w:rFonts w:hint="eastAsia"/>
          <w:b/>
          <w:bCs/>
          <w:sz w:val="24"/>
          <w:lang w:val="en-US" w:eastAsia="zh-CN"/>
        </w:rPr>
        <w:t>高安全性</w:t>
      </w:r>
      <w:r>
        <w:rPr>
          <w:rFonts w:hint="eastAsia"/>
          <w:sz w:val="24"/>
          <w:lang w:val="en-US" w:eastAsia="zh-CN"/>
        </w:rPr>
        <w:t>，验证了本节开端所提出的微服务特点。</w:t>
      </w:r>
    </w:p>
    <w:p w14:paraId="27D54C17">
      <w:pPr>
        <w:pStyle w:val="2"/>
        <w:keepNext w:val="0"/>
        <w:keepLines w:val="0"/>
        <w:spacing w:line="360" w:lineRule="auto"/>
        <w:rPr>
          <w:rFonts w:ascii="宋体" w:hAnsi="宋体"/>
          <w:color w:val="FF0000"/>
          <w:szCs w:val="28"/>
        </w:rPr>
      </w:pPr>
      <w:bookmarkStart w:id="32" w:name="_Toc28372"/>
      <w:r>
        <w:rPr>
          <w:rFonts w:hint="eastAsia" w:ascii="宋体" w:hAnsi="宋体"/>
          <w:szCs w:val="28"/>
        </w:rPr>
        <w:t>3.</w:t>
      </w:r>
      <w:r>
        <w:rPr>
          <w:rFonts w:hint="eastAsia" w:ascii="宋体" w:hAnsi="宋体"/>
          <w:szCs w:val="28"/>
          <w:lang w:val="en-US" w:eastAsia="zh-CN"/>
        </w:rPr>
        <w:t>3</w:t>
      </w:r>
      <w:r>
        <w:rPr>
          <w:rFonts w:hint="eastAsia" w:ascii="宋体" w:hAnsi="宋体"/>
          <w:szCs w:val="28"/>
        </w:rPr>
        <w:t>本章小结</w:t>
      </w:r>
      <w:bookmarkEnd w:id="32"/>
    </w:p>
    <w:p w14:paraId="4C4F25D6">
      <w:pPr>
        <w:spacing w:line="360" w:lineRule="auto"/>
        <w:ind w:firstLine="480" w:firstLineChars="200"/>
        <w:rPr>
          <w:sz w:val="24"/>
        </w:rPr>
      </w:pPr>
      <w:r>
        <w:rPr>
          <w:rFonts w:hint="eastAsia"/>
          <w:sz w:val="24"/>
        </w:rPr>
        <w:t>本章主要介绍了</w:t>
      </w:r>
      <w:r>
        <w:rPr>
          <w:rFonts w:hint="eastAsia"/>
          <w:sz w:val="24"/>
          <w:lang w:val="en-US" w:eastAsia="zh-CN"/>
        </w:rPr>
        <w:t>mall4cloud商城</w:t>
      </w:r>
      <w:r>
        <w:rPr>
          <w:rFonts w:hint="eastAsia"/>
          <w:sz w:val="24"/>
        </w:rPr>
        <w:t>系统的</w:t>
      </w:r>
      <w:r>
        <w:rPr>
          <w:rFonts w:hint="eastAsia"/>
          <w:sz w:val="24"/>
          <w:lang w:val="en-US" w:eastAsia="zh-CN"/>
        </w:rPr>
        <w:t>微服务架构设计</w:t>
      </w:r>
      <w:r>
        <w:rPr>
          <w:rFonts w:hint="eastAsia"/>
          <w:sz w:val="24"/>
        </w:rPr>
        <w:t>。首先从总体出发，描述</w:t>
      </w:r>
      <w:r>
        <w:rPr>
          <w:rFonts w:hint="eastAsia"/>
          <w:sz w:val="24"/>
          <w:lang w:val="en-US" w:eastAsia="zh-CN"/>
        </w:rPr>
        <w:t>mall4cloud商城</w:t>
      </w:r>
      <w:r>
        <w:rPr>
          <w:rFonts w:hint="eastAsia"/>
          <w:sz w:val="24"/>
        </w:rPr>
        <w:t>系统的</w:t>
      </w:r>
      <w:r>
        <w:rPr>
          <w:rFonts w:hint="eastAsia"/>
          <w:sz w:val="24"/>
          <w:lang w:val="en-US" w:eastAsia="zh-CN"/>
        </w:rPr>
        <w:t>微服务</w:t>
      </w:r>
      <w:r>
        <w:rPr>
          <w:rFonts w:hint="eastAsia"/>
          <w:sz w:val="24"/>
        </w:rPr>
        <w:t>总体</w:t>
      </w:r>
      <w:r>
        <w:rPr>
          <w:rFonts w:hint="eastAsia"/>
          <w:sz w:val="24"/>
          <w:lang w:val="en-US" w:eastAsia="zh-CN"/>
        </w:rPr>
        <w:t>架构</w:t>
      </w:r>
      <w:r>
        <w:rPr>
          <w:rFonts w:hint="eastAsia"/>
          <w:sz w:val="24"/>
        </w:rPr>
        <w:t>，然后从</w:t>
      </w:r>
      <w:r>
        <w:rPr>
          <w:rFonts w:hint="eastAsia"/>
          <w:sz w:val="24"/>
          <w:lang w:val="en-US" w:eastAsia="zh-CN"/>
        </w:rPr>
        <w:t>授权</w:t>
      </w:r>
      <w:r>
        <w:rPr>
          <w:rFonts w:hint="eastAsia"/>
          <w:sz w:val="24"/>
        </w:rPr>
        <w:t>模块</w:t>
      </w:r>
      <w:r>
        <w:rPr>
          <w:rFonts w:hint="eastAsia"/>
          <w:sz w:val="24"/>
          <w:lang w:val="en-US" w:eastAsia="zh-CN"/>
        </w:rPr>
        <w:t>和支付模块</w:t>
      </w:r>
      <w:r>
        <w:rPr>
          <w:rFonts w:hint="eastAsia"/>
          <w:sz w:val="24"/>
        </w:rPr>
        <w:t>详细分析</w:t>
      </w:r>
      <w:r>
        <w:rPr>
          <w:rFonts w:hint="eastAsia"/>
          <w:sz w:val="24"/>
          <w:lang w:val="en-US" w:eastAsia="zh-CN"/>
        </w:rPr>
        <w:t>每</w:t>
      </w:r>
      <w:r>
        <w:rPr>
          <w:rFonts w:hint="eastAsia"/>
          <w:sz w:val="24"/>
        </w:rPr>
        <w:t>个模块的内容</w:t>
      </w:r>
      <w:r>
        <w:rPr>
          <w:rFonts w:hint="eastAsia"/>
          <w:sz w:val="24"/>
          <w:lang w:eastAsia="zh-CN"/>
        </w:rPr>
        <w:t>，</w:t>
      </w:r>
      <w:r>
        <w:rPr>
          <w:rFonts w:hint="eastAsia"/>
          <w:sz w:val="24"/>
          <w:lang w:val="en-US" w:eastAsia="zh-CN"/>
        </w:rPr>
        <w:t>并就每个模块中关键代码详细分析得出代码和需求及架构之间的关系，并分析体现微服务的特点</w:t>
      </w:r>
      <w:r>
        <w:rPr>
          <w:rFonts w:hint="eastAsia"/>
          <w:sz w:val="24"/>
        </w:rPr>
        <w:t>。</w:t>
      </w:r>
    </w:p>
    <w:p w14:paraId="376705F7">
      <w:pPr>
        <w:widowControl/>
        <w:jc w:val="left"/>
        <w:rPr>
          <w:rFonts w:ascii="宋体" w:hAnsi="宋体"/>
          <w:b/>
          <w:bCs/>
          <w:sz w:val="32"/>
          <w:szCs w:val="32"/>
        </w:rPr>
      </w:pPr>
      <w:r>
        <w:rPr>
          <w:rFonts w:ascii="宋体" w:hAnsi="宋体"/>
        </w:rPr>
        <w:br w:type="page"/>
      </w:r>
    </w:p>
    <w:p w14:paraId="72717662">
      <w:pPr>
        <w:pStyle w:val="20"/>
        <w:numPr>
          <w:ilvl w:val="0"/>
          <w:numId w:val="14"/>
        </w:numPr>
        <w:spacing w:before="340" w:after="330" w:line="360" w:lineRule="auto"/>
        <w:rPr>
          <w:rFonts w:hint="eastAsia" w:ascii="宋体" w:hAnsi="宋体"/>
        </w:rPr>
      </w:pPr>
      <w:r>
        <w:rPr>
          <w:rFonts w:hint="eastAsia" w:ascii="宋体" w:hAnsi="宋体"/>
        </w:rPr>
        <w:t xml:space="preserve"> </w:t>
      </w:r>
      <w:bookmarkStart w:id="33" w:name="_Toc8864"/>
      <w:r>
        <w:rPr>
          <w:rFonts w:hint="eastAsia" w:ascii="宋体" w:hAnsi="宋体"/>
          <w:lang w:val="en-US" w:eastAsia="zh-CN"/>
        </w:rPr>
        <w:t>mall4j架构简要分析</w:t>
      </w:r>
      <w:bookmarkEnd w:id="33"/>
    </w:p>
    <w:p w14:paraId="268C352B">
      <w:pPr>
        <w:spacing w:line="360" w:lineRule="auto"/>
        <w:ind w:firstLine="480" w:firstLineChars="200"/>
        <w:rPr>
          <w:rFonts w:hint="default" w:eastAsia="宋体"/>
          <w:sz w:val="24"/>
          <w:lang w:val="en-US" w:eastAsia="zh-CN"/>
        </w:rPr>
      </w:pPr>
      <w:r>
        <w:rPr>
          <w:rFonts w:hint="eastAsia" w:eastAsia="宋体"/>
          <w:sz w:val="24"/>
          <w:lang w:val="en-US" w:eastAsia="zh-CN"/>
        </w:rPr>
        <w:t>mall4j是mall4cloud的基于SpringBoot的MVC架构实现，需求与mall4cloud基本相同，详细mall4j需求分析见附录Ⅰ，本章直接对mall4j架构进行简要分析。</w:t>
      </w:r>
    </w:p>
    <w:p w14:paraId="5817122B">
      <w:pPr>
        <w:pStyle w:val="2"/>
        <w:keepNext w:val="0"/>
        <w:keepLines w:val="0"/>
        <w:spacing w:line="360" w:lineRule="auto"/>
        <w:rPr>
          <w:rFonts w:hint="default" w:eastAsia="宋体"/>
          <w:sz w:val="24"/>
          <w:lang w:val="en-US" w:eastAsia="zh-CN"/>
        </w:rPr>
      </w:pPr>
      <w:bookmarkStart w:id="34" w:name="_Toc18239"/>
      <w:r>
        <w:rPr>
          <w:rFonts w:hint="eastAsia" w:ascii="宋体" w:hAnsi="宋体"/>
          <w:lang w:val="en-US" w:eastAsia="zh-CN"/>
        </w:rPr>
        <w:t>4</w:t>
      </w:r>
      <w:r>
        <w:rPr>
          <w:rFonts w:hint="eastAsia" w:ascii="宋体" w:hAnsi="宋体"/>
        </w:rPr>
        <w:t>.1系统架构</w:t>
      </w:r>
      <w:r>
        <w:rPr>
          <w:rFonts w:hint="eastAsia" w:ascii="宋体" w:hAnsi="宋体"/>
          <w:lang w:val="en-US" w:eastAsia="zh-CN"/>
        </w:rPr>
        <w:t>及代码分析</w:t>
      </w:r>
      <w:bookmarkEnd w:id="34"/>
    </w:p>
    <w:p w14:paraId="5B412B2B">
      <w:pPr>
        <w:spacing w:line="360" w:lineRule="auto"/>
        <w:ind w:firstLine="480" w:firstLineChars="200"/>
        <w:rPr>
          <w:rFonts w:hint="eastAsia"/>
          <w:sz w:val="24"/>
          <w:lang w:val="en-US" w:eastAsia="zh-CN"/>
        </w:rPr>
      </w:pPr>
      <w:r>
        <w:rPr>
          <w:rFonts w:hint="eastAsia"/>
          <w:sz w:val="24"/>
          <w:lang w:val="en-US" w:eastAsia="zh-CN"/>
        </w:rPr>
        <w:t>m</w:t>
      </w:r>
      <w:r>
        <w:rPr>
          <w:rFonts w:hint="default" w:eastAsia="宋体"/>
          <w:sz w:val="24"/>
          <w:lang w:val="en-US" w:eastAsia="zh-CN"/>
        </w:rPr>
        <w:t>all4j开源商城</w:t>
      </w:r>
      <w:r>
        <w:rPr>
          <w:rFonts w:hint="eastAsia"/>
          <w:sz w:val="24"/>
          <w:lang w:val="en-US" w:eastAsia="zh-CN"/>
        </w:rPr>
        <w:t>是</w:t>
      </w:r>
      <w:r>
        <w:rPr>
          <w:rFonts w:hint="default" w:eastAsia="宋体"/>
          <w:sz w:val="24"/>
          <w:lang w:val="en-US" w:eastAsia="zh-CN"/>
        </w:rPr>
        <w:t>一个基于</w:t>
      </w:r>
      <w:r>
        <w:rPr>
          <w:rFonts w:hint="eastAsia"/>
          <w:sz w:val="24"/>
          <w:lang w:val="en-US" w:eastAsia="zh-CN"/>
        </w:rPr>
        <w:t>S</w:t>
      </w:r>
      <w:r>
        <w:rPr>
          <w:rFonts w:hint="default" w:eastAsia="宋体"/>
          <w:sz w:val="24"/>
          <w:lang w:val="en-US" w:eastAsia="zh-CN"/>
        </w:rPr>
        <w:t>pring</w:t>
      </w:r>
      <w:r>
        <w:rPr>
          <w:rFonts w:hint="eastAsia"/>
          <w:sz w:val="24"/>
          <w:lang w:val="en-US" w:eastAsia="zh-CN"/>
        </w:rPr>
        <w:t>B</w:t>
      </w:r>
      <w:r>
        <w:rPr>
          <w:rFonts w:hint="default" w:eastAsia="宋体"/>
          <w:sz w:val="24"/>
          <w:lang w:val="en-US" w:eastAsia="zh-CN"/>
        </w:rPr>
        <w:t>oot、spring oauth2.0、mybatis、redis的轻量级、前后端分离、防范xss攻击、拥有分布式锁，为生产环境多实例完全准备，数据库为b2b2c设计，拥有完整sku和下单流程的开源商城</w:t>
      </w:r>
      <w:r>
        <w:rPr>
          <w:rFonts w:hint="eastAsia"/>
          <w:sz w:val="24"/>
          <w:lang w:val="en-US" w:eastAsia="zh-CN"/>
        </w:rPr>
        <w:t>。</w:t>
      </w:r>
    </w:p>
    <w:p w14:paraId="25683F04">
      <w:pPr>
        <w:spacing w:line="360" w:lineRule="auto"/>
        <w:ind w:firstLine="480" w:firstLineChars="200"/>
        <w:rPr>
          <w:rFonts w:hint="default"/>
          <w:sz w:val="24"/>
          <w:lang w:val="en-US" w:eastAsia="zh-CN"/>
        </w:rPr>
      </w:pPr>
      <w:r>
        <w:rPr>
          <w:rFonts w:hint="eastAsia"/>
          <w:sz w:val="24"/>
          <w:lang w:val="en-US" w:eastAsia="zh-CN"/>
        </w:rPr>
        <w:t>即mall4j开源商城架构为基于SpringBoot框架的MVC架构，确保系统的模块化、可维护性和高扩展性。图4-1为MVC架构图。</w:t>
      </w:r>
    </w:p>
    <w:p w14:paraId="3366599B">
      <w:pPr>
        <w:spacing w:line="360" w:lineRule="auto"/>
        <w:jc w:val="center"/>
        <w:rPr>
          <w:rFonts w:hint="default"/>
          <w:sz w:val="24"/>
          <w:lang w:val="en-US" w:eastAsia="zh-CN"/>
        </w:rPr>
      </w:pPr>
      <w:r>
        <w:rPr>
          <w:rFonts w:hint="default"/>
          <w:sz w:val="24"/>
          <w:lang w:val="en-US" w:eastAsia="zh-CN"/>
        </w:rPr>
        <w:drawing>
          <wp:inline distT="0" distB="0" distL="114300" distR="114300">
            <wp:extent cx="4404995" cy="1203325"/>
            <wp:effectExtent l="0" t="0" r="10160" b="5715"/>
            <wp:docPr id="20" name="图片 20" descr="{185A0BD3-1606-4556-8CAE-B3C847504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85A0BD3-1606-4556-8CAE-B3C84750400C}"/>
                    <pic:cNvPicPr>
                      <a:picLocks noChangeAspect="1"/>
                    </pic:cNvPicPr>
                  </pic:nvPicPr>
                  <pic:blipFill>
                    <a:blip r:embed="rId14"/>
                    <a:stretch>
                      <a:fillRect/>
                    </a:stretch>
                  </pic:blipFill>
                  <pic:spPr>
                    <a:xfrm>
                      <a:off x="0" y="0"/>
                      <a:ext cx="4404995" cy="1203325"/>
                    </a:xfrm>
                    <a:prstGeom prst="rect">
                      <a:avLst/>
                    </a:prstGeom>
                  </pic:spPr>
                </pic:pic>
              </a:graphicData>
            </a:graphic>
          </wp:inline>
        </w:drawing>
      </w:r>
    </w:p>
    <w:p w14:paraId="4B302260">
      <w:pPr>
        <w:spacing w:line="360" w:lineRule="auto"/>
        <w:jc w:val="center"/>
        <w:rPr>
          <w:rFonts w:hint="eastAsia"/>
          <w:lang w:val="en-US" w:eastAsia="zh-CN"/>
        </w:rPr>
      </w:pPr>
      <w:r>
        <w:rPr>
          <w:rFonts w:hint="eastAsia"/>
          <w:lang w:val="en-US" w:eastAsia="zh-CN"/>
        </w:rPr>
        <w:t>图4-1  MVC架构图</w:t>
      </w:r>
    </w:p>
    <w:p w14:paraId="52CCDBCB">
      <w:pPr>
        <w:spacing w:line="360" w:lineRule="auto"/>
        <w:jc w:val="center"/>
        <w:rPr>
          <w:rFonts w:hint="default"/>
          <w:lang w:val="en-US" w:eastAsia="zh-CN"/>
        </w:rPr>
      </w:pPr>
    </w:p>
    <w:p w14:paraId="2EDD4872">
      <w:pPr>
        <w:spacing w:line="360" w:lineRule="auto"/>
        <w:ind w:firstLine="420" w:firstLineChars="0"/>
        <w:jc w:val="both"/>
        <w:rPr>
          <w:rFonts w:hint="default"/>
          <w:sz w:val="24"/>
          <w:lang w:val="en-US" w:eastAsia="zh-CN"/>
        </w:rPr>
      </w:pPr>
      <w:r>
        <w:rPr>
          <w:rFonts w:hint="default"/>
          <w:sz w:val="24"/>
          <w:lang w:val="en-US" w:eastAsia="zh-CN"/>
        </w:rPr>
        <w:t>MVC（Model-View-Controller）是一种软件架构设计模式，旨在将应用程序的不同功能模块化，使代码更易于管理、复用和扩展。MVC模式将应用程序分为三个主要组件：Model（模型）、View（视图）和Controller（控制器），各自承担特定的职责。</w:t>
      </w:r>
    </w:p>
    <w:p w14:paraId="55E02437">
      <w:pPr>
        <w:numPr>
          <w:ilvl w:val="0"/>
          <w:numId w:val="15"/>
        </w:numPr>
        <w:spacing w:line="360" w:lineRule="auto"/>
        <w:ind w:left="425" w:leftChars="0" w:hanging="425" w:firstLineChars="0"/>
        <w:jc w:val="both"/>
        <w:rPr>
          <w:rFonts w:hint="default"/>
          <w:sz w:val="24"/>
          <w:lang w:val="en-US" w:eastAsia="zh-CN"/>
        </w:rPr>
      </w:pPr>
      <w:r>
        <w:rPr>
          <w:rFonts w:hint="default"/>
          <w:sz w:val="24"/>
          <w:lang w:val="en-US" w:eastAsia="zh-CN"/>
        </w:rPr>
        <w:t>Model（模型）</w:t>
      </w:r>
    </w:p>
    <w:p w14:paraId="62771020">
      <w:pPr>
        <w:spacing w:line="360" w:lineRule="auto"/>
        <w:ind w:firstLine="420" w:firstLineChars="0"/>
        <w:jc w:val="both"/>
        <w:rPr>
          <w:rFonts w:hint="default"/>
          <w:sz w:val="24"/>
          <w:lang w:val="en-US" w:eastAsia="zh-CN"/>
        </w:rPr>
      </w:pPr>
      <w:r>
        <w:rPr>
          <w:rFonts w:hint="default"/>
          <w:sz w:val="24"/>
          <w:lang w:val="en-US" w:eastAsia="zh-CN"/>
        </w:rPr>
        <w:t>Model是应用程序的核心部分，负责数据的管理、业务逻辑和规则的实现。它包含数据结构以及对数据的处理方法，例如数据的获取、保存、更新和删除等操作。Model与数据库进行交互，管理应用程序的数据、状态和业务规则。它的作用是确保数据的完整性和一致性，通常不直接与用户交互，而是通过Controller处理与View之间的数据传递。</w:t>
      </w:r>
    </w:p>
    <w:p w14:paraId="165A4250">
      <w:pPr>
        <w:spacing w:line="360" w:lineRule="auto"/>
        <w:ind w:firstLine="420" w:firstLineChars="0"/>
        <w:jc w:val="both"/>
        <w:rPr>
          <w:rFonts w:hint="default"/>
          <w:sz w:val="24"/>
          <w:lang w:val="en-US" w:eastAsia="zh-CN"/>
        </w:rPr>
      </w:pPr>
      <w:r>
        <w:rPr>
          <w:rFonts w:hint="default"/>
          <w:sz w:val="24"/>
          <w:lang w:val="en-US" w:eastAsia="zh-CN"/>
        </w:rPr>
        <w:t>在Spring Boot项目的MVC架构中，Model层主要负责数据的表示和与数据库的交互。Product.java是一个典型的实体类，描述了产品的相关属性并与数据库中的相应字段进行映射</w:t>
      </w:r>
      <w:r>
        <w:rPr>
          <w:rFonts w:hint="eastAsia"/>
          <w:sz w:val="24"/>
          <w:lang w:val="en-US" w:eastAsia="zh-CN"/>
        </w:rPr>
        <w:t>，</w:t>
      </w:r>
      <w:r>
        <w:rPr>
          <w:rFonts w:hint="default"/>
          <w:sz w:val="24"/>
          <w:lang w:val="en-US" w:eastAsia="zh-CN"/>
        </w:rPr>
        <w:t>以下是对</w:t>
      </w:r>
      <w:r>
        <w:rPr>
          <w:rFonts w:hint="eastAsia"/>
          <w:sz w:val="24"/>
          <w:lang w:val="en-US" w:eastAsia="zh-CN"/>
        </w:rPr>
        <w:t>该文件</w:t>
      </w:r>
      <w:r>
        <w:rPr>
          <w:rFonts w:hint="default"/>
          <w:sz w:val="24"/>
          <w:lang w:val="en-US" w:eastAsia="zh-CN"/>
        </w:rPr>
        <w:t>中关键部分</w:t>
      </w:r>
      <w:r>
        <w:rPr>
          <w:rFonts w:hint="eastAsia"/>
          <w:sz w:val="24"/>
          <w:lang w:val="en-US" w:eastAsia="zh-CN"/>
        </w:rPr>
        <w:t>代码</w:t>
      </w:r>
      <w:r>
        <w:rPr>
          <w:rFonts w:hint="default"/>
          <w:sz w:val="24"/>
          <w:lang w:val="en-US" w:eastAsia="zh-CN"/>
        </w:rPr>
        <w:t>的详细分析：</w:t>
      </w:r>
    </w:p>
    <w:p w14:paraId="28996DBD">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default" w:ascii="Times New Roman" w:hAnsi="Times New Roman" w:cs="Times New Roman"/>
          <w:sz w:val="13"/>
          <w:szCs w:val="13"/>
          <w:lang w:val="en-US" w:eastAsia="zh-CN"/>
        </w:rPr>
      </w:pPr>
      <w:r>
        <w:rPr>
          <w:rFonts w:hint="default" w:ascii="Times New Roman" w:hAnsi="Times New Roman" w:cs="Times New Roman"/>
          <w:sz w:val="13"/>
          <w:szCs w:val="13"/>
          <w:lang w:val="en-US" w:eastAsia="zh-CN"/>
        </w:rPr>
        <w:t>@TableField(exist = false)</w:t>
      </w:r>
    </w:p>
    <w:p w14:paraId="0F9C213B">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default" w:ascii="Times New Roman" w:hAnsi="Times New Roman" w:cs="Times New Roman"/>
          <w:sz w:val="13"/>
          <w:szCs w:val="13"/>
          <w:lang w:val="en-US" w:eastAsia="zh-CN"/>
        </w:rPr>
      </w:pPr>
      <w:r>
        <w:rPr>
          <w:rFonts w:hint="default" w:ascii="Times New Roman" w:hAnsi="Times New Roman" w:cs="Times New Roman"/>
          <w:sz w:val="13"/>
          <w:szCs w:val="13"/>
          <w:lang w:val="en-US" w:eastAsia="zh-CN"/>
        </w:rPr>
        <w:t>private List&lt;Sku&gt; skuList;</w:t>
      </w:r>
    </w:p>
    <w:p w14:paraId="01714B52">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default" w:ascii="Times New Roman" w:hAnsi="Times New Roman" w:cs="Times New Roman"/>
          <w:sz w:val="13"/>
          <w:szCs w:val="13"/>
          <w:lang w:val="en-US" w:eastAsia="zh-CN"/>
        </w:rPr>
      </w:pPr>
      <w:r>
        <w:rPr>
          <w:rFonts w:hint="default" w:ascii="Times New Roman" w:hAnsi="Times New Roman" w:cs="Times New Roman"/>
          <w:sz w:val="13"/>
          <w:szCs w:val="13"/>
          <w:lang w:val="en-US" w:eastAsia="zh-CN"/>
        </w:rPr>
        <w:t>@TableField(exist = false)</w:t>
      </w:r>
    </w:p>
    <w:p w14:paraId="2F59DC18">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default" w:ascii="Times New Roman" w:hAnsi="Times New Roman" w:cs="Times New Roman"/>
          <w:sz w:val="13"/>
          <w:szCs w:val="13"/>
          <w:lang w:val="en-US" w:eastAsia="zh-CN"/>
        </w:rPr>
      </w:pPr>
      <w:r>
        <w:rPr>
          <w:rFonts w:hint="default" w:ascii="Times New Roman" w:hAnsi="Times New Roman" w:cs="Times New Roman"/>
          <w:sz w:val="13"/>
          <w:szCs w:val="13"/>
          <w:lang w:val="en-US" w:eastAsia="zh-CN"/>
        </w:rPr>
        <w:t>private String shopName;</w:t>
      </w:r>
    </w:p>
    <w:p w14:paraId="04AD3847">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default" w:ascii="Times New Roman" w:hAnsi="Times New Roman" w:cs="Times New Roman"/>
          <w:sz w:val="13"/>
          <w:szCs w:val="13"/>
          <w:lang w:val="en-US" w:eastAsia="zh-CN"/>
        </w:rPr>
      </w:pPr>
      <w:r>
        <w:rPr>
          <w:rFonts w:hint="default" w:ascii="Times New Roman" w:hAnsi="Times New Roman" w:cs="Times New Roman"/>
          <w:sz w:val="13"/>
          <w:szCs w:val="13"/>
          <w:lang w:val="en-US" w:eastAsia="zh-CN"/>
        </w:rPr>
        <w:t>@TableField(exist = false)</w:t>
      </w:r>
    </w:p>
    <w:p w14:paraId="0F900EFA">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default" w:ascii="Times New Roman" w:hAnsi="Times New Roman" w:cs="Times New Roman"/>
          <w:sz w:val="13"/>
          <w:szCs w:val="13"/>
          <w:lang w:val="en-US" w:eastAsia="zh-CN"/>
        </w:rPr>
      </w:pPr>
      <w:r>
        <w:rPr>
          <w:rFonts w:hint="default" w:ascii="Times New Roman" w:hAnsi="Times New Roman" w:cs="Times New Roman"/>
          <w:sz w:val="13"/>
          <w:szCs w:val="13"/>
          <w:lang w:val="en-US" w:eastAsia="zh-CN"/>
        </w:rPr>
        <w:t>private List&lt;Long&gt; tagList;</w:t>
      </w:r>
    </w:p>
    <w:p w14:paraId="1BD401A7">
      <w:pPr>
        <w:spacing w:line="360" w:lineRule="auto"/>
        <w:ind w:left="420" w:leftChars="0" w:firstLine="420" w:firstLineChars="0"/>
        <w:jc w:val="both"/>
        <w:rPr>
          <w:rFonts w:hint="default" w:eastAsia="宋体"/>
          <w:sz w:val="24"/>
          <w:lang w:val="en-US" w:eastAsia="zh-CN"/>
        </w:rPr>
      </w:pPr>
      <w:r>
        <w:rPr>
          <w:rFonts w:hint="eastAsia"/>
          <w:sz w:val="24"/>
          <w:lang w:val="en-US" w:eastAsia="zh-CN"/>
        </w:rPr>
        <w:t>以上</w:t>
      </w:r>
      <w:r>
        <w:rPr>
          <w:rFonts w:hint="default"/>
          <w:sz w:val="24"/>
          <w:lang w:val="en-US" w:eastAsia="zh-CN"/>
        </w:rPr>
        <w:t>这些字段并不是数据库表中的字段，而是由业务逻辑计算或查询得出的额外信息。例如，skuList存储与产品相关的SKU（库存单位）信息，这些信息可能来自于其他关联表。</w:t>
      </w:r>
      <w:r>
        <w:rPr>
          <w:rFonts w:hint="eastAsia"/>
          <w:sz w:val="24"/>
          <w:lang w:val="en-US" w:eastAsia="zh-CN"/>
        </w:rPr>
        <w:t>同时，</w:t>
      </w:r>
      <w:r>
        <w:rPr>
          <w:rFonts w:hint="default"/>
          <w:sz w:val="24"/>
          <w:lang w:val="en-US" w:eastAsia="zh-CN"/>
        </w:rPr>
        <w:t>使用@TableField(exist = false)注解的字段可以增强模型的表达能力，而不影响数据库表的设计，使得业务逻辑与数据表的结构保持独立。这种灵活性非常适合在复杂的电商业务场景中使用</w:t>
      </w:r>
      <w:r>
        <w:rPr>
          <w:rFonts w:hint="eastAsia"/>
          <w:sz w:val="24"/>
          <w:lang w:val="en-US" w:eastAsia="zh-CN"/>
        </w:rPr>
        <w:t>，</w:t>
      </w:r>
      <w:r>
        <w:rPr>
          <w:rFonts w:ascii="宋体" w:hAnsi="宋体" w:eastAsia="宋体" w:cs="宋体"/>
          <w:sz w:val="24"/>
          <w:szCs w:val="24"/>
        </w:rPr>
        <w:t>增强了模型的灵活性和复用性</w:t>
      </w:r>
      <w:r>
        <w:rPr>
          <w:rFonts w:hint="eastAsia" w:ascii="宋体" w:hAnsi="宋体" w:cs="宋体"/>
          <w:sz w:val="24"/>
          <w:szCs w:val="24"/>
          <w:lang w:eastAsia="zh-CN"/>
        </w:rPr>
        <w:t>，</w:t>
      </w:r>
      <w:r>
        <w:rPr>
          <w:rFonts w:hint="eastAsia" w:ascii="宋体" w:hAnsi="宋体" w:cs="宋体"/>
          <w:sz w:val="24"/>
          <w:szCs w:val="24"/>
          <w:lang w:val="en-US" w:eastAsia="zh-CN"/>
        </w:rPr>
        <w:t>同时该</w:t>
      </w:r>
      <w:r>
        <w:rPr>
          <w:rFonts w:hint="default"/>
          <w:sz w:val="24"/>
          <w:lang w:val="en-US" w:eastAsia="zh-CN"/>
        </w:rPr>
        <w:t>模块只关注</w:t>
      </w:r>
      <w:r>
        <w:rPr>
          <w:rFonts w:hint="eastAsia"/>
          <w:sz w:val="24"/>
          <w:lang w:val="en-US" w:eastAsia="zh-CN"/>
        </w:rPr>
        <w:t>商品信息的</w:t>
      </w:r>
      <w:r>
        <w:rPr>
          <w:rFonts w:hint="default"/>
          <w:sz w:val="24"/>
          <w:lang w:val="en-US" w:eastAsia="zh-CN"/>
        </w:rPr>
        <w:t>职责</w:t>
      </w:r>
      <w:r>
        <w:rPr>
          <w:rFonts w:hint="eastAsia"/>
          <w:sz w:val="24"/>
          <w:lang w:val="en-US" w:eastAsia="zh-CN"/>
        </w:rPr>
        <w:t>，</w:t>
      </w:r>
      <w:r>
        <w:rPr>
          <w:rFonts w:hint="eastAsia" w:ascii="宋体" w:hAnsi="宋体" w:cs="宋体"/>
          <w:sz w:val="24"/>
          <w:szCs w:val="24"/>
          <w:lang w:val="en-US" w:eastAsia="zh-CN"/>
        </w:rPr>
        <w:t>体现出</w:t>
      </w:r>
      <w:r>
        <w:rPr>
          <w:rFonts w:hint="default"/>
          <w:sz w:val="24"/>
          <w:lang w:val="en-US" w:eastAsia="zh-CN"/>
        </w:rPr>
        <w:t>职责分离，提高可维护性</w:t>
      </w:r>
      <w:r>
        <w:rPr>
          <w:rFonts w:hint="eastAsia" w:ascii="宋体" w:hAnsi="宋体" w:cs="宋体"/>
          <w:sz w:val="24"/>
          <w:szCs w:val="24"/>
          <w:lang w:eastAsia="zh-CN"/>
        </w:rPr>
        <w:t>。</w:t>
      </w:r>
      <w:r>
        <w:rPr>
          <w:rFonts w:hint="eastAsia" w:ascii="宋体" w:hAnsi="宋体" w:cs="宋体"/>
          <w:sz w:val="24"/>
          <w:szCs w:val="24"/>
          <w:lang w:val="en-US" w:eastAsia="zh-CN"/>
        </w:rPr>
        <w:t>同时</w:t>
      </w:r>
      <w:r>
        <w:rPr>
          <w:rFonts w:hint="default"/>
          <w:sz w:val="24"/>
          <w:lang w:val="en-US" w:eastAsia="zh-CN"/>
        </w:rPr>
        <w:t>Model和View的分离使得在测试时可以更方便地针对业务逻辑进行单元测试，</w:t>
      </w:r>
      <w:r>
        <w:rPr>
          <w:rFonts w:hint="eastAsia"/>
          <w:sz w:val="24"/>
          <w:lang w:val="en-US" w:eastAsia="zh-CN"/>
        </w:rPr>
        <w:t>仅测试具体逻辑是否正确，而无需关注前台页面的美化效果等内容。</w:t>
      </w:r>
    </w:p>
    <w:p w14:paraId="6D8BB997">
      <w:pPr>
        <w:numPr>
          <w:ilvl w:val="0"/>
          <w:numId w:val="15"/>
        </w:numPr>
        <w:spacing w:line="360" w:lineRule="auto"/>
        <w:ind w:left="425" w:leftChars="0" w:hanging="425" w:firstLineChars="0"/>
        <w:jc w:val="both"/>
        <w:rPr>
          <w:rFonts w:hint="default"/>
          <w:sz w:val="24"/>
          <w:lang w:val="en-US" w:eastAsia="zh-CN"/>
        </w:rPr>
      </w:pPr>
      <w:r>
        <w:rPr>
          <w:rFonts w:hint="default"/>
          <w:sz w:val="24"/>
          <w:lang w:val="en-US" w:eastAsia="zh-CN"/>
        </w:rPr>
        <w:t>View（视图）</w:t>
      </w:r>
    </w:p>
    <w:p w14:paraId="0087E8C2">
      <w:pPr>
        <w:spacing w:line="360" w:lineRule="auto"/>
        <w:ind w:firstLine="420" w:firstLineChars="0"/>
        <w:jc w:val="both"/>
        <w:rPr>
          <w:rFonts w:hint="default"/>
          <w:sz w:val="24"/>
          <w:lang w:val="en-US" w:eastAsia="zh-CN"/>
        </w:rPr>
      </w:pPr>
      <w:r>
        <w:rPr>
          <w:rFonts w:hint="default"/>
          <w:sz w:val="24"/>
          <w:lang w:val="en-US" w:eastAsia="zh-CN"/>
        </w:rPr>
        <w:t>View负责用户界面的展示，是应用程序中用户可以看到和与之交互的部分。View的主要任务是将Model中的数据呈现给用户，它关注的是数据的表现形式，而不是数据如何获取或处理。View负责生成用户能够看到和交互的内容，如网页、图形用户界面等。它从Controller获取数据，并根据数据生成最终的用户界面。</w:t>
      </w:r>
      <w:r>
        <w:rPr>
          <w:rFonts w:hint="eastAsia"/>
          <w:sz w:val="24"/>
          <w:lang w:val="en-US" w:eastAsia="zh-CN"/>
        </w:rPr>
        <w:t>由于</w:t>
      </w:r>
      <w:r>
        <w:rPr>
          <w:rFonts w:hint="default"/>
          <w:sz w:val="24"/>
          <w:lang w:val="en-US" w:eastAsia="zh-CN"/>
        </w:rPr>
        <w:t>不同的View可以复用同样的Model和Controller</w:t>
      </w:r>
      <w:r>
        <w:rPr>
          <w:rFonts w:hint="eastAsia"/>
          <w:sz w:val="24"/>
          <w:lang w:val="en-US" w:eastAsia="zh-CN"/>
        </w:rPr>
        <w:t>，可以一定程度上</w:t>
      </w:r>
      <w:r>
        <w:rPr>
          <w:rFonts w:hint="default"/>
          <w:sz w:val="24"/>
          <w:lang w:val="en-US" w:eastAsia="zh-CN"/>
        </w:rPr>
        <w:t>提高代码的复用性</w:t>
      </w:r>
      <w:r>
        <w:rPr>
          <w:rFonts w:hint="eastAsia"/>
          <w:sz w:val="24"/>
          <w:lang w:val="en-US" w:eastAsia="zh-CN"/>
        </w:rPr>
        <w:t>。</w:t>
      </w:r>
    </w:p>
    <w:p w14:paraId="2EAF1B37">
      <w:pPr>
        <w:numPr>
          <w:ilvl w:val="0"/>
          <w:numId w:val="15"/>
        </w:numPr>
        <w:spacing w:line="360" w:lineRule="auto"/>
        <w:ind w:left="425" w:leftChars="0" w:hanging="425" w:firstLineChars="0"/>
        <w:jc w:val="both"/>
        <w:rPr>
          <w:rFonts w:hint="default"/>
          <w:sz w:val="24"/>
          <w:lang w:val="en-US" w:eastAsia="zh-CN"/>
        </w:rPr>
      </w:pPr>
      <w:r>
        <w:rPr>
          <w:rFonts w:hint="default"/>
          <w:sz w:val="24"/>
          <w:lang w:val="en-US" w:eastAsia="zh-CN"/>
        </w:rPr>
        <w:t>Controller（控制器）</w:t>
      </w:r>
    </w:p>
    <w:p w14:paraId="08FB97E5">
      <w:pPr>
        <w:spacing w:line="360" w:lineRule="auto"/>
        <w:ind w:firstLine="420" w:firstLineChars="0"/>
        <w:jc w:val="both"/>
        <w:rPr>
          <w:rFonts w:hint="default"/>
          <w:sz w:val="24"/>
          <w:lang w:val="en-US" w:eastAsia="zh-CN"/>
        </w:rPr>
      </w:pPr>
      <w:r>
        <w:rPr>
          <w:rFonts w:hint="default"/>
          <w:sz w:val="24"/>
          <w:lang w:val="en-US" w:eastAsia="zh-CN"/>
        </w:rPr>
        <w:t>Controller是MVC架构中负责处理用户请求的部分，它充当Model和View之间的桥梁。Controller的主要职责是接收用户输入，将输入数据传递给Model进行相应的业务逻辑处理，然后选择合适的View来呈现数据。Controller通过处理用户请求并调用相应的Model来进行数据操作，同时将处理后的数据反馈给View，使得整个应用的交互流畅而有序。</w:t>
      </w:r>
    </w:p>
    <w:p w14:paraId="64E9AD9C">
      <w:pPr>
        <w:spacing w:line="360" w:lineRule="auto"/>
        <w:ind w:firstLine="420" w:firstLineChars="0"/>
        <w:jc w:val="both"/>
        <w:rPr>
          <w:rFonts w:hint="default"/>
          <w:sz w:val="24"/>
          <w:lang w:val="en-US" w:eastAsia="zh-CN"/>
        </w:rPr>
      </w:pPr>
      <w:r>
        <w:rPr>
          <w:rFonts w:hint="default"/>
          <w:sz w:val="24"/>
          <w:lang w:val="en-US" w:eastAsia="zh-CN"/>
        </w:rPr>
        <w:t>在MVC架构中，Controller层的主要职责是处理用户请求，将请求转发给Service层，并将响应结果返回给用户。在ProductController.java中，</w:t>
      </w:r>
      <w:r>
        <w:rPr>
          <w:rFonts w:hint="eastAsia"/>
          <w:sz w:val="24"/>
          <w:lang w:val="en-US" w:eastAsia="zh-CN"/>
        </w:rPr>
        <w:t>主要是</w:t>
      </w:r>
      <w:r>
        <w:rPr>
          <w:rFonts w:hint="default"/>
          <w:sz w:val="24"/>
          <w:lang w:val="en-US" w:eastAsia="zh-CN"/>
        </w:rPr>
        <w:t>对商品的增删改查等操作</w:t>
      </w:r>
      <w:r>
        <w:rPr>
          <w:rFonts w:hint="eastAsia"/>
          <w:sz w:val="24"/>
          <w:lang w:val="en-US" w:eastAsia="zh-CN"/>
        </w:rPr>
        <w:t>进行</w:t>
      </w:r>
      <w:r>
        <w:rPr>
          <w:rFonts w:hint="default"/>
          <w:sz w:val="24"/>
          <w:lang w:val="en-US" w:eastAsia="zh-CN"/>
        </w:rPr>
        <w:t>实现</w:t>
      </w:r>
      <w:r>
        <w:rPr>
          <w:rFonts w:hint="eastAsia"/>
          <w:sz w:val="24"/>
          <w:lang w:val="en-US" w:eastAsia="zh-CN"/>
        </w:rPr>
        <w:t>，</w:t>
      </w:r>
      <w:r>
        <w:rPr>
          <w:rFonts w:hint="default"/>
          <w:sz w:val="24"/>
          <w:lang w:val="en-US" w:eastAsia="zh-CN"/>
        </w:rPr>
        <w:t>以下是对</w:t>
      </w:r>
      <w:r>
        <w:rPr>
          <w:rFonts w:hint="eastAsia"/>
          <w:sz w:val="24"/>
          <w:lang w:val="en-US" w:eastAsia="zh-CN"/>
        </w:rPr>
        <w:t>该文件</w:t>
      </w:r>
      <w:r>
        <w:rPr>
          <w:rFonts w:hint="default"/>
          <w:sz w:val="24"/>
          <w:lang w:val="en-US" w:eastAsia="zh-CN"/>
        </w:rPr>
        <w:t>中关键部分</w:t>
      </w:r>
      <w:r>
        <w:rPr>
          <w:rFonts w:hint="eastAsia"/>
          <w:sz w:val="24"/>
          <w:lang w:val="en-US" w:eastAsia="zh-CN"/>
        </w:rPr>
        <w:t>代码</w:t>
      </w:r>
      <w:r>
        <w:rPr>
          <w:rFonts w:hint="default"/>
          <w:sz w:val="24"/>
          <w:lang w:val="en-US" w:eastAsia="zh-CN"/>
        </w:rPr>
        <w:t>的详细分析：</w:t>
      </w:r>
    </w:p>
    <w:p w14:paraId="0519DA33">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default" w:ascii="Times New Roman" w:hAnsi="Times New Roman" w:cs="Times New Roman"/>
          <w:sz w:val="13"/>
          <w:szCs w:val="13"/>
          <w:lang w:val="en-US" w:eastAsia="zh-CN"/>
        </w:rPr>
      </w:pPr>
      <w:r>
        <w:rPr>
          <w:rFonts w:hint="default" w:ascii="Times New Roman" w:hAnsi="Times New Roman" w:cs="Times New Roman"/>
          <w:sz w:val="13"/>
          <w:szCs w:val="13"/>
          <w:lang w:val="en-US" w:eastAsia="zh-CN"/>
        </w:rPr>
        <w:t>@RestController</w:t>
      </w:r>
    </w:p>
    <w:p w14:paraId="4C0AD94F">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default" w:ascii="Times New Roman" w:hAnsi="Times New Roman" w:cs="Times New Roman"/>
          <w:sz w:val="13"/>
          <w:szCs w:val="13"/>
          <w:lang w:val="en-US" w:eastAsia="zh-CN"/>
        </w:rPr>
      </w:pPr>
      <w:r>
        <w:rPr>
          <w:rFonts w:hint="default" w:ascii="Times New Roman" w:hAnsi="Times New Roman" w:cs="Times New Roman"/>
          <w:sz w:val="13"/>
          <w:szCs w:val="13"/>
          <w:lang w:val="en-US" w:eastAsia="zh-CN"/>
        </w:rPr>
        <w:t>@RequestMapping("/prod/prod")</w:t>
      </w:r>
    </w:p>
    <w:p w14:paraId="02820DBC">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default" w:ascii="Times New Roman" w:hAnsi="Times New Roman" w:cs="Times New Roman"/>
          <w:sz w:val="13"/>
          <w:szCs w:val="13"/>
          <w:lang w:val="en-US" w:eastAsia="zh-CN"/>
        </w:rPr>
      </w:pPr>
      <w:r>
        <w:rPr>
          <w:rFonts w:hint="default" w:ascii="Times New Roman" w:hAnsi="Times New Roman" w:cs="Times New Roman"/>
          <w:sz w:val="13"/>
          <w:szCs w:val="13"/>
          <w:lang w:val="en-US" w:eastAsia="zh-CN"/>
        </w:rPr>
        <w:t>public class ProductController {</w:t>
      </w:r>
    </w:p>
    <w:p w14:paraId="7D9AFF31">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default" w:ascii="Times New Roman" w:hAnsi="Times New Roman" w:cs="Times New Roman"/>
          <w:sz w:val="13"/>
          <w:szCs w:val="13"/>
          <w:lang w:val="en-US" w:eastAsia="zh-CN"/>
        </w:rPr>
      </w:pPr>
      <w:r>
        <w:rPr>
          <w:rFonts w:hint="default" w:ascii="Times New Roman" w:hAnsi="Times New Roman" w:cs="Times New Roman"/>
          <w:sz w:val="13"/>
          <w:szCs w:val="13"/>
          <w:lang w:val="en-US" w:eastAsia="zh-CN"/>
        </w:rPr>
        <w:t xml:space="preserve">    @Autowired</w:t>
      </w:r>
    </w:p>
    <w:p w14:paraId="5C5A63AF">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default" w:ascii="Times New Roman" w:hAnsi="Times New Roman" w:cs="Times New Roman"/>
          <w:sz w:val="13"/>
          <w:szCs w:val="13"/>
          <w:lang w:val="en-US" w:eastAsia="zh-CN"/>
        </w:rPr>
      </w:pPr>
      <w:r>
        <w:rPr>
          <w:rFonts w:hint="default" w:ascii="Times New Roman" w:hAnsi="Times New Roman" w:cs="Times New Roman"/>
          <w:sz w:val="13"/>
          <w:szCs w:val="13"/>
          <w:lang w:val="en-US" w:eastAsia="zh-CN"/>
        </w:rPr>
        <w:t xml:space="preserve">    private ProductService productService;</w:t>
      </w:r>
    </w:p>
    <w:p w14:paraId="1DA62C64">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default" w:ascii="Times New Roman" w:hAnsi="Times New Roman" w:cs="Times New Roman"/>
          <w:sz w:val="13"/>
          <w:szCs w:val="13"/>
          <w:lang w:val="en-US" w:eastAsia="zh-CN"/>
        </w:rPr>
      </w:pPr>
      <w:r>
        <w:rPr>
          <w:rFonts w:hint="default" w:ascii="Times New Roman" w:hAnsi="Times New Roman" w:cs="Times New Roman"/>
          <w:sz w:val="13"/>
          <w:szCs w:val="13"/>
          <w:lang w:val="en-US" w:eastAsia="zh-CN"/>
        </w:rPr>
        <w:t xml:space="preserve">    @Autowired</w:t>
      </w:r>
    </w:p>
    <w:p w14:paraId="4A8B3CE9">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default" w:ascii="Times New Roman" w:hAnsi="Times New Roman" w:cs="Times New Roman"/>
          <w:sz w:val="13"/>
          <w:szCs w:val="13"/>
          <w:lang w:val="en-US" w:eastAsia="zh-CN"/>
        </w:rPr>
      </w:pPr>
      <w:r>
        <w:rPr>
          <w:rFonts w:hint="default" w:ascii="Times New Roman" w:hAnsi="Times New Roman" w:cs="Times New Roman"/>
          <w:sz w:val="13"/>
          <w:szCs w:val="13"/>
          <w:lang w:val="en-US" w:eastAsia="zh-CN"/>
        </w:rPr>
        <w:t xml:space="preserve">    private SkuService skuService;</w:t>
      </w:r>
    </w:p>
    <w:p w14:paraId="59CCE03B">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default" w:ascii="Times New Roman" w:hAnsi="Times New Roman" w:cs="Times New Roman"/>
          <w:sz w:val="13"/>
          <w:szCs w:val="13"/>
          <w:lang w:val="en-US" w:eastAsia="zh-CN"/>
        </w:rPr>
      </w:pPr>
      <w:r>
        <w:rPr>
          <w:rFonts w:hint="default" w:ascii="Times New Roman" w:hAnsi="Times New Roman" w:cs="Times New Roman"/>
          <w:sz w:val="13"/>
          <w:szCs w:val="13"/>
          <w:lang w:val="en-US" w:eastAsia="zh-CN"/>
        </w:rPr>
        <w:t xml:space="preserve">    @Autowired</w:t>
      </w:r>
    </w:p>
    <w:p w14:paraId="38A7D29B">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default" w:ascii="Times New Roman" w:hAnsi="Times New Roman" w:cs="Times New Roman"/>
          <w:sz w:val="13"/>
          <w:szCs w:val="13"/>
          <w:lang w:val="en-US" w:eastAsia="zh-CN"/>
        </w:rPr>
      </w:pPr>
      <w:r>
        <w:rPr>
          <w:rFonts w:hint="default" w:ascii="Times New Roman" w:hAnsi="Times New Roman" w:cs="Times New Roman"/>
          <w:sz w:val="13"/>
          <w:szCs w:val="13"/>
          <w:lang w:val="en-US" w:eastAsia="zh-CN"/>
        </w:rPr>
        <w:t xml:space="preserve">    private ProdTagReferenceService prodTagReferenceService;</w:t>
      </w:r>
    </w:p>
    <w:p w14:paraId="282D1F1E">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default" w:ascii="Times New Roman" w:hAnsi="Times New Roman" w:cs="Times New Roman"/>
          <w:sz w:val="13"/>
          <w:szCs w:val="13"/>
          <w:lang w:val="en-US" w:eastAsia="zh-CN"/>
        </w:rPr>
      </w:pPr>
      <w:r>
        <w:rPr>
          <w:rFonts w:hint="default" w:ascii="Times New Roman" w:hAnsi="Times New Roman" w:cs="Times New Roman"/>
          <w:sz w:val="13"/>
          <w:szCs w:val="13"/>
          <w:lang w:val="en-US" w:eastAsia="zh-CN"/>
        </w:rPr>
        <w:t xml:space="preserve">    @Autowired</w:t>
      </w:r>
    </w:p>
    <w:p w14:paraId="1495E974">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default" w:ascii="Times New Roman" w:hAnsi="Times New Roman" w:cs="Times New Roman"/>
          <w:sz w:val="13"/>
          <w:szCs w:val="13"/>
          <w:lang w:val="en-US" w:eastAsia="zh-CN"/>
        </w:rPr>
      </w:pPr>
      <w:r>
        <w:rPr>
          <w:rFonts w:hint="default" w:ascii="Times New Roman" w:hAnsi="Times New Roman" w:cs="Times New Roman"/>
          <w:sz w:val="13"/>
          <w:szCs w:val="13"/>
          <w:lang w:val="en-US" w:eastAsia="zh-CN"/>
        </w:rPr>
        <w:t xml:space="preserve">    private BasketService basketService;</w:t>
      </w:r>
    </w:p>
    <w:p w14:paraId="4FC44BF5">
      <w:pPr>
        <w:keepNext w:val="0"/>
        <w:keepLines w:val="0"/>
        <w:pageBreakBefore w:val="0"/>
        <w:widowControl w:val="0"/>
        <w:kinsoku/>
        <w:wordWrap/>
        <w:overflowPunct/>
        <w:topLinePunct w:val="0"/>
        <w:autoSpaceDE/>
        <w:autoSpaceDN/>
        <w:bidi w:val="0"/>
        <w:adjustRightInd/>
        <w:snapToGrid/>
        <w:spacing w:line="240" w:lineRule="auto"/>
        <w:ind w:left="839" w:leftChars="0" w:firstLine="420" w:firstLineChars="0"/>
        <w:textAlignment w:val="auto"/>
        <w:rPr>
          <w:rFonts w:hint="default" w:ascii="Times New Roman" w:hAnsi="Times New Roman" w:cs="Times New Roman"/>
          <w:sz w:val="13"/>
          <w:szCs w:val="13"/>
          <w:lang w:val="en-US" w:eastAsia="zh-CN"/>
        </w:rPr>
      </w:pPr>
      <w:r>
        <w:rPr>
          <w:rFonts w:hint="default" w:ascii="Times New Roman" w:hAnsi="Times New Roman" w:cs="Times New Roman"/>
          <w:sz w:val="13"/>
          <w:szCs w:val="13"/>
          <w:lang w:val="en-US" w:eastAsia="zh-CN"/>
        </w:rPr>
        <w:t>}</w:t>
      </w:r>
    </w:p>
    <w:p w14:paraId="3E06847C">
      <w:pPr>
        <w:keepNext w:val="0"/>
        <w:keepLines w:val="0"/>
        <w:pageBreakBefore w:val="0"/>
        <w:widowControl w:val="0"/>
        <w:kinsoku/>
        <w:wordWrap/>
        <w:overflowPunct/>
        <w:topLinePunct w:val="0"/>
        <w:autoSpaceDE/>
        <w:autoSpaceDN/>
        <w:bidi w:val="0"/>
        <w:adjustRightInd/>
        <w:snapToGrid/>
        <w:spacing w:after="251" w:afterLines="80" w:line="360" w:lineRule="auto"/>
        <w:ind w:firstLine="420" w:firstLineChars="0"/>
        <w:jc w:val="both"/>
        <w:textAlignment w:val="auto"/>
        <w:rPr>
          <w:rFonts w:hint="default"/>
          <w:sz w:val="24"/>
          <w:lang w:val="en-US" w:eastAsia="zh-CN"/>
        </w:rPr>
      </w:pPr>
      <w:r>
        <w:rPr>
          <w:rFonts w:hint="eastAsia"/>
          <w:sz w:val="24"/>
          <w:lang w:val="en-US" w:eastAsia="zh-CN"/>
        </w:rPr>
        <w:t>使用</w:t>
      </w:r>
      <w:r>
        <w:rPr>
          <w:rFonts w:hint="default"/>
          <w:sz w:val="24"/>
          <w:lang w:val="en-US" w:eastAsia="zh-CN"/>
        </w:rPr>
        <w:t>@RestController标明该类是一个Spring MVC控制器，处理HTTP请求，并且直接返回JSON数据</w:t>
      </w:r>
      <w:r>
        <w:rPr>
          <w:rFonts w:hint="eastAsia"/>
          <w:sz w:val="24"/>
          <w:lang w:val="en-US" w:eastAsia="zh-CN"/>
        </w:rPr>
        <w:t>，而</w:t>
      </w:r>
      <w:r>
        <w:rPr>
          <w:rFonts w:hint="default"/>
          <w:sz w:val="24"/>
          <w:lang w:val="en-US" w:eastAsia="zh-CN"/>
        </w:rPr>
        <w:t>使用@Autowired注入ProductService、SkuService等服务类，Controller通过这些Service类与Model层交互处理业务逻辑</w:t>
      </w:r>
      <w:r>
        <w:rPr>
          <w:rFonts w:hint="eastAsia"/>
          <w:sz w:val="24"/>
          <w:lang w:val="en-US" w:eastAsia="zh-CN"/>
        </w:rPr>
        <w:t>，</w:t>
      </w:r>
      <w:r>
        <w:rPr>
          <w:rFonts w:hint="default"/>
          <w:sz w:val="24"/>
          <w:lang w:val="en-US" w:eastAsia="zh-CN"/>
        </w:rPr>
        <w:t>业务逻辑不在Controller中实现，这样可以</w:t>
      </w:r>
      <w:r>
        <w:rPr>
          <w:rFonts w:hint="eastAsia"/>
          <w:sz w:val="24"/>
          <w:lang w:val="en-US" w:eastAsia="zh-CN"/>
        </w:rPr>
        <w:t>体现出</w:t>
      </w:r>
      <w:r>
        <w:rPr>
          <w:rFonts w:hint="default"/>
          <w:sz w:val="24"/>
          <w:lang w:val="en-US" w:eastAsia="zh-CN"/>
        </w:rPr>
        <w:t>代码的职责分离，增强代码的可维护性。</w:t>
      </w:r>
      <w:r>
        <w:rPr>
          <w:rFonts w:hint="eastAsia"/>
          <w:sz w:val="24"/>
          <w:lang w:val="en-US" w:eastAsia="zh-CN"/>
        </w:rPr>
        <w:t>但是在项目中有多个相互依赖的服务类时，管理这些依赖就会变得复杂，</w:t>
      </w:r>
      <w:r>
        <w:rPr>
          <w:rFonts w:hint="default"/>
          <w:sz w:val="24"/>
          <w:lang w:val="en-US" w:eastAsia="zh-CN"/>
        </w:rPr>
        <w:t>同时执行多个模块时调试问题</w:t>
      </w:r>
      <w:r>
        <w:rPr>
          <w:rFonts w:hint="eastAsia"/>
          <w:sz w:val="24"/>
          <w:lang w:val="en-US" w:eastAsia="zh-CN"/>
        </w:rPr>
        <w:t>也</w:t>
      </w:r>
      <w:r>
        <w:rPr>
          <w:rFonts w:hint="default"/>
          <w:sz w:val="24"/>
          <w:lang w:val="en-US" w:eastAsia="zh-CN"/>
        </w:rPr>
        <w:t>会变得比较困难</w:t>
      </w:r>
      <w:r>
        <w:rPr>
          <w:rFonts w:hint="eastAsia"/>
          <w:sz w:val="24"/>
          <w:lang w:val="en-US" w:eastAsia="zh-CN"/>
        </w:rPr>
        <w:t>。</w:t>
      </w:r>
    </w:p>
    <w:p w14:paraId="75E41799">
      <w:pPr>
        <w:spacing w:line="360" w:lineRule="auto"/>
        <w:ind w:firstLine="420" w:firstLineChars="0"/>
        <w:jc w:val="both"/>
        <w:rPr>
          <w:rFonts w:hint="default"/>
          <w:sz w:val="24"/>
          <w:lang w:val="en-US" w:eastAsia="zh-CN"/>
        </w:rPr>
      </w:pPr>
      <w:r>
        <w:rPr>
          <w:rFonts w:hint="default"/>
          <w:sz w:val="24"/>
          <w:lang w:val="en-US" w:eastAsia="zh-CN"/>
        </w:rPr>
        <w:t>通过对应用程序进行模型（Model）、视图（View）和控制器（Controller）的分离，MVC模式实现了逻辑与界面的解耦，这有助于提高代码的可维护性和可扩展性。然而，任何架构模式都有其独特的优势和不足，深入了解这些有助于我们在实际开发中更好地应用MVC模式。</w:t>
      </w:r>
      <w:r>
        <w:rPr>
          <w:rFonts w:hint="eastAsia"/>
          <w:sz w:val="24"/>
          <w:lang w:val="en-US" w:eastAsia="zh-CN"/>
        </w:rPr>
        <w:t>通过以上对MVC架构的介绍和针对mall4j商城部分代码的详细分析，可以体现出MVC架构的以下特点：</w:t>
      </w:r>
    </w:p>
    <w:p w14:paraId="30734F43">
      <w:pPr>
        <w:numPr>
          <w:ilvl w:val="0"/>
          <w:numId w:val="16"/>
        </w:numPr>
        <w:spacing w:line="360" w:lineRule="auto"/>
        <w:ind w:left="425" w:leftChars="0" w:hanging="425" w:firstLineChars="0"/>
        <w:jc w:val="both"/>
        <w:rPr>
          <w:rFonts w:hint="default"/>
          <w:sz w:val="24"/>
          <w:lang w:val="en-US" w:eastAsia="zh-CN"/>
        </w:rPr>
      </w:pPr>
      <w:r>
        <w:rPr>
          <w:rFonts w:hint="default"/>
          <w:sz w:val="24"/>
          <w:lang w:val="en-US" w:eastAsia="zh-CN"/>
        </w:rPr>
        <w:t>职责分离，提高可维护性</w:t>
      </w:r>
      <w:r>
        <w:rPr>
          <w:rFonts w:hint="eastAsia"/>
          <w:sz w:val="24"/>
          <w:lang w:val="en-US" w:eastAsia="zh-CN"/>
        </w:rPr>
        <w:t>：</w:t>
      </w:r>
      <w:r>
        <w:rPr>
          <w:rFonts w:hint="default"/>
          <w:sz w:val="24"/>
          <w:lang w:val="en-US" w:eastAsia="zh-CN"/>
        </w:rPr>
        <w:t>MVC架构将应用的业务逻辑、用户界面和数据访问分离到不同的模块中，每个模块</w:t>
      </w:r>
      <w:r>
        <w:rPr>
          <w:rFonts w:hint="eastAsia"/>
          <w:sz w:val="24"/>
          <w:lang w:val="en-US" w:eastAsia="zh-CN"/>
        </w:rPr>
        <w:t>如Product.java</w:t>
      </w:r>
      <w:r>
        <w:rPr>
          <w:rFonts w:hint="default"/>
          <w:sz w:val="24"/>
          <w:lang w:val="en-US" w:eastAsia="zh-CN"/>
        </w:rPr>
        <w:t>只关注自己的职责。这种设计方式提高了代码的可读性和可维护性，使得应用在功能扩展或维护时，只需修改相关部分，</w:t>
      </w:r>
      <w:r>
        <w:rPr>
          <w:rFonts w:hint="eastAsia"/>
          <w:sz w:val="24"/>
          <w:lang w:val="en-US" w:eastAsia="zh-CN"/>
        </w:rPr>
        <w:t>对</w:t>
      </w:r>
      <w:r>
        <w:rPr>
          <w:rFonts w:hint="default"/>
          <w:sz w:val="24"/>
          <w:lang w:val="en-US" w:eastAsia="zh-CN"/>
        </w:rPr>
        <w:t>其他部分的影响较小</w:t>
      </w:r>
      <w:r>
        <w:rPr>
          <w:rFonts w:hint="eastAsia"/>
          <w:sz w:val="24"/>
          <w:lang w:val="en-US" w:eastAsia="zh-CN"/>
        </w:rPr>
        <w:t>；</w:t>
      </w:r>
    </w:p>
    <w:p w14:paraId="182B60C5">
      <w:pPr>
        <w:numPr>
          <w:ilvl w:val="0"/>
          <w:numId w:val="16"/>
        </w:numPr>
        <w:spacing w:line="360" w:lineRule="auto"/>
        <w:ind w:left="425" w:leftChars="0" w:hanging="425" w:firstLineChars="0"/>
        <w:jc w:val="both"/>
        <w:rPr>
          <w:rFonts w:hint="default"/>
          <w:sz w:val="24"/>
          <w:lang w:val="en-US" w:eastAsia="zh-CN"/>
        </w:rPr>
      </w:pPr>
      <w:r>
        <w:rPr>
          <w:rFonts w:hint="default"/>
          <w:sz w:val="24"/>
          <w:lang w:val="en-US" w:eastAsia="zh-CN"/>
        </w:rPr>
        <w:t>提高代码的复用性</w:t>
      </w:r>
      <w:r>
        <w:rPr>
          <w:rFonts w:hint="eastAsia"/>
          <w:sz w:val="24"/>
          <w:lang w:val="en-US" w:eastAsia="zh-CN"/>
        </w:rPr>
        <w:t>：</w:t>
      </w:r>
      <w:r>
        <w:rPr>
          <w:rFonts w:hint="default"/>
          <w:sz w:val="24"/>
          <w:lang w:val="en-US" w:eastAsia="zh-CN"/>
        </w:rPr>
        <w:t>由于业务逻辑和表现层是独立的，不同的View可以复用同样的Model和Controller</w:t>
      </w:r>
      <w:r>
        <w:rPr>
          <w:rFonts w:hint="eastAsia"/>
          <w:sz w:val="24"/>
          <w:lang w:val="en-US" w:eastAsia="zh-CN"/>
        </w:rPr>
        <w:t>，即</w:t>
      </w:r>
      <w:r>
        <w:rPr>
          <w:rFonts w:hint="default"/>
          <w:sz w:val="24"/>
          <w:lang w:val="en-US" w:eastAsia="zh-CN"/>
        </w:rPr>
        <w:t>同一套业务逻辑可以被多个用户界面重用</w:t>
      </w:r>
      <w:r>
        <w:rPr>
          <w:rFonts w:hint="eastAsia"/>
          <w:sz w:val="24"/>
          <w:lang w:val="en-US" w:eastAsia="zh-CN"/>
        </w:rPr>
        <w:t>；</w:t>
      </w:r>
    </w:p>
    <w:p w14:paraId="3CD3AD78">
      <w:pPr>
        <w:numPr>
          <w:ilvl w:val="0"/>
          <w:numId w:val="16"/>
        </w:numPr>
        <w:spacing w:line="360" w:lineRule="auto"/>
        <w:ind w:left="425" w:leftChars="0" w:hanging="425" w:firstLineChars="0"/>
        <w:jc w:val="both"/>
        <w:rPr>
          <w:rFonts w:hint="default"/>
          <w:sz w:val="24"/>
          <w:lang w:val="en-US" w:eastAsia="zh-CN"/>
        </w:rPr>
      </w:pPr>
      <w:r>
        <w:rPr>
          <w:rFonts w:hint="default"/>
          <w:sz w:val="24"/>
          <w:lang w:val="en-US" w:eastAsia="zh-CN"/>
        </w:rPr>
        <w:t>解耦合，</w:t>
      </w:r>
      <w:r>
        <w:rPr>
          <w:rFonts w:hint="eastAsia"/>
          <w:sz w:val="24"/>
          <w:lang w:val="en-US" w:eastAsia="zh-CN"/>
        </w:rPr>
        <w:t>易于</w:t>
      </w:r>
      <w:r>
        <w:rPr>
          <w:rFonts w:hint="default"/>
          <w:sz w:val="24"/>
          <w:lang w:val="en-US" w:eastAsia="zh-CN"/>
        </w:rPr>
        <w:t>测试</w:t>
      </w:r>
      <w:r>
        <w:rPr>
          <w:rFonts w:hint="eastAsia"/>
          <w:sz w:val="24"/>
          <w:lang w:val="en-US" w:eastAsia="zh-CN"/>
        </w:rPr>
        <w:t>：</w:t>
      </w:r>
      <w:r>
        <w:rPr>
          <w:rFonts w:hint="default"/>
          <w:sz w:val="24"/>
          <w:lang w:val="en-US" w:eastAsia="zh-CN"/>
        </w:rPr>
        <w:t>Model和View的分离使得在测试时可以更方便地针对业务逻辑进行单元测试，而无需考虑用户界面</w:t>
      </w:r>
      <w:r>
        <w:rPr>
          <w:rFonts w:hint="eastAsia"/>
          <w:sz w:val="24"/>
          <w:lang w:val="en-US" w:eastAsia="zh-CN"/>
        </w:rPr>
        <w:t>，</w:t>
      </w:r>
      <w:r>
        <w:rPr>
          <w:rFonts w:hint="default"/>
          <w:sz w:val="24"/>
          <w:lang w:val="en-US" w:eastAsia="zh-CN"/>
        </w:rPr>
        <w:t>增加了测试的简便性和可靠性，有助于开发人员发现和修复业务逻辑中的错误。</w:t>
      </w:r>
    </w:p>
    <w:p w14:paraId="6B387AFF">
      <w:pPr>
        <w:numPr>
          <w:ilvl w:val="0"/>
          <w:numId w:val="16"/>
        </w:numPr>
        <w:spacing w:line="360" w:lineRule="auto"/>
        <w:ind w:left="425" w:leftChars="0" w:hanging="425" w:firstLineChars="0"/>
        <w:jc w:val="both"/>
        <w:rPr>
          <w:rFonts w:hint="default"/>
          <w:sz w:val="24"/>
          <w:lang w:val="en-US" w:eastAsia="zh-CN"/>
        </w:rPr>
      </w:pPr>
      <w:r>
        <w:rPr>
          <w:rFonts w:hint="default"/>
          <w:sz w:val="24"/>
          <w:lang w:val="en-US" w:eastAsia="zh-CN"/>
        </w:rPr>
        <w:t>复杂度增加</w:t>
      </w:r>
      <w:r>
        <w:rPr>
          <w:rFonts w:hint="eastAsia"/>
          <w:sz w:val="24"/>
          <w:lang w:val="en-US" w:eastAsia="zh-CN"/>
        </w:rPr>
        <w:t>：</w:t>
      </w:r>
      <w:r>
        <w:rPr>
          <w:rFonts w:hint="default"/>
          <w:sz w:val="24"/>
          <w:lang w:val="en-US" w:eastAsia="zh-CN"/>
        </w:rPr>
        <w:t>对于简单的小型应用，项目本身不需要将各个功能模块划分得如此详细，</w:t>
      </w:r>
      <w:r>
        <w:rPr>
          <w:rFonts w:hint="eastAsia"/>
          <w:sz w:val="24"/>
          <w:lang w:val="en-US" w:eastAsia="zh-CN"/>
        </w:rPr>
        <w:t>使用MVC架构</w:t>
      </w:r>
      <w:r>
        <w:rPr>
          <w:rFonts w:hint="default"/>
          <w:sz w:val="24"/>
          <w:lang w:val="en-US" w:eastAsia="zh-CN"/>
        </w:rPr>
        <w:t>反而使得代码变得冗长而复杂</w:t>
      </w:r>
      <w:r>
        <w:rPr>
          <w:rFonts w:hint="eastAsia"/>
          <w:sz w:val="24"/>
          <w:lang w:val="en-US" w:eastAsia="zh-CN"/>
        </w:rPr>
        <w:t>；</w:t>
      </w:r>
    </w:p>
    <w:p w14:paraId="1C43BF5B">
      <w:pPr>
        <w:numPr>
          <w:ilvl w:val="0"/>
          <w:numId w:val="16"/>
        </w:numPr>
        <w:spacing w:line="360" w:lineRule="auto"/>
        <w:ind w:left="425" w:leftChars="0" w:hanging="425" w:firstLineChars="0"/>
        <w:jc w:val="both"/>
        <w:rPr>
          <w:rFonts w:hint="default"/>
          <w:sz w:val="24"/>
          <w:lang w:val="en-US" w:eastAsia="zh-CN"/>
        </w:rPr>
      </w:pPr>
      <w:r>
        <w:rPr>
          <w:rFonts w:hint="default"/>
          <w:sz w:val="24"/>
          <w:lang w:val="en-US" w:eastAsia="zh-CN"/>
        </w:rPr>
        <w:t>调试困难</w:t>
      </w:r>
      <w:r>
        <w:rPr>
          <w:rFonts w:hint="eastAsia"/>
          <w:sz w:val="24"/>
          <w:lang w:val="en-US" w:eastAsia="zh-CN"/>
        </w:rPr>
        <w:t>：</w:t>
      </w:r>
      <w:r>
        <w:rPr>
          <w:rFonts w:hint="default"/>
          <w:sz w:val="24"/>
          <w:lang w:val="en-US" w:eastAsia="zh-CN"/>
        </w:rPr>
        <w:t>由于应用程序的各个部分（Model、View、Controller）之间存在复杂的依赖关系，同时执行多个模块时调试问题会变得比较困难</w:t>
      </w:r>
      <w:r>
        <w:rPr>
          <w:rFonts w:hint="eastAsia"/>
          <w:sz w:val="24"/>
          <w:lang w:val="en-US" w:eastAsia="zh-CN"/>
        </w:rPr>
        <w:t>；</w:t>
      </w:r>
    </w:p>
    <w:p w14:paraId="1020508C">
      <w:pPr>
        <w:numPr>
          <w:ilvl w:val="0"/>
          <w:numId w:val="16"/>
        </w:numPr>
        <w:spacing w:line="360" w:lineRule="auto"/>
        <w:ind w:left="425" w:leftChars="0" w:hanging="425" w:firstLineChars="0"/>
        <w:jc w:val="both"/>
        <w:rPr>
          <w:rFonts w:hint="default"/>
          <w:sz w:val="24"/>
          <w:lang w:val="en-US" w:eastAsia="zh-CN"/>
        </w:rPr>
      </w:pPr>
      <w:r>
        <w:rPr>
          <w:rFonts w:hint="default"/>
          <w:sz w:val="24"/>
          <w:lang w:val="en-US" w:eastAsia="zh-CN"/>
        </w:rPr>
        <w:t>组件之间存在过度依赖</w:t>
      </w:r>
      <w:r>
        <w:rPr>
          <w:rFonts w:hint="eastAsia"/>
          <w:sz w:val="24"/>
          <w:lang w:val="en-US" w:eastAsia="zh-CN"/>
        </w:rPr>
        <w:t>：</w:t>
      </w:r>
      <w:r>
        <w:rPr>
          <w:rFonts w:hint="default"/>
          <w:sz w:val="24"/>
          <w:lang w:val="en-US" w:eastAsia="zh-CN"/>
        </w:rPr>
        <w:t>在某些情况下，Controller会承担过多的业务逻辑，导致其代码变得臃肿而难以维护。这会违背MVC模式的设计初衷，导致系统模块之间产生新的耦合性。</w:t>
      </w:r>
    </w:p>
    <w:p w14:paraId="58F65B43">
      <w:pPr>
        <w:pStyle w:val="2"/>
        <w:keepNext w:val="0"/>
        <w:keepLines w:val="0"/>
        <w:spacing w:line="360" w:lineRule="auto"/>
        <w:rPr>
          <w:rFonts w:hint="eastAsia"/>
        </w:rPr>
      </w:pPr>
      <w:bookmarkStart w:id="35" w:name="_Toc19917"/>
      <w:r>
        <w:rPr>
          <w:rFonts w:hint="eastAsia" w:ascii="宋体" w:hAnsi="宋体"/>
          <w:szCs w:val="28"/>
          <w:lang w:val="en-US" w:eastAsia="zh-CN"/>
        </w:rPr>
        <w:t>4</w:t>
      </w:r>
      <w:r>
        <w:rPr>
          <w:rFonts w:hint="eastAsia" w:ascii="宋体" w:hAnsi="宋体"/>
          <w:szCs w:val="28"/>
        </w:rPr>
        <w:t>.</w:t>
      </w:r>
      <w:r>
        <w:rPr>
          <w:rFonts w:hint="eastAsia" w:ascii="宋体" w:hAnsi="宋体"/>
          <w:szCs w:val="28"/>
          <w:lang w:val="en-US" w:eastAsia="zh-CN"/>
        </w:rPr>
        <w:t>2</w:t>
      </w:r>
      <w:r>
        <w:rPr>
          <w:rFonts w:hint="eastAsia" w:ascii="宋体" w:hAnsi="宋体"/>
          <w:szCs w:val="28"/>
        </w:rPr>
        <w:t>本章小结</w:t>
      </w:r>
      <w:bookmarkEnd w:id="35"/>
    </w:p>
    <w:p w14:paraId="28856B74">
      <w:pPr>
        <w:spacing w:line="360" w:lineRule="auto"/>
        <w:ind w:firstLine="480" w:firstLineChars="200"/>
        <w:rPr>
          <w:rFonts w:hint="default"/>
          <w:sz w:val="24"/>
          <w:lang w:val="en-US"/>
        </w:rPr>
      </w:pPr>
      <w:r>
        <w:rPr>
          <w:rFonts w:hint="eastAsia"/>
          <w:sz w:val="24"/>
          <w:lang w:val="en-US" w:eastAsia="zh-CN"/>
        </w:rPr>
        <w:t>本章主要对mall4cloud商城系统的SpringBoot框架版本mall4j商城系统对其MVC架构进行简要分析。首先针对MVC架构进行简要分析，并结合代码分析特点，最后总结得出MVC架构的特点。</w:t>
      </w:r>
    </w:p>
    <w:p w14:paraId="2732325F">
      <w:pPr>
        <w:rPr>
          <w:rFonts w:hint="eastAsia"/>
        </w:rPr>
      </w:pPr>
      <w:r>
        <w:rPr>
          <w:rFonts w:hint="eastAsia"/>
        </w:rPr>
        <w:br w:type="page"/>
      </w:r>
    </w:p>
    <w:p w14:paraId="38B544D0">
      <w:pPr>
        <w:rPr>
          <w:rFonts w:hint="eastAsia"/>
        </w:rPr>
      </w:pPr>
    </w:p>
    <w:p w14:paraId="65E9EAF9">
      <w:pPr>
        <w:pStyle w:val="20"/>
        <w:numPr>
          <w:ilvl w:val="0"/>
          <w:numId w:val="14"/>
        </w:numPr>
        <w:spacing w:before="340" w:after="330" w:line="360" w:lineRule="auto"/>
        <w:ind w:left="0" w:leftChars="0" w:firstLine="0" w:firstLineChars="0"/>
        <w:rPr>
          <w:rFonts w:hint="eastAsia" w:ascii="宋体" w:hAnsi="宋体"/>
        </w:rPr>
      </w:pPr>
      <w:bookmarkStart w:id="36" w:name="_Toc32664"/>
      <w:r>
        <w:rPr>
          <w:rFonts w:hint="eastAsia" w:ascii="宋体" w:hAnsi="宋体"/>
        </w:rPr>
        <w:t>软件架构</w:t>
      </w:r>
      <w:r>
        <w:rPr>
          <w:rFonts w:hint="eastAsia" w:ascii="宋体" w:hAnsi="宋体"/>
          <w:lang w:val="en-US" w:eastAsia="zh-CN"/>
        </w:rPr>
        <w:t>对比</w:t>
      </w:r>
      <w:r>
        <w:rPr>
          <w:rFonts w:hint="eastAsia" w:ascii="宋体" w:hAnsi="宋体"/>
        </w:rPr>
        <w:t>分析</w:t>
      </w:r>
      <w:bookmarkEnd w:id="36"/>
    </w:p>
    <w:p w14:paraId="445CDC97">
      <w:pPr>
        <w:spacing w:line="360" w:lineRule="auto"/>
        <w:ind w:firstLine="480" w:firstLineChars="200"/>
        <w:rPr>
          <w:rFonts w:hint="default"/>
          <w:lang w:val="en-US"/>
        </w:rPr>
      </w:pPr>
      <w:r>
        <w:rPr>
          <w:rFonts w:hint="eastAsia"/>
          <w:sz w:val="24"/>
          <w:lang w:val="en-US" w:eastAsia="zh-CN"/>
        </w:rPr>
        <w:t>这一章将在5.1节中详细说明微服务架构的优缺点，并结合mall4cloud项目对微服务架构的优缺点进行详细说明，然后在5.2节中说明MVC架构的优缺点，并结合mall4j项目对MVC架构的优缺点进行详细说明，最后在5.3节中将微服务架构和MVC架构进行对比。</w:t>
      </w:r>
    </w:p>
    <w:p w14:paraId="77035B74">
      <w:pPr>
        <w:pStyle w:val="2"/>
        <w:keepNext w:val="0"/>
        <w:keepLines w:val="0"/>
        <w:spacing w:line="360" w:lineRule="auto"/>
        <w:rPr>
          <w:rFonts w:hint="eastAsia" w:ascii="宋体" w:hAnsi="宋体"/>
          <w:szCs w:val="28"/>
          <w:lang w:val="en-US" w:eastAsia="zh-CN"/>
        </w:rPr>
      </w:pPr>
      <w:bookmarkStart w:id="37" w:name="_Toc29127"/>
      <w:r>
        <w:rPr>
          <w:rFonts w:hint="eastAsia" w:ascii="宋体" w:hAnsi="宋体"/>
          <w:szCs w:val="28"/>
          <w:lang w:val="en-US" w:eastAsia="zh-CN"/>
        </w:rPr>
        <w:t>5</w:t>
      </w:r>
      <w:r>
        <w:rPr>
          <w:rFonts w:hint="eastAsia" w:ascii="宋体" w:hAnsi="宋体"/>
          <w:szCs w:val="28"/>
        </w:rPr>
        <w:t xml:space="preserve">.1 </w:t>
      </w:r>
      <w:r>
        <w:rPr>
          <w:rFonts w:hint="eastAsia" w:ascii="宋体" w:hAnsi="宋体"/>
          <w:szCs w:val="28"/>
          <w:lang w:val="en-US" w:eastAsia="zh-CN"/>
        </w:rPr>
        <w:t>微服务架构优缺点</w:t>
      </w:r>
      <w:bookmarkEnd w:id="37"/>
    </w:p>
    <w:p w14:paraId="5C00D6AD">
      <w:pPr>
        <w:spacing w:line="360" w:lineRule="auto"/>
        <w:ind w:firstLine="480" w:firstLineChars="200"/>
        <w:rPr>
          <w:rFonts w:hint="default"/>
          <w:lang w:val="en-US" w:eastAsia="zh-CN"/>
        </w:rPr>
      </w:pPr>
      <w:r>
        <w:rPr>
          <w:rFonts w:hint="eastAsia"/>
          <w:sz w:val="24"/>
          <w:lang w:val="en-US" w:eastAsia="zh-CN"/>
        </w:rPr>
        <w:t>根据第三章中对mall4cloud商城系统的架构逆向恢复和针对mall4cloud具体代码的分析，可以得出以下微服务架构的优缺点，具体在5.1.1节中介绍微服务架构的优点，在5.1.2节中介绍微服务架构的缺点。</w:t>
      </w:r>
    </w:p>
    <w:p w14:paraId="7503D63D">
      <w:pPr>
        <w:pStyle w:val="3"/>
        <w:bidi w:val="0"/>
        <w:rPr>
          <w:rFonts w:hint="default" w:eastAsiaTheme="majorEastAsia"/>
          <w:lang w:val="en-US" w:eastAsia="zh-CN"/>
        </w:rPr>
      </w:pPr>
      <w:bookmarkStart w:id="38" w:name="_Toc15545"/>
      <w:r>
        <w:rPr>
          <w:rFonts w:hint="eastAsia"/>
          <w:sz w:val="22"/>
          <w:szCs w:val="22"/>
          <w:lang w:val="en-US" w:eastAsia="zh-CN"/>
        </w:rPr>
        <w:t>5</w:t>
      </w:r>
      <w:r>
        <w:rPr>
          <w:rFonts w:hint="eastAsia"/>
          <w:sz w:val="22"/>
          <w:szCs w:val="22"/>
        </w:rPr>
        <w:t>.</w:t>
      </w:r>
      <w:r>
        <w:rPr>
          <w:rFonts w:hint="eastAsia"/>
          <w:sz w:val="22"/>
          <w:szCs w:val="22"/>
          <w:lang w:val="en-US" w:eastAsia="zh-CN"/>
        </w:rPr>
        <w:t>1</w:t>
      </w:r>
      <w:r>
        <w:rPr>
          <w:rFonts w:hint="eastAsia"/>
          <w:sz w:val="22"/>
          <w:szCs w:val="22"/>
        </w:rPr>
        <w:t>.</w:t>
      </w:r>
      <w:r>
        <w:rPr>
          <w:rFonts w:hint="eastAsia"/>
          <w:sz w:val="22"/>
          <w:szCs w:val="22"/>
          <w:lang w:val="en-US" w:eastAsia="zh-CN"/>
        </w:rPr>
        <w:t xml:space="preserve">1 </w:t>
      </w:r>
      <w:r>
        <w:rPr>
          <w:rFonts w:hint="eastAsia"/>
          <w:sz w:val="22"/>
          <w:szCs w:val="22"/>
          <w:lang w:eastAsia="zh-CN"/>
        </w:rPr>
        <w:t>微服务</w:t>
      </w:r>
      <w:r>
        <w:rPr>
          <w:rFonts w:hint="eastAsia"/>
          <w:sz w:val="22"/>
          <w:szCs w:val="22"/>
          <w:lang w:val="en-US" w:eastAsia="zh-CN"/>
        </w:rPr>
        <w:t>架构优点</w:t>
      </w:r>
      <w:bookmarkEnd w:id="38"/>
    </w:p>
    <w:p w14:paraId="02C36F51">
      <w:pPr>
        <w:numPr>
          <w:ilvl w:val="0"/>
          <w:numId w:val="17"/>
        </w:numPr>
        <w:spacing w:line="360" w:lineRule="auto"/>
        <w:ind w:left="425" w:leftChars="0" w:hanging="425" w:firstLineChars="0"/>
        <w:rPr>
          <w:rFonts w:hint="eastAsia"/>
          <w:sz w:val="24"/>
          <w:lang w:val="en-US" w:eastAsia="zh-CN"/>
        </w:rPr>
      </w:pPr>
      <w:r>
        <w:rPr>
          <w:rFonts w:hint="eastAsia"/>
          <w:sz w:val="24"/>
          <w:lang w:val="en-US" w:eastAsia="zh-CN"/>
        </w:rPr>
        <w:t>灵活性高：它将应用程序分解为小型服务（松散耦合），且不同模块</w:t>
      </w:r>
      <w:r>
        <w:rPr>
          <w:rFonts w:ascii="宋体" w:hAnsi="宋体" w:eastAsia="宋体" w:cs="宋体"/>
          <w:sz w:val="24"/>
          <w:szCs w:val="24"/>
        </w:rPr>
        <w:t>支持不同技术栈和独立模块升级</w:t>
      </w:r>
      <w:r>
        <w:rPr>
          <w:rFonts w:hint="eastAsia" w:ascii="宋体" w:hAnsi="宋体" w:cs="宋体"/>
          <w:sz w:val="24"/>
          <w:szCs w:val="24"/>
          <w:lang w:eastAsia="zh-CN"/>
        </w:rPr>
        <w:t>，</w:t>
      </w:r>
      <w:r>
        <w:rPr>
          <w:rFonts w:hint="eastAsia"/>
          <w:sz w:val="24"/>
          <w:lang w:val="en-US" w:eastAsia="zh-CN"/>
        </w:rPr>
        <w:t>可以提供更高的灵活性。</w:t>
      </w:r>
    </w:p>
    <w:p w14:paraId="2FA17A86">
      <w:pPr>
        <w:numPr>
          <w:ilvl w:val="0"/>
          <w:numId w:val="0"/>
        </w:numPr>
        <w:spacing w:line="360" w:lineRule="auto"/>
        <w:ind w:left="420" w:leftChars="0" w:firstLine="420" w:firstLineChars="0"/>
        <w:rPr>
          <w:rFonts w:hint="eastAsia"/>
          <w:sz w:val="24"/>
          <w:lang w:val="en-US" w:eastAsia="zh-CN"/>
        </w:rPr>
      </w:pPr>
      <w:r>
        <w:rPr>
          <w:rFonts w:hint="eastAsia"/>
          <w:sz w:val="24"/>
          <w:lang w:val="en-US" w:eastAsia="zh-CN"/>
        </w:rPr>
        <w:t>在mall4cloud 项目采用微服务架构，将系统拆分为多个独立的模块，每个模块完成特定功能。例如，mall4cloud-auth 模块负责授权与认证，mall4cloud-payment 模块负责支付处理。这种设计保证了服务之间的低耦合，使得每个模块能够独立开发、测试、维护和部署。而且在mall4cloud-auth 模块中采取了Redis，在mall4cloud-payment 模块中采取了RocketMQ，使用了不同技术栈。在开发过程中，授权和支付服务可以由不同的团队独立进行开发，减少了沟通成本，提升了开发效率和灵活性。</w:t>
      </w:r>
      <w:r>
        <w:rPr>
          <w:rFonts w:hint="eastAsia"/>
          <w:sz w:val="24"/>
          <w:lang w:val="en-US" w:eastAsia="zh-CN"/>
        </w:rPr>
        <w:br w:type="textWrapping"/>
      </w:r>
      <w:r>
        <w:rPr>
          <w:rFonts w:hint="eastAsia"/>
          <w:sz w:val="24"/>
          <w:lang w:val="en-US" w:eastAsia="zh-CN"/>
        </w:rPr>
        <w:tab/>
      </w:r>
      <w:r>
        <w:rPr>
          <w:rFonts w:hint="eastAsia"/>
          <w:sz w:val="24"/>
          <w:lang w:val="en-US" w:eastAsia="zh-CN"/>
        </w:rPr>
        <w:t>此外，这种架构允许系统更灵活地应对业务需求的变化，开发人员可以在不影响其他模块的情况下，对业务需求变化对应的模块进行重构和优化。例如，如果支付流程需要更改支付的支付流程，仅需修改支付模块中支付流程相关的代码，而授权模块、订单模块等其他模块不会受到影响；</w:t>
      </w:r>
    </w:p>
    <w:p w14:paraId="5097DACB">
      <w:pPr>
        <w:numPr>
          <w:ilvl w:val="0"/>
          <w:numId w:val="17"/>
        </w:numPr>
        <w:spacing w:line="360" w:lineRule="auto"/>
        <w:ind w:left="425" w:leftChars="0" w:hanging="425" w:firstLineChars="0"/>
        <w:rPr>
          <w:rFonts w:hint="eastAsia"/>
          <w:sz w:val="24"/>
          <w:lang w:val="en-US" w:eastAsia="zh-CN"/>
        </w:rPr>
      </w:pPr>
      <w:r>
        <w:rPr>
          <w:rFonts w:hint="eastAsia"/>
          <w:sz w:val="24"/>
          <w:lang w:val="en-US" w:eastAsia="zh-CN"/>
        </w:rPr>
        <w:t>可独立扩展：它使每个服务能够独立扩展，将系统中的不同功能模块拆分成多个不同的服务，这些服务进行独立地开发和部署，每个服务的更新都不会影响其他服务的运行。</w:t>
      </w:r>
    </w:p>
    <w:p w14:paraId="14AD1EC4">
      <w:pPr>
        <w:numPr>
          <w:ilvl w:val="0"/>
          <w:numId w:val="0"/>
        </w:numPr>
        <w:spacing w:line="360" w:lineRule="auto"/>
        <w:ind w:left="420" w:leftChars="0" w:firstLine="420" w:firstLineChars="0"/>
        <w:rPr>
          <w:rFonts w:hint="eastAsia"/>
          <w:sz w:val="24"/>
          <w:lang w:val="en-US" w:eastAsia="zh-CN"/>
        </w:rPr>
      </w:pPr>
      <w:r>
        <w:rPr>
          <w:rFonts w:hint="eastAsia"/>
          <w:sz w:val="24"/>
          <w:lang w:val="en-US" w:eastAsia="zh-CN"/>
        </w:rPr>
        <w:t>在 mall4cloud 系统中，不同模块之间的功能独立实现，使得系统具备高度的扩展性。例如，mall4cloud-payment 模块支持独立的横向扩展，在高流量的促销活动期间，系统可以针对支付模块进行扩容，以保障支付过程的流畅，避免了单体架构中的性能瓶颈。</w:t>
      </w:r>
      <w:r>
        <w:rPr>
          <w:rFonts w:hint="eastAsia"/>
          <w:sz w:val="24"/>
          <w:lang w:val="en-US" w:eastAsia="zh-CN"/>
        </w:rPr>
        <w:br w:type="textWrapping"/>
      </w:r>
      <w:r>
        <w:rPr>
          <w:rFonts w:hint="eastAsia"/>
          <w:sz w:val="24"/>
          <w:lang w:val="en-US" w:eastAsia="zh-CN"/>
        </w:rPr>
        <w:tab/>
      </w:r>
      <w:r>
        <w:rPr>
          <w:rFonts w:hint="eastAsia"/>
          <w:sz w:val="24"/>
          <w:lang w:val="en-US" w:eastAsia="zh-CN"/>
        </w:rPr>
        <w:t>通过 Redis 和 RocketMQ 等组件的使用，认证和支付模块也实现了分布式扩展。例如，mall4cloud-auth 使用 Redis 存储用户的登录状态和 Token，有效降低了数据库的访问压力。这样，当用户数量增长时，只需要扩展 Redis 节点即可满足需求，而不必改动授权模块的核心代码。支付模块在接入 RocketMQ 消息队列后，确保订单支付成功的消息能够及时传递，避免系统因并发请求导致性能下降；</w:t>
      </w:r>
    </w:p>
    <w:p w14:paraId="10D43697">
      <w:pPr>
        <w:numPr>
          <w:ilvl w:val="0"/>
          <w:numId w:val="17"/>
        </w:numPr>
        <w:spacing w:line="360" w:lineRule="auto"/>
        <w:ind w:left="425" w:leftChars="0" w:hanging="425" w:firstLineChars="0"/>
        <w:rPr>
          <w:rFonts w:hint="eastAsia"/>
          <w:sz w:val="24"/>
          <w:lang w:val="en-US" w:eastAsia="zh-CN"/>
        </w:rPr>
      </w:pPr>
      <w:r>
        <w:rPr>
          <w:rFonts w:hint="eastAsia"/>
          <w:sz w:val="24"/>
          <w:lang w:val="en-US" w:eastAsia="zh-CN"/>
        </w:rPr>
        <w:t>各模块独立部署松耦合：微服务架构通过实现各模块的独立部署和松耦合，简化了部署和维护流程，支持各模块的独立更新，从而加快了产品迭代速度，使得整个系统更加适应快速变化的业务需求。</w:t>
      </w:r>
    </w:p>
    <w:p w14:paraId="40F5C5DA">
      <w:pPr>
        <w:numPr>
          <w:ilvl w:val="0"/>
          <w:numId w:val="0"/>
        </w:numPr>
        <w:spacing w:line="360" w:lineRule="auto"/>
        <w:ind w:left="420" w:leftChars="0" w:firstLine="420" w:firstLineChars="0"/>
        <w:rPr>
          <w:rFonts w:hint="eastAsia"/>
          <w:sz w:val="24"/>
          <w:lang w:val="en-US" w:eastAsia="zh-CN"/>
        </w:rPr>
      </w:pPr>
      <w:r>
        <w:rPr>
          <w:rFonts w:hint="eastAsia"/>
          <w:sz w:val="24"/>
          <w:lang w:val="en-US" w:eastAsia="zh-CN"/>
        </w:rPr>
        <w:t>mall4j 系统的模块之间通过 Feign 客户端和 RESTful API 进行通信，确保模块之间的松耦合性。例如，mall4cloud-api-auth 通过 Feign 客户端调用 mall4cloud-auth 提供的认证服务，而 mall4cloud-payment 模块也可以通过 API 直接与订单系统交互；</w:t>
      </w:r>
    </w:p>
    <w:p w14:paraId="7E145EFA">
      <w:pPr>
        <w:numPr>
          <w:ilvl w:val="0"/>
          <w:numId w:val="17"/>
        </w:numPr>
        <w:spacing w:line="360" w:lineRule="auto"/>
        <w:ind w:left="425" w:leftChars="0" w:hanging="425" w:firstLineChars="0"/>
        <w:rPr>
          <w:rFonts w:hint="eastAsia"/>
          <w:sz w:val="24"/>
          <w:lang w:val="en-US" w:eastAsia="zh-CN"/>
        </w:rPr>
      </w:pPr>
      <w:r>
        <w:rPr>
          <w:rFonts w:hint="eastAsia"/>
          <w:sz w:val="24"/>
          <w:lang w:val="en-US" w:eastAsia="zh-CN"/>
        </w:rPr>
        <w:t>通用性：通过服务实现应用的组件化，使得服务可以按功能拆分、独立部署和维护，围绕业务能力组织服务，根据业务不同的需求进行不同组件的使用，所做产品非项目化，对于平台具有一定的通用性。</w:t>
      </w:r>
    </w:p>
    <w:p w14:paraId="133853D3">
      <w:pPr>
        <w:numPr>
          <w:ilvl w:val="0"/>
          <w:numId w:val="0"/>
        </w:numPr>
        <w:spacing w:line="360" w:lineRule="auto"/>
        <w:ind w:left="420" w:leftChars="0" w:firstLine="420" w:firstLineChars="0"/>
      </w:pPr>
      <w:r>
        <w:rPr>
          <w:rFonts w:hint="eastAsia"/>
          <w:sz w:val="24"/>
          <w:lang w:val="en-US" w:eastAsia="zh-CN"/>
        </w:rPr>
        <w:t>mall4cloud 系统通过模块化设计实现了业务功能的组件化。不同模块围绕各自的业务能力进行组织，如支付模块、授权模块、订单模块等。这样的设计不仅能够满足特定业务场景的需求，还具备高度的通用性。例如，支付模块支持多种类型的支付请求，包括用户端支付、商家端支付和平台端支付，这些不同的场景通过 BackType 枚举类加以区分。</w:t>
      </w:r>
      <w:r>
        <w:rPr>
          <w:rFonts w:hint="eastAsia"/>
          <w:sz w:val="24"/>
          <w:lang w:val="en-US" w:eastAsia="zh-CN"/>
        </w:rPr>
        <w:br w:type="textWrapping"/>
      </w:r>
      <w:r>
        <w:rPr>
          <w:rFonts w:hint="eastAsia"/>
          <w:sz w:val="24"/>
          <w:lang w:val="en-US" w:eastAsia="zh-CN"/>
        </w:rPr>
        <w:tab/>
      </w:r>
      <w:r>
        <w:rPr>
          <w:rFonts w:hint="eastAsia"/>
          <w:sz w:val="24"/>
          <w:lang w:val="en-US" w:eastAsia="zh-CN"/>
        </w:rPr>
        <w:t>这种通用性使得 mall4cloud 系统不仅可以作为一个独立的商城平台使用，还能够作为其他业务系统的基础组件进行复用。例如，其他业务系统可以通过调用 mall4cloud-api-auth 提供的接口，实现无缝的用户身份认证。而支付模块也可以单独部署并对接到其他系统，提供统一的支付处理能力。这样的设计极大提升了系统的灵活性和复用性，使得 mall4cloud 不仅是一个商城项目，更成为一个可扩展的业务平台。</w:t>
      </w:r>
    </w:p>
    <w:p w14:paraId="6117BE93">
      <w:pPr>
        <w:pStyle w:val="3"/>
        <w:bidi w:val="0"/>
        <w:rPr>
          <w:rFonts w:hint="eastAsia"/>
          <w:sz w:val="24"/>
          <w:lang w:val="en-US" w:eastAsia="zh-CN"/>
        </w:rPr>
      </w:pPr>
      <w:bookmarkStart w:id="39" w:name="_Toc3795"/>
      <w:r>
        <w:rPr>
          <w:rFonts w:hint="eastAsia"/>
          <w:sz w:val="22"/>
          <w:szCs w:val="22"/>
          <w:lang w:val="en-US" w:eastAsia="zh-CN"/>
        </w:rPr>
        <w:t>5</w:t>
      </w:r>
      <w:r>
        <w:rPr>
          <w:rFonts w:hint="eastAsia"/>
          <w:sz w:val="22"/>
          <w:szCs w:val="22"/>
        </w:rPr>
        <w:t>.</w:t>
      </w:r>
      <w:r>
        <w:rPr>
          <w:rFonts w:hint="eastAsia"/>
          <w:sz w:val="22"/>
          <w:szCs w:val="22"/>
          <w:lang w:val="en-US" w:eastAsia="zh-CN"/>
        </w:rPr>
        <w:t>1</w:t>
      </w:r>
      <w:r>
        <w:rPr>
          <w:rFonts w:hint="eastAsia"/>
          <w:sz w:val="22"/>
          <w:szCs w:val="22"/>
        </w:rPr>
        <w:t>.</w:t>
      </w:r>
      <w:r>
        <w:rPr>
          <w:rFonts w:hint="eastAsia"/>
          <w:sz w:val="22"/>
          <w:szCs w:val="22"/>
          <w:lang w:val="en-US" w:eastAsia="zh-CN"/>
        </w:rPr>
        <w:t xml:space="preserve">2 </w:t>
      </w:r>
      <w:r>
        <w:rPr>
          <w:rFonts w:hint="eastAsia"/>
          <w:sz w:val="22"/>
          <w:szCs w:val="22"/>
          <w:lang w:eastAsia="zh-CN"/>
        </w:rPr>
        <w:t>微服务</w:t>
      </w:r>
      <w:r>
        <w:rPr>
          <w:rFonts w:hint="eastAsia"/>
          <w:sz w:val="22"/>
          <w:szCs w:val="22"/>
          <w:lang w:val="en-US" w:eastAsia="zh-CN"/>
        </w:rPr>
        <w:t>架构缺点</w:t>
      </w:r>
      <w:bookmarkEnd w:id="39"/>
    </w:p>
    <w:p w14:paraId="0D781E8C">
      <w:pPr>
        <w:numPr>
          <w:ilvl w:val="0"/>
          <w:numId w:val="18"/>
        </w:numPr>
        <w:spacing w:line="360" w:lineRule="auto"/>
        <w:ind w:left="425" w:leftChars="0" w:hanging="425" w:firstLineChars="0"/>
        <w:rPr>
          <w:rFonts w:hint="eastAsia"/>
          <w:sz w:val="24"/>
          <w:lang w:val="en-US" w:eastAsia="zh-CN"/>
        </w:rPr>
      </w:pPr>
      <w:r>
        <w:rPr>
          <w:rFonts w:hint="eastAsia"/>
          <w:sz w:val="24"/>
          <w:lang w:val="en-US" w:eastAsia="zh-CN"/>
        </w:rPr>
        <w:t>系统复杂性增加：微服务架构作为分布式系统，天生面临网络延迟、容错性、不可靠的网络和异步机制等复杂性问题。管理服务间的通信、确保模块间的顺畅协作变得具有挑战性，需要额外的代码和策略来处理分布式系统中的这些问题。</w:t>
      </w:r>
    </w:p>
    <w:p w14:paraId="2FF2023F">
      <w:pPr>
        <w:numPr>
          <w:ilvl w:val="0"/>
          <w:numId w:val="0"/>
        </w:numPr>
        <w:spacing w:line="360" w:lineRule="auto"/>
        <w:ind w:left="420" w:leftChars="0" w:firstLine="420" w:firstLineChars="0"/>
        <w:rPr>
          <w:rFonts w:hint="eastAsia"/>
          <w:sz w:val="24"/>
          <w:lang w:val="en-US" w:eastAsia="zh-CN"/>
        </w:rPr>
      </w:pPr>
      <w:r>
        <w:rPr>
          <w:rFonts w:hint="eastAsia"/>
          <w:sz w:val="24"/>
          <w:lang w:val="en-US" w:eastAsia="zh-CN"/>
        </w:rPr>
        <w:t>比如mall4cloud 项目采用微服务架构，每个模块（如 mall4cloud-auth 和 mall4cloud-payment）之间通过 Feign 接口和 RESTful API 进行通信。这种分布式设计在提升系统灵活性的同时，也带来了复杂性问题。由于服务之间依赖网络通信，面临网络延迟和请求失败的风险。例如，在支付模块中使用 RocketMQ 消息队列进行订单支付成功的通知，如果网络不稳定或者消息队列服务出现异常，可能导致支付状态同步延迟或失败。</w:t>
      </w:r>
    </w:p>
    <w:p w14:paraId="12590E9F">
      <w:pPr>
        <w:numPr>
          <w:ilvl w:val="0"/>
          <w:numId w:val="0"/>
        </w:numPr>
        <w:spacing w:line="360" w:lineRule="auto"/>
        <w:ind w:left="420" w:leftChars="0" w:firstLine="420" w:firstLineChars="0"/>
        <w:rPr>
          <w:rFonts w:hint="eastAsia"/>
          <w:sz w:val="24"/>
          <w:lang w:val="en-US" w:eastAsia="zh-CN"/>
        </w:rPr>
      </w:pPr>
      <w:r>
        <w:rPr>
          <w:rFonts w:hint="eastAsia"/>
          <w:sz w:val="24"/>
          <w:lang w:val="en-US" w:eastAsia="zh-CN"/>
        </w:rPr>
        <w:t>此外，mall4cloud 系统需要额外编写错误处理和容错机制代码，以应对分布式系统中的不可靠性和异步操作。为了避免处理异常机制代码在每个模块中重复书写造成代码过于冗长且影响代码的可读性，mall4cloud系统采取了相对高效的方案，定义了一个统一的异常类mall4cloudException 与异常管理类 DefaultExceptionHandlerConfig，进行统一异常处理。</w:t>
      </w:r>
      <w:r>
        <w:rPr>
          <w:rFonts w:hint="eastAsia"/>
          <w:sz w:val="24"/>
          <w:lang w:val="en-US" w:eastAsia="zh-CN"/>
        </w:rPr>
        <w:br w:type="textWrapping"/>
      </w:r>
      <w:r>
        <w:rPr>
          <w:rFonts w:hint="eastAsia"/>
          <w:sz w:val="24"/>
          <w:lang w:val="en-US" w:eastAsia="zh-CN"/>
        </w:rPr>
        <w:tab/>
      </w:r>
      <w:r>
        <w:rPr>
          <w:rFonts w:hint="eastAsia"/>
          <w:sz w:val="24"/>
          <w:lang w:val="en-US" w:eastAsia="zh-CN"/>
        </w:rPr>
        <w:t>分布式系统还需要通过 Redis 缓存来减少数据库的访问频率，并确保用户 Token 的快速校验，但这也引入了缓存一致性和同步问题，进一步增加了系统的复杂度。</w:t>
      </w:r>
    </w:p>
    <w:p w14:paraId="077F196D">
      <w:pPr>
        <w:numPr>
          <w:ilvl w:val="0"/>
          <w:numId w:val="18"/>
        </w:numPr>
        <w:spacing w:line="360" w:lineRule="auto"/>
        <w:ind w:left="425" w:leftChars="0" w:hanging="425" w:firstLineChars="0"/>
        <w:rPr>
          <w:rFonts w:hint="eastAsia"/>
          <w:sz w:val="24"/>
          <w:lang w:val="en-US" w:eastAsia="zh-CN"/>
        </w:rPr>
      </w:pPr>
      <w:r>
        <w:rPr>
          <w:rFonts w:hint="eastAsia"/>
          <w:sz w:val="24"/>
          <w:lang w:val="en-US" w:eastAsia="zh-CN"/>
        </w:rPr>
        <w:t>运维开销及成本增加：将单体应用拆分成多个服务后，运维压力增大，包括发版、问题排查、配置管理和监控等方面。每个服务的独立性意味着需要更多的运维工作，如服务发现、负载均衡等，这些都会增加运维的复杂性和成本。</w:t>
      </w:r>
    </w:p>
    <w:p w14:paraId="1E69FE6B">
      <w:pPr>
        <w:numPr>
          <w:ilvl w:val="0"/>
          <w:numId w:val="0"/>
        </w:numPr>
        <w:spacing w:line="360" w:lineRule="auto"/>
        <w:ind w:left="420" w:leftChars="0" w:firstLine="420" w:firstLineChars="0"/>
        <w:rPr>
          <w:rFonts w:hint="eastAsia"/>
          <w:sz w:val="24"/>
          <w:lang w:val="en-US" w:eastAsia="zh-CN"/>
        </w:rPr>
      </w:pPr>
      <w:r>
        <w:rPr>
          <w:rFonts w:hint="eastAsia"/>
          <w:sz w:val="24"/>
          <w:lang w:val="en-US" w:eastAsia="zh-CN"/>
        </w:rPr>
        <w:t>将 mall4cloud 系统拆分成多个微服务后，每个服务需要独立的监控、配置管理和发版流程。例如，mall4cloud-auth 和 mall4cloud-payment 需要分别进行部署、版本管理和故障监控，这无形中增加了运维的压力。每次上线新版本时，必须确保服务之间的兼容性，否则可能导致调用失败。此外，服务之间需要通过服务注册和发现机制nacos来管理，这些机制需要额外的配置和监控。</w:t>
      </w:r>
      <w:r>
        <w:rPr>
          <w:rFonts w:hint="eastAsia"/>
          <w:sz w:val="24"/>
          <w:lang w:val="en-US" w:eastAsia="zh-CN"/>
        </w:rPr>
        <w:br w:type="textWrapping"/>
      </w:r>
      <w:r>
        <w:rPr>
          <w:rFonts w:hint="eastAsia"/>
          <w:sz w:val="24"/>
          <w:lang w:val="en-US" w:eastAsia="zh-CN"/>
        </w:rPr>
        <w:tab/>
      </w:r>
      <w:r>
        <w:rPr>
          <w:rFonts w:hint="eastAsia"/>
          <w:sz w:val="24"/>
          <w:lang w:val="en-US" w:eastAsia="zh-CN"/>
        </w:rPr>
        <w:t>mall4cloud系统采用了Spring Cloud Gateway和Spring Cloud Balancer来实现网关层的功能，负责负载均衡等任务来应对流量高峰，确保服务能够高效响应请求。这些运维工作需要投入更多的资源和人力，增加了整体运营成本，特别是在服务数量较多时，确保每个服务的可用性和性能变得更加困难。</w:t>
      </w:r>
    </w:p>
    <w:p w14:paraId="28F01CC6">
      <w:pPr>
        <w:numPr>
          <w:ilvl w:val="0"/>
          <w:numId w:val="18"/>
        </w:numPr>
        <w:spacing w:line="360" w:lineRule="auto"/>
        <w:ind w:left="425" w:leftChars="0" w:hanging="425" w:firstLineChars="0"/>
        <w:rPr>
          <w:rFonts w:hint="eastAsia"/>
          <w:sz w:val="24"/>
          <w:lang w:val="en-US" w:eastAsia="zh-CN"/>
        </w:rPr>
      </w:pPr>
      <w:r>
        <w:rPr>
          <w:rFonts w:hint="eastAsia"/>
          <w:sz w:val="24"/>
          <w:lang w:val="en-US" w:eastAsia="zh-CN"/>
        </w:rPr>
        <w:t>代码重复和异步机制问题：为了实现松耦合，相同功能的底层功能可能在不同服务内多次实现，导致代码重复。微服务往往使用异步编程、消息与并行机制，这会引入新的故障点，增加系统的复杂性和维护难度。</w:t>
      </w:r>
    </w:p>
    <w:p w14:paraId="71332D6C">
      <w:pPr>
        <w:numPr>
          <w:ilvl w:val="0"/>
          <w:numId w:val="0"/>
        </w:numPr>
        <w:spacing w:line="360" w:lineRule="auto"/>
        <w:ind w:left="420" w:leftChars="0" w:firstLine="420" w:firstLineChars="0"/>
        <w:rPr>
          <w:rFonts w:hint="eastAsia"/>
          <w:sz w:val="24"/>
          <w:lang w:val="en-US" w:eastAsia="zh-CN"/>
        </w:rPr>
      </w:pPr>
      <w:r>
        <w:rPr>
          <w:rFonts w:hint="eastAsia"/>
          <w:sz w:val="24"/>
          <w:lang w:val="en-US" w:eastAsia="zh-CN"/>
        </w:rPr>
        <w:t>为了实现模块之间的松耦合，mall4cloud 系统中存在某些底层功能的重复实现。例如，在多个模块中重复实现了用户校验和订单状态管理等逻辑。这种代码重复不仅增加了维护成本，还容易导致不同模块之间的逻辑不一致。当然，mall4cloud对此问题进行了一定的解决，mall4cloud抽取了一些公共代码作为公共模块，一定程度上减少了代码重复问题。</w:t>
      </w:r>
      <w:r>
        <w:rPr>
          <w:rFonts w:hint="eastAsia"/>
          <w:sz w:val="24"/>
          <w:lang w:val="en-US" w:eastAsia="zh-CN"/>
        </w:rPr>
        <w:br w:type="textWrapping"/>
      </w:r>
      <w:r>
        <w:rPr>
          <w:rFonts w:hint="eastAsia"/>
          <w:sz w:val="24"/>
          <w:lang w:val="en-US" w:eastAsia="zh-CN"/>
        </w:rPr>
        <w:tab/>
      </w:r>
      <w:r>
        <w:rPr>
          <w:rFonts w:hint="eastAsia"/>
          <w:sz w:val="24"/>
          <w:lang w:val="en-US" w:eastAsia="zh-CN"/>
        </w:rPr>
        <w:t>异步机制也是微服务架构中的一大挑战。在 mall4cloud-payment 中使用 RocketMQ 进行支付通知时，如果消息处理出现延迟或丢失，可能导致订单状态未及时更新。为确保系统的可靠性，开发人员需要编写大量的回退逻辑和补偿机制，这增加了代码的复杂度。</w:t>
      </w:r>
    </w:p>
    <w:p w14:paraId="68BA5A4F">
      <w:pPr>
        <w:numPr>
          <w:ilvl w:val="0"/>
          <w:numId w:val="18"/>
        </w:numPr>
        <w:spacing w:line="360" w:lineRule="auto"/>
        <w:ind w:left="425" w:leftChars="0" w:hanging="425" w:firstLineChars="0"/>
        <w:rPr>
          <w:rFonts w:hint="eastAsia"/>
          <w:sz w:val="24"/>
          <w:lang w:val="en-US" w:eastAsia="zh-CN"/>
        </w:rPr>
      </w:pPr>
      <w:r>
        <w:rPr>
          <w:rFonts w:hint="eastAsia"/>
          <w:sz w:val="24"/>
          <w:lang w:val="en-US" w:eastAsia="zh-CN"/>
        </w:rPr>
        <w:t>测试复杂度高：微服务架构增加了集成测试的复杂度，需要模拟多个服务的交互。调试包含多项微服务的应用可能很严苛，尤其是当业务流程在多台计算机上运行时，这加剧了复杂性。</w:t>
      </w:r>
    </w:p>
    <w:p w14:paraId="76D89080">
      <w:pPr>
        <w:numPr>
          <w:ilvl w:val="0"/>
          <w:numId w:val="0"/>
        </w:numPr>
        <w:spacing w:line="360" w:lineRule="auto"/>
        <w:ind w:left="420" w:leftChars="0" w:firstLine="420" w:firstLineChars="0"/>
        <w:rPr>
          <w:rFonts w:hint="eastAsia"/>
          <w:sz w:val="24"/>
          <w:lang w:val="en-US" w:eastAsia="zh-CN"/>
        </w:rPr>
      </w:pPr>
      <w:r>
        <w:rPr>
          <w:rFonts w:hint="eastAsia"/>
          <w:sz w:val="24"/>
          <w:lang w:val="en-US" w:eastAsia="zh-CN"/>
        </w:rPr>
        <w:t>在 mall4j 系统中，支付模块需要与其他服务（如 mall4cloud-auth 和 mall4cloud-order）进行交互。例如，支付操作会调用 OrderFeignClient 获取订单信息，并调用 mall4cloud-auth 校验用户的身份，为了保证支付流程的顺畅，测试时必须模拟这些服务的 Feign 调用。这需要测试团队使用其他工具模拟依赖服务的响应，并确保所有接口在不同场景下都能返回正确的结果，这种模拟增加了测试编写的复杂性。</w:t>
      </w:r>
    </w:p>
    <w:p w14:paraId="1C3D76C3">
      <w:pPr>
        <w:numPr>
          <w:ilvl w:val="0"/>
          <w:numId w:val="18"/>
        </w:numPr>
        <w:spacing w:line="360" w:lineRule="auto"/>
        <w:ind w:left="425" w:leftChars="0" w:hanging="425" w:firstLineChars="0"/>
        <w:rPr>
          <w:rFonts w:hint="eastAsia"/>
          <w:sz w:val="24"/>
          <w:lang w:val="en-US" w:eastAsia="zh-CN"/>
        </w:rPr>
      </w:pPr>
      <w:r>
        <w:rPr>
          <w:rFonts w:hint="eastAsia"/>
          <w:sz w:val="24"/>
          <w:lang w:val="en-US" w:eastAsia="zh-CN"/>
        </w:rPr>
        <w:t>数据管理复杂：在微服务体系结构中，数据一致性和事务管理可能很复杂。需要进行谨慎的数据管理和协调以支持数据完整性，尤其是在高并发场景下。</w:t>
      </w:r>
    </w:p>
    <w:p w14:paraId="3785417A">
      <w:pPr>
        <w:numPr>
          <w:ilvl w:val="0"/>
          <w:numId w:val="0"/>
        </w:numPr>
        <w:spacing w:line="360" w:lineRule="auto"/>
        <w:ind w:left="420" w:leftChars="0" w:firstLine="420" w:firstLineChars="0"/>
        <w:rPr>
          <w:rFonts w:hint="eastAsia"/>
          <w:sz w:val="24"/>
          <w:lang w:val="en-US" w:eastAsia="zh-CN"/>
        </w:rPr>
      </w:pPr>
      <w:r>
        <w:rPr>
          <w:rFonts w:hint="eastAsia"/>
          <w:sz w:val="24"/>
          <w:lang w:val="en-US" w:eastAsia="zh-CN"/>
        </w:rPr>
        <w:t>在微服务架构中，每个模块通常拥有独立的数据存储，例如 mall4cloud-auth 使用 Redis 进行 Token 存储，而 mall4cloud-payment 维护支付记录的数据库。由于数据分散在不同的存储系统中，确保数据的一致性成为一大挑战。例如，支付完成后需要更新订单状态，如果在更新的过程中某个操作失败，可能导致订单状态与支付状态不一致。</w:t>
      </w:r>
    </w:p>
    <w:p w14:paraId="598BB90A">
      <w:pPr>
        <w:pStyle w:val="2"/>
        <w:keepNext w:val="0"/>
        <w:keepLines w:val="0"/>
        <w:spacing w:line="360" w:lineRule="auto"/>
        <w:rPr>
          <w:rFonts w:hint="default" w:ascii="宋体" w:hAnsi="宋体" w:eastAsia="宋体"/>
          <w:szCs w:val="28"/>
          <w:lang w:val="en-US" w:eastAsia="zh-CN"/>
        </w:rPr>
      </w:pPr>
      <w:bookmarkStart w:id="40" w:name="_Toc31069"/>
      <w:r>
        <w:rPr>
          <w:rFonts w:hint="eastAsia" w:ascii="宋体" w:hAnsi="宋体"/>
          <w:szCs w:val="28"/>
          <w:lang w:val="en-US" w:eastAsia="zh-CN"/>
        </w:rPr>
        <w:t>5</w:t>
      </w:r>
      <w:r>
        <w:rPr>
          <w:rFonts w:hint="eastAsia" w:ascii="宋体" w:hAnsi="宋体"/>
          <w:szCs w:val="28"/>
        </w:rPr>
        <w:t>.</w:t>
      </w:r>
      <w:r>
        <w:rPr>
          <w:rFonts w:hint="eastAsia" w:ascii="宋体" w:hAnsi="宋体"/>
          <w:szCs w:val="28"/>
          <w:lang w:val="en-US" w:eastAsia="zh-CN"/>
        </w:rPr>
        <w:t>2</w:t>
      </w:r>
      <w:r>
        <w:rPr>
          <w:rFonts w:hint="eastAsia" w:ascii="宋体" w:hAnsi="宋体"/>
          <w:szCs w:val="28"/>
        </w:rPr>
        <w:t xml:space="preserve"> </w:t>
      </w:r>
      <w:r>
        <w:rPr>
          <w:rFonts w:hint="eastAsia" w:ascii="宋体" w:hAnsi="宋体"/>
          <w:szCs w:val="28"/>
          <w:lang w:val="en-US" w:eastAsia="zh-CN"/>
        </w:rPr>
        <w:t>MVC架构优缺点</w:t>
      </w:r>
      <w:bookmarkEnd w:id="40"/>
    </w:p>
    <w:p w14:paraId="1207E26D">
      <w:pPr>
        <w:pStyle w:val="3"/>
        <w:bidi w:val="0"/>
        <w:rPr>
          <w:rFonts w:hint="eastAsia"/>
          <w:sz w:val="24"/>
          <w:lang w:val="en-US" w:eastAsia="zh-CN"/>
        </w:rPr>
      </w:pPr>
      <w:bookmarkStart w:id="41" w:name="_Toc27175"/>
      <w:r>
        <w:rPr>
          <w:rFonts w:hint="eastAsia"/>
          <w:sz w:val="22"/>
          <w:szCs w:val="22"/>
          <w:lang w:val="en-US" w:eastAsia="zh-CN"/>
        </w:rPr>
        <w:t>5</w:t>
      </w:r>
      <w:r>
        <w:rPr>
          <w:rFonts w:hint="eastAsia"/>
          <w:sz w:val="22"/>
          <w:szCs w:val="22"/>
        </w:rPr>
        <w:t>.</w:t>
      </w:r>
      <w:r>
        <w:rPr>
          <w:rFonts w:hint="eastAsia"/>
          <w:sz w:val="22"/>
          <w:szCs w:val="22"/>
          <w:lang w:val="en-US" w:eastAsia="zh-CN"/>
        </w:rPr>
        <w:t>2</w:t>
      </w:r>
      <w:r>
        <w:rPr>
          <w:rFonts w:hint="eastAsia"/>
          <w:sz w:val="22"/>
          <w:szCs w:val="22"/>
        </w:rPr>
        <w:t>.</w:t>
      </w:r>
      <w:r>
        <w:rPr>
          <w:rFonts w:hint="eastAsia"/>
          <w:sz w:val="22"/>
          <w:szCs w:val="22"/>
          <w:lang w:val="en-US" w:eastAsia="zh-CN"/>
        </w:rPr>
        <w:t>1 MVC架构优点</w:t>
      </w:r>
      <w:bookmarkEnd w:id="41"/>
    </w:p>
    <w:p w14:paraId="5CECE821">
      <w:pPr>
        <w:numPr>
          <w:ilvl w:val="0"/>
          <w:numId w:val="19"/>
        </w:numPr>
        <w:spacing w:line="360" w:lineRule="auto"/>
        <w:ind w:left="425" w:leftChars="0" w:hanging="425" w:firstLineChars="0"/>
        <w:rPr>
          <w:rFonts w:hint="eastAsia"/>
          <w:sz w:val="24"/>
          <w:lang w:val="en-US" w:eastAsia="zh-CN"/>
        </w:rPr>
      </w:pPr>
      <w:r>
        <w:rPr>
          <w:rFonts w:hint="eastAsia"/>
          <w:sz w:val="24"/>
          <w:lang w:val="en-US" w:eastAsia="zh-CN"/>
        </w:rPr>
        <w:t>多视图与单一模型对应：MVC架构允许多个视图与一个模型相对应，这种设计使得当模型发生变化时，所有相关的视图都能够及时地获取变化信息，确保视图和控制器的同步，便于维护和更新。</w:t>
      </w:r>
    </w:p>
    <w:p w14:paraId="2C8FDA84">
      <w:pPr>
        <w:numPr>
          <w:ilvl w:val="0"/>
          <w:numId w:val="0"/>
        </w:numPr>
        <w:spacing w:line="360" w:lineRule="auto"/>
        <w:ind w:left="420" w:leftChars="0" w:firstLine="420" w:firstLineChars="0"/>
        <w:rPr>
          <w:rFonts w:hint="eastAsia"/>
          <w:sz w:val="24"/>
          <w:lang w:val="en-US" w:eastAsia="zh-CN"/>
        </w:rPr>
      </w:pPr>
      <w:r>
        <w:rPr>
          <w:rFonts w:hint="eastAsia"/>
          <w:sz w:val="24"/>
          <w:lang w:val="en-US" w:eastAsia="zh-CN"/>
        </w:rPr>
        <w:t>在mall4j的实现中，AuthAccount模型被多个控制器如LoginController和TokenController所访问,使得AuthAccount模型中的数据变化能在不同视图和控制器中得到同步处理。此外，当用户成功登录时，LoginController会将用户信息存储到Token中，这些信息可在后续的PayController支付流程中直接复用，确保视图和控制器同步，便于维护更新；</w:t>
      </w:r>
    </w:p>
    <w:p w14:paraId="33F81642">
      <w:pPr>
        <w:numPr>
          <w:ilvl w:val="0"/>
          <w:numId w:val="19"/>
        </w:numPr>
        <w:spacing w:line="360" w:lineRule="auto"/>
        <w:ind w:left="425" w:leftChars="0" w:hanging="425" w:firstLineChars="0"/>
        <w:rPr>
          <w:rFonts w:hint="eastAsia"/>
          <w:sz w:val="24"/>
          <w:lang w:val="en-US" w:eastAsia="zh-CN"/>
        </w:rPr>
      </w:pPr>
      <w:r>
        <w:rPr>
          <w:rFonts w:hint="eastAsia"/>
          <w:sz w:val="24"/>
          <w:lang w:val="en-US" w:eastAsia="zh-CN"/>
        </w:rPr>
        <w:t>良好的移植性：由于模型独立于视图，MVC架构具有良好的移植性，可以方便地实现不同部分的移植，可以将同一模型应用于开发环境基本相同的不同用户界面或平台。</w:t>
      </w:r>
    </w:p>
    <w:p w14:paraId="5374A871">
      <w:pPr>
        <w:numPr>
          <w:ilvl w:val="0"/>
          <w:numId w:val="0"/>
        </w:numPr>
        <w:spacing w:line="360" w:lineRule="auto"/>
        <w:ind w:left="420" w:leftChars="0" w:firstLine="420" w:firstLineChars="0"/>
        <w:rPr>
          <w:rFonts w:hint="eastAsia"/>
          <w:sz w:val="24"/>
          <w:lang w:val="en-US" w:eastAsia="zh-CN"/>
        </w:rPr>
      </w:pPr>
      <w:r>
        <w:rPr>
          <w:rFonts w:hint="eastAsia"/>
          <w:sz w:val="24"/>
          <w:lang w:val="en-US" w:eastAsia="zh-CN"/>
        </w:rPr>
        <w:t>mall4j商城支持B2C、BBC及O2O等多种商业模式，通过MVC架构的设计，不同的View可以复用同样的Model和Controller。例如，前端可以通过修改.env.production或.env.development文件中的VITE_APP_BASE_API来改变API接口请求地址，这表明前端视图可以独立于后端逻辑变化，提高了代码的复用性和移植性；</w:t>
      </w:r>
    </w:p>
    <w:p w14:paraId="383F3F68">
      <w:pPr>
        <w:numPr>
          <w:ilvl w:val="0"/>
          <w:numId w:val="19"/>
        </w:numPr>
        <w:spacing w:line="360" w:lineRule="auto"/>
        <w:ind w:left="425" w:leftChars="0" w:hanging="425" w:firstLineChars="0"/>
        <w:rPr>
          <w:rFonts w:hint="eastAsia"/>
          <w:sz w:val="24"/>
          <w:lang w:val="en-US" w:eastAsia="zh-CN"/>
        </w:rPr>
      </w:pPr>
      <w:r>
        <w:rPr>
          <w:rFonts w:hint="eastAsia"/>
          <w:sz w:val="24"/>
          <w:lang w:val="en-US" w:eastAsia="zh-CN"/>
        </w:rPr>
        <w:t>模块化和灵活性：系统被分割为三个独立的部分，即模型、视图和控制器，当功能需求发生变化时，只需修改受影响的部分，提高了系统的灵活性和可维护性。</w:t>
      </w:r>
    </w:p>
    <w:p w14:paraId="7FF6770F">
      <w:pPr>
        <w:numPr>
          <w:ilvl w:val="0"/>
          <w:numId w:val="0"/>
        </w:numPr>
        <w:spacing w:line="360" w:lineRule="auto"/>
        <w:ind w:left="420" w:leftChars="0" w:firstLine="420" w:firstLineChars="0"/>
        <w:rPr>
          <w:rFonts w:hint="eastAsia"/>
          <w:sz w:val="24"/>
          <w:lang w:val="en-US" w:eastAsia="zh-CN"/>
        </w:rPr>
      </w:pPr>
      <w:r>
        <w:rPr>
          <w:rFonts w:hint="eastAsia"/>
          <w:sz w:val="24"/>
          <w:lang w:val="en-US" w:eastAsia="zh-CN"/>
        </w:rPr>
        <w:t>mall4j商城的Model层，例如Product.java，专注于数据管理和业务逻辑，与数据库交互，确保数据的完整性和一致性。这种分离使得代码更易于理解和维护。例如，Product.java中的@TableField(exist = false)注解字段，如skuList、shopName和tagList，这些字段不直接对应数据库表字段，而是由业务逻辑计算得出，增强了模型的表达能力，同时保持业务逻辑与数据表结构的独立性，提高了系统的灵活性和可维护性。</w:t>
      </w:r>
    </w:p>
    <w:p w14:paraId="132305E1">
      <w:pPr>
        <w:pStyle w:val="3"/>
        <w:bidi w:val="0"/>
        <w:rPr>
          <w:rFonts w:hint="eastAsia"/>
          <w:sz w:val="24"/>
          <w:lang w:val="en-US" w:eastAsia="zh-CN"/>
        </w:rPr>
      </w:pPr>
      <w:bookmarkStart w:id="42" w:name="_Toc19905"/>
      <w:r>
        <w:rPr>
          <w:rFonts w:hint="eastAsia"/>
          <w:sz w:val="22"/>
          <w:szCs w:val="22"/>
          <w:lang w:val="en-US" w:eastAsia="zh-CN"/>
        </w:rPr>
        <w:t>5</w:t>
      </w:r>
      <w:r>
        <w:rPr>
          <w:rFonts w:hint="eastAsia"/>
          <w:sz w:val="22"/>
          <w:szCs w:val="22"/>
        </w:rPr>
        <w:t>.</w:t>
      </w:r>
      <w:r>
        <w:rPr>
          <w:rFonts w:hint="eastAsia"/>
          <w:sz w:val="22"/>
          <w:szCs w:val="22"/>
          <w:lang w:val="en-US" w:eastAsia="zh-CN"/>
        </w:rPr>
        <w:t>2</w:t>
      </w:r>
      <w:r>
        <w:rPr>
          <w:rFonts w:hint="eastAsia"/>
          <w:sz w:val="22"/>
          <w:szCs w:val="22"/>
        </w:rPr>
        <w:t>.</w:t>
      </w:r>
      <w:r>
        <w:rPr>
          <w:rFonts w:hint="eastAsia"/>
          <w:sz w:val="22"/>
          <w:szCs w:val="22"/>
          <w:lang w:val="en-US" w:eastAsia="zh-CN"/>
        </w:rPr>
        <w:t>2 MVC架构缺点</w:t>
      </w:r>
      <w:bookmarkEnd w:id="42"/>
    </w:p>
    <w:p w14:paraId="08D490AD">
      <w:pPr>
        <w:numPr>
          <w:ilvl w:val="0"/>
          <w:numId w:val="20"/>
        </w:numPr>
        <w:spacing w:line="360" w:lineRule="auto"/>
        <w:ind w:left="425" w:leftChars="0" w:hanging="425" w:firstLineChars="0"/>
        <w:rPr>
          <w:rFonts w:hint="eastAsia"/>
          <w:sz w:val="24"/>
          <w:lang w:val="en-US" w:eastAsia="zh-CN"/>
        </w:rPr>
      </w:pPr>
      <w:r>
        <w:rPr>
          <w:rFonts w:hint="eastAsia"/>
          <w:sz w:val="24"/>
          <w:lang w:val="en-US" w:eastAsia="zh-CN"/>
        </w:rPr>
        <w:t>系统设计和运行复杂性增加：MVC架构由于其组件化的特性，可能会增加系统设计和运行的复杂性，特别是在大型应用中，管理多个组件的交互和依赖关系需要更多的设计和规划。</w:t>
      </w:r>
    </w:p>
    <w:p w14:paraId="66F7451C">
      <w:pPr>
        <w:numPr>
          <w:ilvl w:val="0"/>
          <w:numId w:val="0"/>
        </w:numPr>
        <w:spacing w:line="360" w:lineRule="auto"/>
        <w:ind w:left="420" w:leftChars="0" w:firstLine="420" w:firstLineChars="0"/>
        <w:rPr>
          <w:rFonts w:hint="eastAsia"/>
          <w:sz w:val="24"/>
          <w:lang w:val="en-US" w:eastAsia="zh-CN"/>
        </w:rPr>
      </w:pPr>
      <w:r>
        <w:rPr>
          <w:rFonts w:hint="eastAsia"/>
          <w:sz w:val="24"/>
          <w:lang w:val="en-US" w:eastAsia="zh-CN"/>
        </w:rPr>
        <w:t>mall4j商城作为一个复杂的电商系统，其MVC架构会使得代码变得冗长而复杂。尤其是在处理复杂的业务逻辑时，如订单处理和支付结算，OrderService.java负责订单的创建和管理，而PaymentService.java处理支付逻辑，这两个服务需要紧密协作来完成订单的支付流程，体现了在MVC架构中管理多个组件交互的复杂性。</w:t>
      </w:r>
    </w:p>
    <w:p w14:paraId="257ECDEF">
      <w:pPr>
        <w:numPr>
          <w:ilvl w:val="0"/>
          <w:numId w:val="20"/>
        </w:numPr>
        <w:spacing w:line="360" w:lineRule="auto"/>
        <w:ind w:left="425" w:leftChars="0" w:hanging="425" w:firstLineChars="0"/>
        <w:rPr>
          <w:rFonts w:hint="eastAsia"/>
          <w:sz w:val="24"/>
          <w:lang w:val="en-US" w:eastAsia="zh-CN"/>
        </w:rPr>
      </w:pPr>
      <w:r>
        <w:rPr>
          <w:rFonts w:hint="eastAsia"/>
          <w:sz w:val="24"/>
          <w:lang w:val="en-US" w:eastAsia="zh-CN"/>
        </w:rPr>
        <w:t>视图与控制器的耦合：尽管MVC旨在分离视图和控制器，但在实践中，它们之间的连接可能过于紧密，这妨碍了二者的独立重用，尤其是在需要频繁更新用户界面的情况下。</w:t>
      </w:r>
    </w:p>
    <w:p w14:paraId="79CFD267">
      <w:pPr>
        <w:numPr>
          <w:ilvl w:val="0"/>
          <w:numId w:val="0"/>
        </w:numPr>
        <w:spacing w:line="360" w:lineRule="auto"/>
        <w:ind w:left="420" w:leftChars="0" w:firstLine="420" w:firstLineChars="0"/>
        <w:rPr>
          <w:rFonts w:hint="eastAsia"/>
          <w:sz w:val="24"/>
          <w:lang w:val="en-US" w:eastAsia="zh-CN"/>
        </w:rPr>
      </w:pPr>
      <w:r>
        <w:rPr>
          <w:rFonts w:hint="eastAsia"/>
          <w:sz w:val="24"/>
          <w:lang w:val="en-US" w:eastAsia="zh-CN"/>
        </w:rPr>
        <w:t>在mall4j项目中，ProductController.java作为控制器，负责接收用户请求并调用ProductService等Service类来处理业务逻辑，然后将响应结果返回给用户。这种设计在一定程度上耦合了视图和控制器，因为视图的变化可能需要控制器的相应调整，这与MVC架构设计的初衷相违背。</w:t>
      </w:r>
    </w:p>
    <w:p w14:paraId="1EA13B32">
      <w:pPr>
        <w:numPr>
          <w:ilvl w:val="0"/>
          <w:numId w:val="20"/>
        </w:numPr>
        <w:spacing w:line="360" w:lineRule="auto"/>
        <w:ind w:left="425" w:leftChars="0" w:hanging="425" w:firstLineChars="0"/>
        <w:rPr>
          <w:rFonts w:hint="eastAsia"/>
          <w:sz w:val="24"/>
          <w:lang w:val="en-US" w:eastAsia="zh-CN"/>
        </w:rPr>
      </w:pPr>
      <w:r>
        <w:rPr>
          <w:rFonts w:hint="eastAsia"/>
          <w:sz w:val="24"/>
          <w:lang w:val="en-US" w:eastAsia="zh-CN"/>
        </w:rPr>
        <w:t>视图访问模型的效率问题：由于模型具有不同的操作接口，视图可能需要多次访问模型才能获得足够的数据，这可能导致视图访问模型的效率较低。</w:t>
      </w:r>
    </w:p>
    <w:p w14:paraId="629B2809">
      <w:pPr>
        <w:numPr>
          <w:ilvl w:val="0"/>
          <w:numId w:val="0"/>
        </w:numPr>
        <w:spacing w:line="360" w:lineRule="auto"/>
        <w:ind w:left="420" w:leftChars="0" w:firstLine="420" w:firstLineChars="0"/>
        <w:rPr>
          <w:rFonts w:hint="eastAsia"/>
          <w:sz w:val="24"/>
          <w:lang w:val="en-US" w:eastAsia="zh-CN"/>
        </w:rPr>
      </w:pPr>
      <w:r>
        <w:rPr>
          <w:rFonts w:hint="eastAsia"/>
          <w:sz w:val="24"/>
          <w:lang w:val="en-US" w:eastAsia="zh-CN"/>
        </w:rPr>
        <w:t>在mall4j项目中，Controller通过多个Service类与Model层交互处理业务逻辑，这虽然体现了代码的职责分离，但在项目中有多个相互依赖的服务类时，管理这些依赖变得复杂。以ProductModel.java为例，作为模型层，它包含了产品的数据和业务逻辑。视图需要多次调用ProductModel来获取产品信息，这在数据量大或数据更新不频繁的情况下可能导致效率问题。</w:t>
      </w:r>
    </w:p>
    <w:p w14:paraId="152CFEE2">
      <w:pPr>
        <w:numPr>
          <w:ilvl w:val="0"/>
          <w:numId w:val="20"/>
        </w:numPr>
        <w:spacing w:line="360" w:lineRule="auto"/>
        <w:ind w:left="425" w:leftChars="0" w:hanging="425" w:firstLineChars="0"/>
        <w:rPr>
          <w:rFonts w:hint="eastAsia"/>
          <w:sz w:val="24"/>
          <w:lang w:val="en-US" w:eastAsia="zh-CN"/>
        </w:rPr>
      </w:pPr>
      <w:r>
        <w:rPr>
          <w:rFonts w:hint="eastAsia"/>
          <w:sz w:val="24"/>
          <w:lang w:val="en-US" w:eastAsia="zh-CN"/>
        </w:rPr>
        <w:t>性能问题：频繁访问未变化的数据会降低系统的性能，尤其是在数据量大或数据更新不频繁的情况下，这可能导致不必要的性能开销。</w:t>
      </w:r>
    </w:p>
    <w:p w14:paraId="49FDCDB4">
      <w:pPr>
        <w:numPr>
          <w:ilvl w:val="0"/>
          <w:numId w:val="0"/>
        </w:numPr>
        <w:spacing w:line="360" w:lineRule="auto"/>
        <w:ind w:left="420" w:leftChars="0" w:firstLine="420" w:firstLineChars="0"/>
        <w:rPr>
          <w:rFonts w:hint="eastAsia"/>
          <w:sz w:val="24"/>
          <w:lang w:val="en-US" w:eastAsia="zh-CN"/>
        </w:rPr>
      </w:pPr>
      <w:r>
        <w:rPr>
          <w:rFonts w:hint="eastAsia"/>
          <w:sz w:val="24"/>
          <w:lang w:val="en-US" w:eastAsia="zh-CN"/>
        </w:rPr>
        <w:t>在mall4j商城系统中，Controller频繁地从Model层获取数据，例如OrderController.java频繁地从OrderModel获取订单数据，以响应用户对订单状态的查询请求。这种频繁的数据访问可能导致性能问题，尤其是在订单数据变化不大的情况下，增加了不必要的性能开销。</w:t>
      </w:r>
    </w:p>
    <w:p w14:paraId="6499040A">
      <w:pPr>
        <w:pStyle w:val="2"/>
        <w:keepNext w:val="0"/>
        <w:keepLines w:val="0"/>
        <w:spacing w:line="360" w:lineRule="auto"/>
        <w:rPr>
          <w:rFonts w:hint="default" w:ascii="宋体" w:hAnsi="宋体" w:eastAsia="宋体"/>
          <w:szCs w:val="28"/>
          <w:lang w:val="en-US" w:eastAsia="zh-CN"/>
        </w:rPr>
      </w:pPr>
      <w:bookmarkStart w:id="43" w:name="_Toc27516"/>
      <w:r>
        <w:rPr>
          <w:rFonts w:hint="eastAsia" w:ascii="宋体" w:hAnsi="宋体"/>
          <w:szCs w:val="28"/>
          <w:lang w:val="en-US" w:eastAsia="zh-CN"/>
        </w:rPr>
        <w:t>5</w:t>
      </w:r>
      <w:r>
        <w:rPr>
          <w:rFonts w:hint="eastAsia" w:ascii="宋体" w:hAnsi="宋体"/>
          <w:szCs w:val="28"/>
        </w:rPr>
        <w:t>.</w:t>
      </w:r>
      <w:r>
        <w:rPr>
          <w:rFonts w:hint="eastAsia" w:ascii="宋体" w:hAnsi="宋体"/>
          <w:szCs w:val="28"/>
          <w:lang w:val="en-US" w:eastAsia="zh-CN"/>
        </w:rPr>
        <w:t>3</w:t>
      </w:r>
      <w:r>
        <w:rPr>
          <w:rFonts w:hint="eastAsia" w:ascii="宋体" w:hAnsi="宋体"/>
          <w:szCs w:val="28"/>
        </w:rPr>
        <w:t xml:space="preserve"> </w:t>
      </w:r>
      <w:r>
        <w:rPr>
          <w:rFonts w:hint="eastAsia" w:ascii="宋体" w:hAnsi="宋体"/>
          <w:szCs w:val="28"/>
          <w:lang w:val="en-US" w:eastAsia="zh-CN"/>
        </w:rPr>
        <w:t>微服务架构和MVC架构对比</w:t>
      </w:r>
      <w:bookmarkEnd w:id="43"/>
    </w:p>
    <w:p w14:paraId="7CC9F773">
      <w:pPr>
        <w:numPr>
          <w:ilvl w:val="0"/>
          <w:numId w:val="0"/>
        </w:numPr>
        <w:spacing w:line="360" w:lineRule="auto"/>
        <w:ind w:firstLine="420" w:firstLineChars="0"/>
        <w:rPr>
          <w:rFonts w:hint="default"/>
          <w:sz w:val="24"/>
          <w:lang w:val="en-US" w:eastAsia="zh-CN"/>
        </w:rPr>
      </w:pPr>
      <w:r>
        <w:rPr>
          <w:rFonts w:hint="eastAsia"/>
          <w:sz w:val="24"/>
          <w:lang w:val="en-US" w:eastAsia="zh-CN"/>
        </w:rPr>
        <w:t>根据5.1节和5.2节中对微服务架构和MVC架构的优缺点分析及其他方面的比较，可以得出以下内容，其中前十条通过5.1节和5.2节的优缺点对比得出，后五条通过对源码一些度量方式对比得出。</w:t>
      </w:r>
    </w:p>
    <w:p w14:paraId="7932286F">
      <w:pPr>
        <w:numPr>
          <w:ilvl w:val="0"/>
          <w:numId w:val="21"/>
        </w:numPr>
        <w:spacing w:line="360" w:lineRule="auto"/>
        <w:ind w:left="425" w:leftChars="0" w:hanging="425" w:firstLineChars="0"/>
        <w:rPr>
          <w:rFonts w:hint="eastAsia"/>
          <w:sz w:val="24"/>
          <w:lang w:val="en-US" w:eastAsia="zh-CN"/>
        </w:rPr>
      </w:pPr>
      <w:r>
        <w:rPr>
          <w:rFonts w:hint="eastAsia"/>
          <w:sz w:val="24"/>
          <w:lang w:val="en-US" w:eastAsia="zh-CN"/>
        </w:rPr>
        <w:t>灵活性：微服务架构能够支持</w:t>
      </w:r>
      <w:r>
        <w:rPr>
          <w:rFonts w:ascii="宋体" w:hAnsi="宋体" w:eastAsia="宋体" w:cs="宋体"/>
          <w:sz w:val="24"/>
          <w:szCs w:val="24"/>
        </w:rPr>
        <w:t>不同技术栈和独立模块升级</w:t>
      </w:r>
      <w:r>
        <w:rPr>
          <w:rFonts w:hint="eastAsia" w:ascii="宋体" w:hAnsi="宋体" w:cs="宋体"/>
          <w:sz w:val="24"/>
          <w:szCs w:val="24"/>
          <w:lang w:eastAsia="zh-CN"/>
        </w:rPr>
        <w:t>，</w:t>
      </w:r>
      <w:r>
        <w:rPr>
          <w:rFonts w:hint="eastAsia" w:ascii="宋体" w:hAnsi="宋体" w:cs="宋体"/>
          <w:sz w:val="24"/>
          <w:szCs w:val="24"/>
          <w:lang w:val="en-US" w:eastAsia="zh-CN"/>
        </w:rPr>
        <w:t>虽然</w:t>
      </w:r>
      <w:r>
        <w:rPr>
          <w:rFonts w:hint="eastAsia"/>
          <w:sz w:val="24"/>
          <w:lang w:val="en-US" w:eastAsia="zh-CN"/>
        </w:rPr>
        <w:t>MVC</w:t>
      </w:r>
      <w:r>
        <w:rPr>
          <w:rFonts w:hint="eastAsia" w:ascii="宋体" w:hAnsi="宋体" w:cs="宋体"/>
          <w:sz w:val="24"/>
          <w:szCs w:val="24"/>
          <w:lang w:val="en-US" w:eastAsia="zh-CN"/>
        </w:rPr>
        <w:t>架构</w:t>
      </w:r>
      <w:r>
        <w:rPr>
          <w:rFonts w:hint="eastAsia"/>
          <w:sz w:val="24"/>
          <w:lang w:val="en-US" w:eastAsia="zh-CN"/>
        </w:rPr>
        <w:t>当功能需求发生变化时只需修改受影响的部分，但是相较微服务架构而言灵活性较低；</w:t>
      </w:r>
    </w:p>
    <w:p w14:paraId="33B1ECBE">
      <w:pPr>
        <w:numPr>
          <w:ilvl w:val="0"/>
          <w:numId w:val="21"/>
        </w:numPr>
        <w:spacing w:line="360" w:lineRule="auto"/>
        <w:ind w:left="425" w:leftChars="0" w:hanging="425" w:firstLineChars="0"/>
        <w:rPr>
          <w:rFonts w:hint="eastAsia"/>
          <w:sz w:val="24"/>
          <w:lang w:val="en-US" w:eastAsia="zh-CN"/>
        </w:rPr>
      </w:pPr>
      <w:r>
        <w:rPr>
          <w:rFonts w:hint="eastAsia"/>
          <w:sz w:val="24"/>
          <w:lang w:val="en-US" w:eastAsia="zh-CN"/>
        </w:rPr>
        <w:t>独立扩展性：微服务架构中</w:t>
      </w:r>
      <w:r>
        <w:rPr>
          <w:rFonts w:ascii="宋体" w:hAnsi="宋体" w:eastAsia="宋体" w:cs="宋体"/>
          <w:sz w:val="24"/>
          <w:szCs w:val="24"/>
        </w:rPr>
        <w:t>每个服务可以根据</w:t>
      </w:r>
      <w:r>
        <w:rPr>
          <w:rFonts w:hint="eastAsia" w:ascii="宋体" w:hAnsi="宋体" w:cs="宋体"/>
          <w:sz w:val="24"/>
          <w:szCs w:val="24"/>
          <w:lang w:val="en-US" w:eastAsia="zh-CN"/>
        </w:rPr>
        <w:t>需要</w:t>
      </w:r>
      <w:r>
        <w:rPr>
          <w:rFonts w:ascii="宋体" w:hAnsi="宋体" w:eastAsia="宋体" w:cs="宋体"/>
          <w:sz w:val="24"/>
          <w:szCs w:val="24"/>
        </w:rPr>
        <w:t>独立扩展，</w:t>
      </w:r>
      <w:r>
        <w:rPr>
          <w:rFonts w:hint="eastAsia" w:ascii="宋体" w:hAnsi="宋体" w:cs="宋体"/>
          <w:sz w:val="24"/>
          <w:szCs w:val="24"/>
          <w:lang w:val="en-US" w:eastAsia="zh-CN"/>
        </w:rPr>
        <w:t>如高峰期只需扩展订单模块，而无需扩展其他模块，但是</w:t>
      </w:r>
      <w:r>
        <w:rPr>
          <w:rFonts w:hint="eastAsia"/>
          <w:sz w:val="24"/>
          <w:lang w:val="en-US" w:eastAsia="zh-CN"/>
        </w:rPr>
        <w:t>MVC</w:t>
      </w:r>
      <w:r>
        <w:rPr>
          <w:rFonts w:hint="eastAsia" w:ascii="宋体" w:hAnsi="宋体" w:cs="宋体"/>
          <w:sz w:val="24"/>
          <w:szCs w:val="24"/>
          <w:lang w:val="en-US" w:eastAsia="zh-CN"/>
        </w:rPr>
        <w:t>架构</w:t>
      </w:r>
      <w:r>
        <w:rPr>
          <w:rFonts w:ascii="宋体" w:hAnsi="宋体" w:eastAsia="宋体" w:cs="宋体"/>
          <w:sz w:val="24"/>
          <w:szCs w:val="24"/>
        </w:rPr>
        <w:t>只能按整体扩展，无法单独扩展某个模块</w:t>
      </w:r>
      <w:r>
        <w:rPr>
          <w:rFonts w:hint="eastAsia" w:ascii="宋体" w:hAnsi="宋体" w:cs="宋体"/>
          <w:sz w:val="24"/>
          <w:szCs w:val="24"/>
          <w:lang w:eastAsia="zh-CN"/>
        </w:rPr>
        <w:t>，</w:t>
      </w:r>
      <w:r>
        <w:rPr>
          <w:rFonts w:hint="eastAsia" w:ascii="宋体" w:hAnsi="宋体" w:cs="宋体"/>
          <w:sz w:val="24"/>
          <w:szCs w:val="24"/>
          <w:lang w:val="en-US" w:eastAsia="zh-CN"/>
        </w:rPr>
        <w:t>独立扩展性低；</w:t>
      </w:r>
    </w:p>
    <w:p w14:paraId="2DDECC84">
      <w:pPr>
        <w:numPr>
          <w:ilvl w:val="0"/>
          <w:numId w:val="21"/>
        </w:numPr>
        <w:spacing w:line="360" w:lineRule="auto"/>
        <w:ind w:left="425" w:leftChars="0" w:hanging="425" w:firstLineChars="0"/>
        <w:rPr>
          <w:rFonts w:hint="eastAsia"/>
          <w:sz w:val="24"/>
          <w:lang w:val="en-US" w:eastAsia="zh-CN"/>
        </w:rPr>
      </w:pPr>
      <w:r>
        <w:rPr>
          <w:rFonts w:hint="eastAsia"/>
          <w:sz w:val="24"/>
          <w:lang w:val="en-US" w:eastAsia="zh-CN"/>
        </w:rPr>
        <w:t>各模块之间耦合度：微服务架构中模块间通过API通信耦合度低，而MVC架构中</w:t>
      </w:r>
      <w:r>
        <w:rPr>
          <w:rFonts w:ascii="宋体" w:hAnsi="宋体" w:eastAsia="宋体" w:cs="宋体"/>
          <w:sz w:val="24"/>
          <w:szCs w:val="24"/>
        </w:rPr>
        <w:t>模块之间紧密耦合，系统中的模块彼此高度依赖</w:t>
      </w:r>
      <w:r>
        <w:rPr>
          <w:rFonts w:hint="eastAsia" w:ascii="宋体" w:hAnsi="宋体" w:cs="宋体"/>
          <w:sz w:val="24"/>
          <w:szCs w:val="24"/>
          <w:lang w:eastAsia="zh-CN"/>
        </w:rPr>
        <w:t>，</w:t>
      </w:r>
      <w:r>
        <w:rPr>
          <w:rFonts w:hint="eastAsia" w:ascii="宋体" w:hAnsi="宋体" w:cs="宋体"/>
          <w:sz w:val="24"/>
          <w:szCs w:val="24"/>
          <w:lang w:val="en-US" w:eastAsia="zh-CN"/>
        </w:rPr>
        <w:t>耦合度高；</w:t>
      </w:r>
    </w:p>
    <w:p w14:paraId="41C4A50E">
      <w:pPr>
        <w:numPr>
          <w:ilvl w:val="0"/>
          <w:numId w:val="21"/>
        </w:numPr>
        <w:spacing w:line="360" w:lineRule="auto"/>
        <w:ind w:left="425" w:leftChars="0" w:hanging="425" w:firstLineChars="0"/>
        <w:rPr>
          <w:rFonts w:hint="eastAsia"/>
          <w:sz w:val="24"/>
          <w:lang w:val="en-US" w:eastAsia="zh-CN"/>
        </w:rPr>
      </w:pPr>
      <w:r>
        <w:rPr>
          <w:rFonts w:hint="eastAsia"/>
          <w:sz w:val="24"/>
          <w:lang w:val="en-US" w:eastAsia="zh-CN"/>
        </w:rPr>
        <w:t>可移植性：微服务架构由于每个服务可以独立打包、迁移和扩展，特别适合需要跨平台部署、多数据库支持，以及频繁迁移的场景。而MVC架构可移植性相对较差，更适合依赖于单一平台或本地环境的系统。迁移时需要较多的手动干预和准备，适应性不如微服务灵活。</w:t>
      </w:r>
    </w:p>
    <w:p w14:paraId="4F5B1D17">
      <w:pPr>
        <w:numPr>
          <w:ilvl w:val="0"/>
          <w:numId w:val="21"/>
        </w:numPr>
        <w:spacing w:line="360" w:lineRule="auto"/>
        <w:ind w:left="425" w:leftChars="0" w:hanging="425" w:firstLineChars="0"/>
        <w:rPr>
          <w:rFonts w:hint="eastAsia"/>
          <w:sz w:val="24"/>
          <w:lang w:val="en-US" w:eastAsia="zh-CN"/>
        </w:rPr>
      </w:pPr>
      <w:r>
        <w:rPr>
          <w:rFonts w:hint="eastAsia"/>
          <w:sz w:val="24"/>
          <w:lang w:val="en-US" w:eastAsia="zh-CN"/>
        </w:rPr>
        <w:t>系统复杂性：微服务架构中</w:t>
      </w:r>
      <w:r>
        <w:rPr>
          <w:rFonts w:ascii="宋体" w:hAnsi="宋体" w:eastAsia="宋体" w:cs="宋体"/>
          <w:sz w:val="24"/>
          <w:szCs w:val="24"/>
        </w:rPr>
        <w:t>设计和管理复杂，需要管理多个服务与依赖</w:t>
      </w:r>
      <w:r>
        <w:rPr>
          <w:rFonts w:hint="eastAsia" w:ascii="宋体" w:hAnsi="宋体" w:cs="宋体"/>
          <w:sz w:val="24"/>
          <w:szCs w:val="24"/>
          <w:lang w:eastAsia="zh-CN"/>
        </w:rPr>
        <w:t>，</w:t>
      </w:r>
      <w:r>
        <w:rPr>
          <w:rFonts w:hint="default" w:ascii="Times New Roman" w:hAnsi="Times New Roman" w:cs="Times New Roman"/>
          <w:sz w:val="24"/>
          <w:szCs w:val="24"/>
          <w:lang w:val="en-US" w:eastAsia="zh-CN"/>
        </w:rPr>
        <w:t>MVC</w:t>
      </w:r>
      <w:r>
        <w:rPr>
          <w:rFonts w:hint="eastAsia" w:ascii="宋体" w:hAnsi="宋体" w:cs="宋体"/>
          <w:sz w:val="24"/>
          <w:szCs w:val="24"/>
          <w:lang w:val="en-US" w:eastAsia="zh-CN"/>
        </w:rPr>
        <w:t>架构相对而言</w:t>
      </w:r>
      <w:r>
        <w:rPr>
          <w:rFonts w:ascii="宋体" w:hAnsi="宋体" w:eastAsia="宋体" w:cs="宋体"/>
          <w:sz w:val="24"/>
          <w:szCs w:val="24"/>
        </w:rPr>
        <w:t>系统简单，但模块多时维护</w:t>
      </w:r>
      <w:r>
        <w:rPr>
          <w:rFonts w:hint="eastAsia" w:ascii="宋体" w:hAnsi="宋体" w:cs="宋体"/>
          <w:sz w:val="24"/>
          <w:szCs w:val="24"/>
          <w:lang w:val="en-US" w:eastAsia="zh-CN"/>
        </w:rPr>
        <w:t>依然</w:t>
      </w:r>
      <w:r>
        <w:rPr>
          <w:rFonts w:ascii="宋体" w:hAnsi="宋体" w:eastAsia="宋体" w:cs="宋体"/>
          <w:sz w:val="24"/>
          <w:szCs w:val="24"/>
        </w:rPr>
        <w:t>困难</w:t>
      </w:r>
      <w:r>
        <w:rPr>
          <w:rFonts w:hint="eastAsia" w:ascii="宋体" w:hAnsi="宋体" w:cs="宋体"/>
          <w:sz w:val="24"/>
          <w:szCs w:val="24"/>
          <w:lang w:eastAsia="zh-CN"/>
        </w:rPr>
        <w:t>；</w:t>
      </w:r>
    </w:p>
    <w:p w14:paraId="68B64ABF">
      <w:pPr>
        <w:numPr>
          <w:ilvl w:val="0"/>
          <w:numId w:val="21"/>
        </w:numPr>
        <w:spacing w:line="360" w:lineRule="auto"/>
        <w:ind w:left="425" w:leftChars="0" w:hanging="425" w:firstLineChars="0"/>
        <w:rPr>
          <w:rFonts w:hint="eastAsia"/>
          <w:sz w:val="24"/>
          <w:lang w:val="en-US" w:eastAsia="zh-CN"/>
        </w:rPr>
      </w:pPr>
      <w:r>
        <w:rPr>
          <w:rFonts w:hint="eastAsia"/>
          <w:sz w:val="24"/>
          <w:lang w:val="en-US" w:eastAsia="zh-CN"/>
        </w:rPr>
        <w:t>运维开销：微服务架构</w:t>
      </w:r>
      <w:r>
        <w:rPr>
          <w:rFonts w:ascii="宋体" w:hAnsi="宋体" w:eastAsia="宋体" w:cs="宋体"/>
          <w:sz w:val="24"/>
          <w:szCs w:val="24"/>
        </w:rPr>
        <w:t>运维复杂，需管理多服务、日志和监控系统</w:t>
      </w:r>
      <w:r>
        <w:rPr>
          <w:rFonts w:hint="eastAsia" w:ascii="宋体" w:hAnsi="宋体" w:cs="宋体"/>
          <w:sz w:val="24"/>
          <w:szCs w:val="24"/>
          <w:lang w:eastAsia="zh-CN"/>
        </w:rPr>
        <w:t>，</w:t>
      </w:r>
      <w:r>
        <w:rPr>
          <w:rFonts w:hint="eastAsia" w:ascii="宋体" w:hAnsi="宋体" w:cs="宋体"/>
          <w:sz w:val="24"/>
          <w:szCs w:val="24"/>
          <w:lang w:val="en-US" w:eastAsia="zh-CN"/>
        </w:rPr>
        <w:t>而MVC架构</w:t>
      </w:r>
      <w:r>
        <w:rPr>
          <w:rFonts w:ascii="宋体" w:hAnsi="宋体" w:eastAsia="宋体" w:cs="宋体"/>
          <w:sz w:val="24"/>
          <w:szCs w:val="24"/>
        </w:rPr>
        <w:t>运维简单，只需管理单一应用</w:t>
      </w:r>
      <w:r>
        <w:rPr>
          <w:rFonts w:hint="eastAsia" w:ascii="宋体" w:hAnsi="宋体" w:cs="宋体"/>
          <w:sz w:val="24"/>
          <w:szCs w:val="24"/>
          <w:lang w:eastAsia="zh-CN"/>
        </w:rPr>
        <w:t>；</w:t>
      </w:r>
    </w:p>
    <w:p w14:paraId="51B0768A">
      <w:pPr>
        <w:numPr>
          <w:ilvl w:val="0"/>
          <w:numId w:val="21"/>
        </w:numPr>
        <w:spacing w:line="360" w:lineRule="auto"/>
        <w:ind w:left="425" w:leftChars="0" w:hanging="425" w:firstLineChars="0"/>
        <w:rPr>
          <w:rFonts w:hint="eastAsia"/>
          <w:sz w:val="24"/>
          <w:lang w:val="en-US" w:eastAsia="zh-CN"/>
        </w:rPr>
      </w:pPr>
      <w:r>
        <w:rPr>
          <w:rFonts w:ascii="宋体" w:hAnsi="宋体" w:eastAsia="宋体" w:cs="宋体"/>
          <w:sz w:val="24"/>
          <w:szCs w:val="24"/>
        </w:rPr>
        <w:t>代码重复</w:t>
      </w:r>
      <w:r>
        <w:rPr>
          <w:rFonts w:hint="eastAsia" w:ascii="宋体" w:hAnsi="宋体" w:cs="宋体"/>
          <w:sz w:val="24"/>
          <w:szCs w:val="24"/>
          <w:lang w:eastAsia="zh-CN"/>
        </w:rPr>
        <w:t>：</w:t>
      </w:r>
      <w:r>
        <w:rPr>
          <w:rFonts w:hint="eastAsia" w:ascii="宋体" w:hAnsi="宋体" w:cs="宋体"/>
          <w:sz w:val="24"/>
          <w:szCs w:val="24"/>
          <w:lang w:val="en-US" w:eastAsia="zh-CN"/>
        </w:rPr>
        <w:t>微服务架构由于包含多个服务，</w:t>
      </w:r>
      <w:r>
        <w:rPr>
          <w:rFonts w:ascii="宋体" w:hAnsi="宋体" w:eastAsia="宋体" w:cs="宋体"/>
          <w:sz w:val="24"/>
          <w:szCs w:val="24"/>
        </w:rPr>
        <w:t>存在代码重复</w:t>
      </w:r>
      <w:r>
        <w:rPr>
          <w:rFonts w:hint="eastAsia" w:ascii="宋体" w:hAnsi="宋体" w:cs="宋体"/>
          <w:sz w:val="24"/>
          <w:szCs w:val="24"/>
          <w:lang w:eastAsia="zh-CN"/>
        </w:rPr>
        <w:t>（</w:t>
      </w:r>
      <w:r>
        <w:rPr>
          <w:rFonts w:hint="eastAsia" w:ascii="宋体" w:hAnsi="宋体" w:cs="宋体"/>
          <w:sz w:val="24"/>
          <w:szCs w:val="24"/>
          <w:lang w:val="en-US" w:eastAsia="zh-CN"/>
        </w:rPr>
        <w:t>但是在</w:t>
      </w:r>
      <w:r>
        <w:rPr>
          <w:rFonts w:hint="default" w:ascii="Times New Roman" w:hAnsi="Times New Roman" w:cs="Times New Roman"/>
          <w:sz w:val="24"/>
          <w:szCs w:val="24"/>
          <w:lang w:val="en-US" w:eastAsia="zh-CN"/>
        </w:rPr>
        <w:t>mall4cloud</w:t>
      </w:r>
      <w:r>
        <w:rPr>
          <w:rFonts w:hint="eastAsia" w:ascii="宋体" w:hAnsi="宋体" w:cs="宋体"/>
          <w:sz w:val="24"/>
          <w:szCs w:val="24"/>
          <w:lang w:val="en-US" w:eastAsia="zh-CN"/>
        </w:rPr>
        <w:t>中采取了抽离公共方法、统一异常处理等方式降低代码冗余</w:t>
      </w:r>
      <w:r>
        <w:rPr>
          <w:rFonts w:hint="eastAsia" w:ascii="宋体" w:hAnsi="宋体" w:cs="宋体"/>
          <w:sz w:val="24"/>
          <w:szCs w:val="24"/>
          <w:lang w:eastAsia="zh-CN"/>
        </w:rPr>
        <w:t>），</w:t>
      </w:r>
      <w:r>
        <w:rPr>
          <w:rFonts w:hint="eastAsia" w:ascii="宋体" w:hAnsi="宋体" w:cs="宋体"/>
          <w:sz w:val="24"/>
          <w:szCs w:val="24"/>
          <w:lang w:val="en-US" w:eastAsia="zh-CN"/>
        </w:rPr>
        <w:t>而</w:t>
      </w:r>
      <w:r>
        <w:rPr>
          <w:rFonts w:hint="default" w:ascii="Times New Roman" w:hAnsi="Times New Roman" w:cs="Times New Roman"/>
          <w:sz w:val="24"/>
          <w:szCs w:val="24"/>
          <w:lang w:val="en-US" w:eastAsia="zh-CN"/>
        </w:rPr>
        <w:t>MVC</w:t>
      </w:r>
      <w:r>
        <w:rPr>
          <w:rFonts w:hint="eastAsia" w:ascii="宋体" w:hAnsi="宋体" w:cs="宋体"/>
          <w:sz w:val="24"/>
          <w:szCs w:val="24"/>
          <w:lang w:val="en-US" w:eastAsia="zh-CN"/>
        </w:rPr>
        <w:t>架构</w:t>
      </w:r>
      <w:r>
        <w:rPr>
          <w:rFonts w:ascii="宋体" w:hAnsi="宋体" w:eastAsia="宋体" w:cs="宋体"/>
          <w:sz w:val="24"/>
          <w:szCs w:val="24"/>
        </w:rPr>
        <w:t>共享代码库，代码重复少</w:t>
      </w:r>
      <w:r>
        <w:rPr>
          <w:rFonts w:hint="eastAsia" w:ascii="宋体" w:hAnsi="宋体" w:cs="宋体"/>
          <w:sz w:val="24"/>
          <w:szCs w:val="24"/>
          <w:lang w:eastAsia="zh-CN"/>
        </w:rPr>
        <w:t>；</w:t>
      </w:r>
    </w:p>
    <w:p w14:paraId="6FD77E88">
      <w:pPr>
        <w:numPr>
          <w:ilvl w:val="0"/>
          <w:numId w:val="21"/>
        </w:numPr>
        <w:spacing w:line="360" w:lineRule="auto"/>
        <w:ind w:left="425" w:leftChars="0" w:hanging="425" w:firstLineChars="0"/>
        <w:rPr>
          <w:rFonts w:hint="eastAsia"/>
          <w:sz w:val="24"/>
          <w:lang w:val="en-US" w:eastAsia="zh-CN"/>
        </w:rPr>
      </w:pPr>
      <w:r>
        <w:rPr>
          <w:rFonts w:hint="eastAsia"/>
          <w:sz w:val="24"/>
          <w:lang w:val="en-US" w:eastAsia="zh-CN"/>
        </w:rPr>
        <w:t>测试复杂度：微服务架构中</w:t>
      </w:r>
      <w:r>
        <w:rPr>
          <w:rFonts w:ascii="宋体" w:hAnsi="宋体" w:eastAsia="宋体" w:cs="宋体"/>
          <w:sz w:val="24"/>
          <w:szCs w:val="24"/>
        </w:rPr>
        <w:t>各服务需独立测试，集成测试难度高</w:t>
      </w:r>
      <w:r>
        <w:rPr>
          <w:rFonts w:hint="eastAsia" w:ascii="宋体" w:hAnsi="宋体" w:cs="宋体"/>
          <w:sz w:val="24"/>
          <w:szCs w:val="24"/>
          <w:lang w:eastAsia="zh-CN"/>
        </w:rPr>
        <w:t>，</w:t>
      </w:r>
      <w:r>
        <w:rPr>
          <w:rFonts w:hint="default" w:ascii="Times New Roman" w:hAnsi="Times New Roman" w:cs="Times New Roman"/>
          <w:sz w:val="24"/>
          <w:szCs w:val="24"/>
          <w:lang w:val="en-US" w:eastAsia="zh-CN"/>
        </w:rPr>
        <w:t>MVC</w:t>
      </w:r>
      <w:r>
        <w:rPr>
          <w:rFonts w:hint="eastAsia" w:ascii="宋体" w:hAnsi="宋体" w:cs="宋体"/>
          <w:sz w:val="24"/>
          <w:szCs w:val="24"/>
          <w:lang w:val="en-US" w:eastAsia="zh-CN"/>
        </w:rPr>
        <w:t>架构中只需</w:t>
      </w:r>
      <w:r>
        <w:rPr>
          <w:rFonts w:ascii="宋体" w:hAnsi="宋体" w:eastAsia="宋体" w:cs="宋体"/>
          <w:sz w:val="24"/>
          <w:szCs w:val="24"/>
        </w:rPr>
        <w:t>集中测试，</w:t>
      </w:r>
      <w:r>
        <w:rPr>
          <w:rFonts w:hint="eastAsia" w:ascii="宋体" w:hAnsi="宋体" w:cs="宋体"/>
          <w:sz w:val="24"/>
          <w:szCs w:val="24"/>
          <w:lang w:val="en-US" w:eastAsia="zh-CN"/>
        </w:rPr>
        <w:t>只是</w:t>
      </w:r>
      <w:r>
        <w:rPr>
          <w:rFonts w:ascii="宋体" w:hAnsi="宋体" w:eastAsia="宋体" w:cs="宋体"/>
          <w:sz w:val="24"/>
          <w:szCs w:val="24"/>
        </w:rPr>
        <w:t>模块耦合</w:t>
      </w:r>
      <w:r>
        <w:rPr>
          <w:rFonts w:hint="eastAsia" w:ascii="宋体" w:hAnsi="宋体" w:cs="宋体"/>
          <w:sz w:val="24"/>
          <w:szCs w:val="24"/>
          <w:lang w:val="en-US" w:eastAsia="zh-CN"/>
        </w:rPr>
        <w:t>会</w:t>
      </w:r>
      <w:r>
        <w:rPr>
          <w:rFonts w:ascii="宋体" w:hAnsi="宋体" w:eastAsia="宋体" w:cs="宋体"/>
          <w:sz w:val="24"/>
          <w:szCs w:val="24"/>
        </w:rPr>
        <w:t>增加测试复杂度</w:t>
      </w:r>
      <w:r>
        <w:rPr>
          <w:rFonts w:hint="eastAsia" w:ascii="宋体" w:hAnsi="宋体" w:cs="宋体"/>
          <w:sz w:val="24"/>
          <w:szCs w:val="24"/>
          <w:lang w:eastAsia="zh-CN"/>
        </w:rPr>
        <w:t>，</w:t>
      </w:r>
      <w:r>
        <w:rPr>
          <w:rFonts w:hint="eastAsia" w:ascii="宋体" w:hAnsi="宋体" w:cs="宋体"/>
          <w:sz w:val="24"/>
          <w:szCs w:val="24"/>
          <w:lang w:val="en-US" w:eastAsia="zh-CN"/>
        </w:rPr>
        <w:t>相对微服务架构复杂度低；</w:t>
      </w:r>
    </w:p>
    <w:p w14:paraId="76AB27ED">
      <w:pPr>
        <w:numPr>
          <w:ilvl w:val="0"/>
          <w:numId w:val="21"/>
        </w:numPr>
        <w:spacing w:line="360" w:lineRule="auto"/>
        <w:ind w:left="425" w:leftChars="0" w:hanging="425" w:firstLineChars="0"/>
        <w:rPr>
          <w:rFonts w:hint="eastAsia"/>
          <w:sz w:val="24"/>
          <w:lang w:val="en-US" w:eastAsia="zh-CN"/>
        </w:rPr>
      </w:pPr>
      <w:r>
        <w:rPr>
          <w:rFonts w:hint="eastAsia"/>
          <w:sz w:val="24"/>
          <w:lang w:val="en-US" w:eastAsia="zh-CN"/>
        </w:rPr>
        <w:t>数据管理复杂度：微服务架构可能会使用</w:t>
      </w:r>
      <w:r>
        <w:rPr>
          <w:rFonts w:ascii="宋体" w:hAnsi="宋体" w:eastAsia="宋体" w:cs="宋体"/>
          <w:sz w:val="24"/>
          <w:szCs w:val="24"/>
        </w:rPr>
        <w:t>多数据库架构，需解决一致性和同步问题</w:t>
      </w:r>
      <w:r>
        <w:rPr>
          <w:rFonts w:hint="eastAsia" w:ascii="宋体" w:hAnsi="宋体" w:cs="宋体"/>
          <w:sz w:val="24"/>
          <w:szCs w:val="24"/>
          <w:lang w:eastAsia="zh-CN"/>
        </w:rPr>
        <w:t>，</w:t>
      </w:r>
      <w:r>
        <w:rPr>
          <w:rFonts w:hint="eastAsia" w:ascii="宋体" w:hAnsi="宋体" w:cs="宋体"/>
          <w:sz w:val="24"/>
          <w:szCs w:val="24"/>
          <w:lang w:val="en-US" w:eastAsia="zh-CN"/>
        </w:rPr>
        <w:t>而</w:t>
      </w:r>
      <w:r>
        <w:rPr>
          <w:rFonts w:hint="default" w:ascii="Times New Roman" w:hAnsi="Times New Roman" w:cs="Times New Roman"/>
          <w:sz w:val="24"/>
          <w:szCs w:val="24"/>
          <w:lang w:val="en-US" w:eastAsia="zh-CN"/>
        </w:rPr>
        <w:t>MVC</w:t>
      </w:r>
      <w:r>
        <w:rPr>
          <w:rFonts w:hint="eastAsia" w:ascii="宋体" w:hAnsi="宋体" w:cs="宋体"/>
          <w:sz w:val="24"/>
          <w:szCs w:val="24"/>
          <w:lang w:val="en-US" w:eastAsia="zh-CN"/>
        </w:rPr>
        <w:t>架构中只使用</w:t>
      </w:r>
      <w:r>
        <w:rPr>
          <w:rFonts w:ascii="宋体" w:hAnsi="宋体" w:eastAsia="宋体" w:cs="宋体"/>
          <w:sz w:val="24"/>
          <w:szCs w:val="24"/>
        </w:rPr>
        <w:t>单一数据库，数据管理简单</w:t>
      </w:r>
      <w:r>
        <w:rPr>
          <w:rFonts w:hint="eastAsia" w:ascii="宋体" w:hAnsi="宋体" w:cs="宋体"/>
          <w:sz w:val="24"/>
          <w:szCs w:val="24"/>
          <w:lang w:eastAsia="zh-CN"/>
        </w:rPr>
        <w:t>；</w:t>
      </w:r>
    </w:p>
    <w:p w14:paraId="3F9B9B34">
      <w:pPr>
        <w:numPr>
          <w:ilvl w:val="0"/>
          <w:numId w:val="21"/>
        </w:numPr>
        <w:spacing w:line="360" w:lineRule="auto"/>
        <w:ind w:left="425" w:leftChars="0" w:hanging="425" w:firstLineChars="0"/>
        <w:rPr>
          <w:rFonts w:hint="eastAsia"/>
          <w:sz w:val="24"/>
          <w:lang w:val="en-US" w:eastAsia="zh-CN"/>
        </w:rPr>
      </w:pPr>
      <w:r>
        <w:rPr>
          <w:rFonts w:hint="eastAsia"/>
          <w:sz w:val="24"/>
          <w:lang w:val="en-US" w:eastAsia="zh-CN"/>
        </w:rPr>
        <w:t>系统性能：微服务架构中</w:t>
      </w:r>
      <w:r>
        <w:rPr>
          <w:rFonts w:ascii="宋体" w:hAnsi="宋体" w:eastAsia="宋体" w:cs="宋体"/>
          <w:sz w:val="24"/>
          <w:szCs w:val="24"/>
        </w:rPr>
        <w:t>每个服务专注单一任务，性能更高，但通信增加延迟</w:t>
      </w:r>
      <w:r>
        <w:rPr>
          <w:rFonts w:hint="eastAsia" w:ascii="宋体" w:hAnsi="宋体" w:cs="宋体"/>
          <w:sz w:val="24"/>
          <w:szCs w:val="24"/>
          <w:lang w:eastAsia="zh-CN"/>
        </w:rPr>
        <w:t>，</w:t>
      </w:r>
      <w:r>
        <w:rPr>
          <w:rFonts w:hint="eastAsia" w:ascii="宋体" w:hAnsi="宋体" w:cs="宋体"/>
          <w:sz w:val="24"/>
          <w:szCs w:val="24"/>
          <w:lang w:val="en-US" w:eastAsia="zh-CN"/>
        </w:rPr>
        <w:t>而</w:t>
      </w:r>
      <w:r>
        <w:rPr>
          <w:rFonts w:hint="default" w:ascii="Times New Roman" w:hAnsi="Times New Roman" w:cs="Times New Roman"/>
          <w:sz w:val="24"/>
          <w:szCs w:val="24"/>
          <w:lang w:val="en-US" w:eastAsia="zh-CN"/>
        </w:rPr>
        <w:t>MVC</w:t>
      </w:r>
      <w:r>
        <w:rPr>
          <w:rFonts w:hint="eastAsia" w:ascii="宋体" w:hAnsi="宋体" w:cs="宋体"/>
          <w:sz w:val="24"/>
          <w:szCs w:val="24"/>
          <w:lang w:val="en-US" w:eastAsia="zh-CN"/>
        </w:rPr>
        <w:t>架构中</w:t>
      </w:r>
      <w:r>
        <w:rPr>
          <w:rFonts w:ascii="宋体" w:hAnsi="宋体" w:eastAsia="宋体" w:cs="宋体"/>
          <w:sz w:val="24"/>
          <w:szCs w:val="24"/>
        </w:rPr>
        <w:t>模块内通信快，但整体性能受限</w:t>
      </w:r>
      <w:r>
        <w:rPr>
          <w:rFonts w:hint="eastAsia" w:ascii="宋体" w:hAnsi="宋体" w:cs="宋体"/>
          <w:sz w:val="24"/>
          <w:szCs w:val="24"/>
          <w:lang w:eastAsia="zh-CN"/>
        </w:rPr>
        <w:t>；</w:t>
      </w:r>
    </w:p>
    <w:p w14:paraId="1F5ED302">
      <w:pPr>
        <w:keepNext w:val="0"/>
        <w:keepLines w:val="0"/>
        <w:pageBreakBefore w:val="0"/>
        <w:widowControl w:val="0"/>
        <w:numPr>
          <w:ilvl w:val="0"/>
          <w:numId w:val="21"/>
        </w:numPr>
        <w:kinsoku/>
        <w:wordWrap/>
        <w:overflowPunct/>
        <w:topLinePunct w:val="0"/>
        <w:autoSpaceDE/>
        <w:autoSpaceDN/>
        <w:bidi w:val="0"/>
        <w:adjustRightInd/>
        <w:snapToGrid/>
        <w:spacing w:before="157" w:beforeLines="50" w:line="360" w:lineRule="auto"/>
        <w:ind w:left="425" w:leftChars="0" w:hanging="425" w:firstLineChars="0"/>
        <w:textAlignment w:val="auto"/>
        <w:rPr>
          <w:rFonts w:hint="eastAsia"/>
          <w:sz w:val="24"/>
          <w:lang w:val="en-US" w:eastAsia="zh-CN"/>
        </w:rPr>
      </w:pPr>
      <w:r>
        <w:rPr>
          <w:rFonts w:ascii="宋体" w:hAnsi="宋体" w:eastAsia="宋体" w:cs="宋体"/>
          <w:sz w:val="24"/>
          <w:szCs w:val="24"/>
        </w:rPr>
        <w:t>服务启动时间</w:t>
      </w:r>
      <w:r>
        <w:rPr>
          <w:rFonts w:hint="eastAsia" w:ascii="宋体" w:hAnsi="宋体" w:cs="宋体"/>
          <w:sz w:val="24"/>
          <w:szCs w:val="24"/>
          <w:lang w:eastAsia="zh-CN"/>
        </w:rPr>
        <w:t>：</w:t>
      </w:r>
      <w:r>
        <w:rPr>
          <w:rFonts w:hint="eastAsia" w:ascii="宋体" w:hAnsi="宋体" w:cs="宋体"/>
          <w:sz w:val="24"/>
          <w:szCs w:val="24"/>
          <w:lang w:val="en-US" w:eastAsia="zh-CN"/>
        </w:rPr>
        <w:t>微服务架构中</w:t>
      </w:r>
      <w:r>
        <w:rPr>
          <w:rFonts w:ascii="宋体" w:hAnsi="宋体" w:eastAsia="宋体" w:cs="宋体"/>
          <w:sz w:val="24"/>
          <w:szCs w:val="24"/>
        </w:rPr>
        <w:t>每个服务启动快，</w:t>
      </w:r>
      <w:r>
        <w:rPr>
          <w:rFonts w:hint="eastAsia" w:ascii="宋体" w:hAnsi="宋体" w:cs="宋体"/>
          <w:sz w:val="24"/>
          <w:szCs w:val="24"/>
          <w:lang w:val="en-US" w:eastAsia="zh-CN"/>
        </w:rPr>
        <w:t>系统启动时只需先启动必要的服务，整体启动时间更短，而</w:t>
      </w:r>
      <w:r>
        <w:rPr>
          <w:rFonts w:hint="default" w:ascii="Times New Roman" w:hAnsi="Times New Roman" w:cs="Times New Roman"/>
          <w:sz w:val="24"/>
          <w:szCs w:val="24"/>
          <w:lang w:val="en-US" w:eastAsia="zh-CN"/>
        </w:rPr>
        <w:t>MVC</w:t>
      </w:r>
      <w:r>
        <w:rPr>
          <w:rFonts w:hint="eastAsia" w:ascii="宋体" w:hAnsi="宋体" w:cs="宋体"/>
          <w:sz w:val="24"/>
          <w:szCs w:val="24"/>
          <w:lang w:val="en-US" w:eastAsia="zh-CN"/>
        </w:rPr>
        <w:t>架构</w:t>
      </w:r>
      <w:r>
        <w:rPr>
          <w:rFonts w:ascii="宋体" w:hAnsi="宋体" w:eastAsia="宋体" w:cs="宋体"/>
          <w:sz w:val="24"/>
          <w:szCs w:val="24"/>
        </w:rPr>
        <w:t>需加载所有模块</w:t>
      </w:r>
      <w:r>
        <w:rPr>
          <w:rFonts w:hint="eastAsia" w:ascii="宋体" w:hAnsi="宋体" w:cs="宋体"/>
          <w:sz w:val="24"/>
          <w:szCs w:val="24"/>
          <w:lang w:eastAsia="zh-CN"/>
        </w:rPr>
        <w:t>，</w:t>
      </w:r>
      <w:r>
        <w:rPr>
          <w:rFonts w:ascii="宋体" w:hAnsi="宋体" w:eastAsia="宋体" w:cs="宋体"/>
          <w:sz w:val="24"/>
          <w:szCs w:val="24"/>
        </w:rPr>
        <w:t>整体启动慢</w:t>
      </w:r>
      <w:r>
        <w:rPr>
          <w:rFonts w:hint="eastAsia" w:ascii="宋体" w:hAnsi="宋体" w:cs="宋体"/>
          <w:sz w:val="24"/>
          <w:szCs w:val="24"/>
          <w:lang w:eastAsia="zh-CN"/>
        </w:rPr>
        <w:t>；</w:t>
      </w:r>
    </w:p>
    <w:p w14:paraId="3DF0175D">
      <w:pPr>
        <w:numPr>
          <w:ilvl w:val="0"/>
          <w:numId w:val="21"/>
        </w:numPr>
        <w:spacing w:line="360" w:lineRule="auto"/>
        <w:ind w:left="425" w:leftChars="0" w:hanging="425" w:firstLineChars="0"/>
        <w:rPr>
          <w:rFonts w:hint="eastAsia"/>
          <w:sz w:val="24"/>
          <w:lang w:val="en-US" w:eastAsia="zh-CN"/>
        </w:rPr>
      </w:pPr>
      <w:r>
        <w:rPr>
          <w:rFonts w:hint="eastAsia"/>
          <w:sz w:val="24"/>
          <w:lang w:val="en-US" w:eastAsia="zh-CN"/>
        </w:rPr>
        <w:t>单模块代码规模：微服务架构中</w:t>
      </w:r>
      <w:r>
        <w:rPr>
          <w:rFonts w:ascii="宋体" w:hAnsi="宋体" w:eastAsia="宋体" w:cs="宋体"/>
          <w:sz w:val="24"/>
          <w:szCs w:val="24"/>
        </w:rPr>
        <w:t>每个微服务模块代码量较小</w:t>
      </w:r>
      <w:r>
        <w:rPr>
          <w:rFonts w:hint="eastAsia" w:ascii="宋体" w:hAnsi="宋体" w:cs="宋体"/>
          <w:sz w:val="24"/>
          <w:szCs w:val="24"/>
          <w:lang w:eastAsia="zh-CN"/>
        </w:rPr>
        <w:t>，</w:t>
      </w:r>
      <w:r>
        <w:rPr>
          <w:rFonts w:hint="eastAsia" w:ascii="宋体" w:hAnsi="宋体" w:cs="宋体"/>
          <w:sz w:val="24"/>
          <w:szCs w:val="24"/>
          <w:lang w:val="en-US" w:eastAsia="zh-CN"/>
        </w:rPr>
        <w:t>而</w:t>
      </w:r>
      <w:r>
        <w:rPr>
          <w:rFonts w:hint="default" w:ascii="Times New Roman" w:hAnsi="Times New Roman" w:cs="Times New Roman"/>
          <w:sz w:val="24"/>
          <w:szCs w:val="24"/>
          <w:lang w:val="en-US" w:eastAsia="zh-CN"/>
        </w:rPr>
        <w:t>MVC</w:t>
      </w:r>
      <w:r>
        <w:rPr>
          <w:rFonts w:hint="eastAsia" w:ascii="宋体" w:hAnsi="宋体" w:cs="宋体"/>
          <w:sz w:val="24"/>
          <w:szCs w:val="24"/>
          <w:lang w:val="en-US" w:eastAsia="zh-CN"/>
        </w:rPr>
        <w:t>架构由于代码集中在一起，相同功能所用的代码量会较大。比如支付功能在</w:t>
      </w:r>
      <w:r>
        <w:rPr>
          <w:rFonts w:hint="default" w:ascii="Times New Roman" w:hAnsi="Times New Roman" w:cs="Times New Roman"/>
          <w:sz w:val="24"/>
          <w:szCs w:val="24"/>
          <w:lang w:val="en-US" w:eastAsia="zh-CN"/>
        </w:rPr>
        <w:t>mall4cloud</w:t>
      </w:r>
      <w:r>
        <w:rPr>
          <w:rFonts w:hint="eastAsia" w:ascii="宋体" w:hAnsi="宋体" w:cs="宋体"/>
          <w:sz w:val="24"/>
          <w:szCs w:val="24"/>
          <w:lang w:val="en-US" w:eastAsia="zh-CN"/>
        </w:rPr>
        <w:t>（微服务架构）中使用</w:t>
      </w:r>
      <w:r>
        <w:rPr>
          <w:rFonts w:hint="eastAsia"/>
          <w:sz w:val="24"/>
          <w:lang w:val="en-US" w:eastAsia="zh-CN"/>
        </w:rPr>
        <w:t>897行代码，而在</w:t>
      </w:r>
      <w:r>
        <w:rPr>
          <w:rFonts w:hint="default" w:ascii="Times New Roman" w:hAnsi="Times New Roman" w:cs="Times New Roman"/>
          <w:sz w:val="24"/>
          <w:szCs w:val="24"/>
          <w:lang w:val="en-US" w:eastAsia="zh-CN"/>
        </w:rPr>
        <w:t>mall4</w:t>
      </w:r>
      <w:r>
        <w:rPr>
          <w:rFonts w:hint="eastAsia" w:cs="Times New Roman"/>
          <w:sz w:val="24"/>
          <w:szCs w:val="24"/>
          <w:lang w:val="en-US" w:eastAsia="zh-CN"/>
        </w:rPr>
        <w:t>j</w:t>
      </w:r>
      <w:r>
        <w:rPr>
          <w:rFonts w:hint="eastAsia" w:ascii="宋体" w:hAnsi="宋体" w:cs="宋体"/>
          <w:sz w:val="24"/>
          <w:szCs w:val="24"/>
          <w:lang w:val="en-US" w:eastAsia="zh-CN"/>
        </w:rPr>
        <w:t>（</w:t>
      </w:r>
      <w:r>
        <w:rPr>
          <w:rFonts w:hint="default" w:ascii="Times New Roman" w:hAnsi="Times New Roman" w:cs="Times New Roman"/>
          <w:sz w:val="24"/>
          <w:szCs w:val="24"/>
          <w:lang w:val="en-US" w:eastAsia="zh-CN"/>
        </w:rPr>
        <w:t>MVC</w:t>
      </w:r>
      <w:r>
        <w:rPr>
          <w:rFonts w:hint="eastAsia" w:ascii="宋体" w:hAnsi="宋体" w:cs="宋体"/>
          <w:sz w:val="24"/>
          <w:szCs w:val="24"/>
          <w:lang w:val="en-US" w:eastAsia="zh-CN"/>
        </w:rPr>
        <w:t>架构）中使用1006行代码，可以看出微服务架构中单模块代码规模较小；</w:t>
      </w:r>
    </w:p>
    <w:p w14:paraId="5FB34A97">
      <w:pPr>
        <w:numPr>
          <w:ilvl w:val="0"/>
          <w:numId w:val="21"/>
        </w:numPr>
        <w:spacing w:line="360" w:lineRule="auto"/>
        <w:ind w:left="425" w:leftChars="0" w:hanging="425" w:firstLineChars="0"/>
        <w:rPr>
          <w:rFonts w:hint="eastAsia"/>
          <w:sz w:val="24"/>
          <w:lang w:val="en-US" w:eastAsia="zh-CN"/>
        </w:rPr>
      </w:pPr>
      <w:r>
        <w:rPr>
          <w:rFonts w:hint="eastAsia"/>
          <w:sz w:val="24"/>
          <w:lang w:val="en-US" w:eastAsia="zh-CN"/>
        </w:rPr>
        <w:t>项目启动后内存占用：微服务架构的mall4cloud部署最低要求是16G内存的电脑且会非常卡顿，一般建议使用24G内存的电脑，同时配置中间件的服务器建议使用4核6G以上，由此可见微服务架构所占的内存非常大。但是MVC架构的mall4j运行所需要的内存较小，启动mall4j项目中包含的apiApplication和webApplication后，使用JDK自带的JConsole可以测试得到Java程序内存占用情况如图5-1所示，apiApplication和webApplication内存使用量相加也不超过350MB，MVC架构启动内存占用更小；</w:t>
      </w:r>
    </w:p>
    <w:p w14:paraId="158D498C">
      <w:pPr>
        <w:numPr>
          <w:ilvl w:val="0"/>
          <w:numId w:val="0"/>
        </w:numPr>
        <w:spacing w:line="360" w:lineRule="auto"/>
        <w:ind w:leftChars="0"/>
        <w:jc w:val="center"/>
        <w:rPr>
          <w:rFonts w:hint="eastAsia"/>
          <w:sz w:val="24"/>
          <w:lang w:val="en-US" w:eastAsia="zh-CN"/>
        </w:rPr>
      </w:pPr>
      <w:r>
        <w:rPr>
          <w:rFonts w:hint="eastAsia"/>
          <w:sz w:val="24"/>
          <w:lang w:val="en-US" w:eastAsia="zh-CN"/>
        </w:rPr>
        <w:drawing>
          <wp:inline distT="0" distB="0" distL="114300" distR="114300">
            <wp:extent cx="3634105" cy="1313180"/>
            <wp:effectExtent l="0" t="0" r="3810" b="3810"/>
            <wp:docPr id="24" name="图片 24" descr="{206484F3-2A42-4DBB-9209-FAB36B3489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06484F3-2A42-4DBB-9209-FAB36B3489E9}"/>
                    <pic:cNvPicPr>
                      <a:picLocks noChangeAspect="1"/>
                    </pic:cNvPicPr>
                  </pic:nvPicPr>
                  <pic:blipFill>
                    <a:blip r:embed="rId15"/>
                    <a:stretch>
                      <a:fillRect/>
                    </a:stretch>
                  </pic:blipFill>
                  <pic:spPr>
                    <a:xfrm>
                      <a:off x="0" y="0"/>
                      <a:ext cx="3634105" cy="1313180"/>
                    </a:xfrm>
                    <a:prstGeom prst="rect">
                      <a:avLst/>
                    </a:prstGeom>
                  </pic:spPr>
                </pic:pic>
              </a:graphicData>
            </a:graphic>
          </wp:inline>
        </w:drawing>
      </w:r>
    </w:p>
    <w:p w14:paraId="37B86D07">
      <w:pPr>
        <w:spacing w:line="360" w:lineRule="auto"/>
        <w:jc w:val="center"/>
        <w:rPr>
          <w:rFonts w:hint="default"/>
          <w:lang w:val="en-US" w:eastAsia="zh-CN"/>
        </w:rPr>
      </w:pPr>
      <w:r>
        <w:rPr>
          <w:rFonts w:hint="eastAsia"/>
          <w:lang w:val="en-US" w:eastAsia="zh-CN"/>
        </w:rPr>
        <w:t>图5-1  mall4j内存占用测试</w:t>
      </w:r>
    </w:p>
    <w:p w14:paraId="7C89C7BC">
      <w:pPr>
        <w:spacing w:line="360" w:lineRule="auto"/>
        <w:jc w:val="center"/>
        <w:rPr>
          <w:rFonts w:hint="default"/>
          <w:lang w:val="en-US" w:eastAsia="zh-CN"/>
        </w:rPr>
      </w:pPr>
      <w:bookmarkStart w:id="61" w:name="_GoBack"/>
      <w:bookmarkEnd w:id="61"/>
    </w:p>
    <w:p w14:paraId="1EC30EC9">
      <w:pPr>
        <w:numPr>
          <w:ilvl w:val="0"/>
          <w:numId w:val="21"/>
        </w:numPr>
        <w:spacing w:line="360" w:lineRule="auto"/>
        <w:ind w:left="425" w:leftChars="0" w:hanging="425" w:firstLineChars="0"/>
        <w:rPr>
          <w:rFonts w:hint="eastAsia"/>
          <w:sz w:val="24"/>
          <w:lang w:val="en-US" w:eastAsia="zh-CN"/>
        </w:rPr>
      </w:pPr>
      <w:r>
        <w:rPr>
          <w:rFonts w:hint="eastAsia"/>
          <w:sz w:val="24"/>
          <w:lang w:val="en-US" w:eastAsia="zh-CN"/>
        </w:rPr>
        <w:t>整体规模：微服务架构</w:t>
      </w:r>
      <w:r>
        <w:rPr>
          <w:rFonts w:hint="eastAsia" w:ascii="宋体" w:hAnsi="宋体" w:cs="宋体"/>
          <w:sz w:val="24"/>
          <w:szCs w:val="24"/>
          <w:lang w:val="en-US" w:eastAsia="zh-CN"/>
        </w:rPr>
        <w:t>中</w:t>
      </w:r>
      <w:r>
        <w:rPr>
          <w:rFonts w:ascii="宋体" w:hAnsi="宋体" w:eastAsia="宋体" w:cs="宋体"/>
          <w:sz w:val="24"/>
          <w:szCs w:val="24"/>
        </w:rPr>
        <w:t>每个服务包含独立的业务逻辑、测试、配置文件和工具类</w:t>
      </w:r>
      <w:r>
        <w:rPr>
          <w:rFonts w:hint="eastAsia" w:ascii="宋体" w:hAnsi="宋体" w:cs="宋体"/>
          <w:sz w:val="24"/>
          <w:szCs w:val="24"/>
          <w:lang w:eastAsia="zh-CN"/>
        </w:rPr>
        <w:t>，</w:t>
      </w:r>
      <w:r>
        <w:rPr>
          <w:rFonts w:hint="eastAsia" w:ascii="宋体" w:hAnsi="宋体" w:cs="宋体"/>
          <w:sz w:val="24"/>
          <w:szCs w:val="24"/>
          <w:lang w:val="en-US" w:eastAsia="zh-CN"/>
        </w:rPr>
        <w:t>整体规模较大；而</w:t>
      </w:r>
      <w:r>
        <w:rPr>
          <w:rFonts w:hint="eastAsia"/>
          <w:sz w:val="24"/>
          <w:lang w:val="en-US" w:eastAsia="zh-CN"/>
        </w:rPr>
        <w:t>MVC架构</w:t>
      </w:r>
      <w:r>
        <w:rPr>
          <w:rFonts w:ascii="宋体" w:hAnsi="宋体" w:eastAsia="宋体" w:cs="宋体"/>
          <w:sz w:val="24"/>
          <w:szCs w:val="24"/>
        </w:rPr>
        <w:t>将所有</w:t>
      </w:r>
      <w:r>
        <w:rPr>
          <w:rFonts w:hint="eastAsia"/>
          <w:sz w:val="24"/>
          <w:lang w:val="en-US" w:eastAsia="zh-CN"/>
        </w:rPr>
        <w:t>功能集中在一个项目内，总量较小。图5-2比较了</w:t>
      </w:r>
      <w:r>
        <w:rPr>
          <w:rFonts w:hint="default"/>
          <w:sz w:val="24"/>
          <w:lang w:val="en-US" w:eastAsia="zh-CN"/>
        </w:rPr>
        <w:t>mall4cloud</w:t>
      </w:r>
      <w:r>
        <w:rPr>
          <w:rFonts w:hint="eastAsia"/>
          <w:sz w:val="24"/>
          <w:lang w:val="en-US" w:eastAsia="zh-CN"/>
        </w:rPr>
        <w:t>和</w:t>
      </w:r>
      <w:r>
        <w:rPr>
          <w:rFonts w:hint="default"/>
          <w:sz w:val="24"/>
          <w:lang w:val="en-US" w:eastAsia="zh-CN"/>
        </w:rPr>
        <w:t>mall4</w:t>
      </w:r>
      <w:r>
        <w:rPr>
          <w:rFonts w:hint="eastAsia"/>
          <w:sz w:val="24"/>
          <w:lang w:val="en-US" w:eastAsia="zh-CN"/>
        </w:rPr>
        <w:t>j的文件大小，可以看到</w:t>
      </w:r>
      <w:r>
        <w:rPr>
          <w:rFonts w:hint="default"/>
          <w:sz w:val="24"/>
          <w:lang w:val="en-US" w:eastAsia="zh-CN"/>
        </w:rPr>
        <w:t>mall4cloud</w:t>
      </w:r>
      <w:r>
        <w:rPr>
          <w:rFonts w:hint="eastAsia"/>
          <w:sz w:val="24"/>
          <w:lang w:val="en-US" w:eastAsia="zh-CN"/>
        </w:rPr>
        <w:t>占据了56.9MB，而</w:t>
      </w:r>
      <w:r>
        <w:rPr>
          <w:rFonts w:hint="default"/>
          <w:sz w:val="24"/>
          <w:lang w:val="en-US" w:eastAsia="zh-CN"/>
        </w:rPr>
        <w:t>mall4</w:t>
      </w:r>
      <w:r>
        <w:rPr>
          <w:rFonts w:hint="eastAsia"/>
          <w:sz w:val="24"/>
          <w:lang w:val="en-US" w:eastAsia="zh-CN"/>
        </w:rPr>
        <w:t>j只占据了41.3MB。</w:t>
      </w:r>
    </w:p>
    <w:p w14:paraId="11072E79">
      <w:pPr>
        <w:numPr>
          <w:ilvl w:val="0"/>
          <w:numId w:val="0"/>
        </w:numPr>
        <w:spacing w:line="360" w:lineRule="auto"/>
        <w:ind w:leftChars="0"/>
        <w:jc w:val="center"/>
        <w:rPr>
          <w:rFonts w:hint="eastAsia"/>
          <w:sz w:val="24"/>
          <w:lang w:val="en-US" w:eastAsia="zh-CN"/>
        </w:rPr>
      </w:pPr>
      <w:r>
        <w:rPr>
          <w:rFonts w:hint="eastAsia"/>
          <w:sz w:val="24"/>
          <w:lang w:val="en-US" w:eastAsia="zh-CN"/>
        </w:rPr>
        <w:drawing>
          <wp:inline distT="0" distB="0" distL="114300" distR="114300">
            <wp:extent cx="2931795" cy="1898015"/>
            <wp:effectExtent l="0" t="0" r="4445" b="1905"/>
            <wp:docPr id="25" name="图片 25" descr="{56631996-51C5-483E-988E-97D349F00F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6631996-51C5-483E-988E-97D349F00FA2}"/>
                    <pic:cNvPicPr>
                      <a:picLocks noChangeAspect="1"/>
                    </pic:cNvPicPr>
                  </pic:nvPicPr>
                  <pic:blipFill>
                    <a:blip r:embed="rId16"/>
                    <a:stretch>
                      <a:fillRect/>
                    </a:stretch>
                  </pic:blipFill>
                  <pic:spPr>
                    <a:xfrm>
                      <a:off x="0" y="0"/>
                      <a:ext cx="2931795" cy="1898015"/>
                    </a:xfrm>
                    <a:prstGeom prst="rect">
                      <a:avLst/>
                    </a:prstGeom>
                  </pic:spPr>
                </pic:pic>
              </a:graphicData>
            </a:graphic>
          </wp:inline>
        </w:drawing>
      </w:r>
    </w:p>
    <w:p w14:paraId="3A861C6E">
      <w:pPr>
        <w:spacing w:line="360" w:lineRule="auto"/>
        <w:jc w:val="center"/>
        <w:rPr>
          <w:rFonts w:hint="default"/>
          <w:lang w:val="en-US" w:eastAsia="zh-CN"/>
        </w:rPr>
      </w:pPr>
      <w:r>
        <w:rPr>
          <w:rFonts w:hint="eastAsia"/>
          <w:lang w:val="en-US" w:eastAsia="zh-CN"/>
        </w:rPr>
        <w:t>图5-2  mall4cloud和mall4j占用内存大小比较</w:t>
      </w:r>
    </w:p>
    <w:p w14:paraId="3BDB9D49">
      <w:pPr>
        <w:numPr>
          <w:ilvl w:val="0"/>
          <w:numId w:val="0"/>
        </w:numPr>
        <w:spacing w:line="360" w:lineRule="auto"/>
        <w:ind w:leftChars="0"/>
        <w:jc w:val="center"/>
        <w:rPr>
          <w:rFonts w:hint="eastAsia"/>
          <w:sz w:val="24"/>
          <w:lang w:val="en-US" w:eastAsia="zh-CN"/>
        </w:rPr>
      </w:pPr>
    </w:p>
    <w:p w14:paraId="1D75653E">
      <w:pPr>
        <w:numPr>
          <w:ilvl w:val="0"/>
          <w:numId w:val="21"/>
        </w:numPr>
        <w:spacing w:line="360" w:lineRule="auto"/>
        <w:ind w:left="425" w:leftChars="0" w:hanging="425" w:firstLineChars="0"/>
        <w:rPr>
          <w:rFonts w:hint="eastAsia"/>
          <w:sz w:val="24"/>
          <w:lang w:val="en-US" w:eastAsia="zh-CN"/>
        </w:rPr>
      </w:pPr>
      <w:r>
        <w:rPr>
          <w:rFonts w:hint="eastAsia"/>
          <w:sz w:val="24"/>
          <w:lang w:val="en-US" w:eastAsia="zh-CN"/>
        </w:rPr>
        <w:t>部署复杂度：微服务架构由于涉及多个独立服务的部署和协调，其部署复杂度通常高于MVC架构，后者通常将视图、模型和控制器集成在一个应用程序中，部署相对简单。mall4cloud部署过程相当复杂，涉及到多个组件的安装和配置，包括Mysql 8.0数据库的部署、Canal数据库增量日志解析、RocketMQ消息队列、Elasticsearch和Kibana数据搜索、Nacos服务注册和配置管理、Seata分布式事务处理、Redis分布式缓存、Minio图片文件上传，以及将前后端部署到Docker的容器化部署等等。而mall4j仅需要Mysql数据库导入连接、Redis连接配置、前后端启动等内容，相较于mall4cloud的部署简单了很多。图5-3对比了mall4cloud和mall4j的开发环境搭建视频，从时长可以看到mall4cloud更长部署更复杂。</w:t>
      </w:r>
    </w:p>
    <w:p w14:paraId="50DFEC1B">
      <w:pPr>
        <w:numPr>
          <w:ilvl w:val="0"/>
          <w:numId w:val="0"/>
        </w:numPr>
        <w:spacing w:line="360" w:lineRule="auto"/>
        <w:ind w:leftChars="0"/>
        <w:jc w:val="center"/>
        <w:rPr>
          <w:rFonts w:hint="eastAsia"/>
          <w:sz w:val="24"/>
          <w:lang w:val="en-US" w:eastAsia="zh-CN"/>
        </w:rPr>
      </w:pPr>
      <w:r>
        <w:rPr>
          <w:rFonts w:hint="eastAsia"/>
          <w:sz w:val="24"/>
          <w:lang w:val="en-US" w:eastAsia="zh-CN"/>
        </w:rPr>
        <w:drawing>
          <wp:inline distT="0" distB="0" distL="114300" distR="114300">
            <wp:extent cx="4018280" cy="1497965"/>
            <wp:effectExtent l="0" t="0" r="8255" b="2540"/>
            <wp:docPr id="27" name="图片 27" descr="{4587C0C6-EB36-4985-8AB2-693409BF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4587C0C6-EB36-4985-8AB2-693409BF0052}"/>
                    <pic:cNvPicPr>
                      <a:picLocks noChangeAspect="1"/>
                    </pic:cNvPicPr>
                  </pic:nvPicPr>
                  <pic:blipFill>
                    <a:blip r:embed="rId17"/>
                    <a:stretch>
                      <a:fillRect/>
                    </a:stretch>
                  </pic:blipFill>
                  <pic:spPr>
                    <a:xfrm>
                      <a:off x="0" y="0"/>
                      <a:ext cx="4018280" cy="1497965"/>
                    </a:xfrm>
                    <a:prstGeom prst="rect">
                      <a:avLst/>
                    </a:prstGeom>
                  </pic:spPr>
                </pic:pic>
              </a:graphicData>
            </a:graphic>
          </wp:inline>
        </w:drawing>
      </w:r>
    </w:p>
    <w:p w14:paraId="0E06537E">
      <w:pPr>
        <w:spacing w:line="360" w:lineRule="auto"/>
        <w:jc w:val="center"/>
        <w:rPr>
          <w:rFonts w:hint="eastAsia"/>
          <w:sz w:val="24"/>
          <w:lang w:val="en-US" w:eastAsia="zh-CN"/>
        </w:rPr>
      </w:pPr>
      <w:r>
        <w:rPr>
          <w:rFonts w:hint="eastAsia"/>
          <w:lang w:val="en-US" w:eastAsia="zh-CN"/>
        </w:rPr>
        <w:t>图5-3  mall4cloud和mall4j环境搭建视频时长对比</w:t>
      </w:r>
    </w:p>
    <w:p w14:paraId="2A6A748D">
      <w:pPr>
        <w:numPr>
          <w:ilvl w:val="0"/>
          <w:numId w:val="0"/>
        </w:numPr>
        <w:spacing w:line="360" w:lineRule="auto"/>
        <w:ind w:firstLine="420" w:firstLineChars="0"/>
        <w:rPr>
          <w:rFonts w:hint="eastAsia"/>
          <w:lang w:val="en-US" w:eastAsia="zh-CN"/>
        </w:rPr>
      </w:pPr>
      <w:r>
        <w:rPr>
          <w:rFonts w:hint="eastAsia"/>
          <w:sz w:val="24"/>
          <w:lang w:val="en-US" w:eastAsia="zh-CN"/>
        </w:rPr>
        <w:t>以上内容汇总可得到微服务架构和MVC架构的对比表。</w:t>
      </w:r>
    </w:p>
    <w:p w14:paraId="70172A27">
      <w:pPr>
        <w:spacing w:line="360" w:lineRule="auto"/>
        <w:jc w:val="center"/>
        <w:rPr>
          <w:rFonts w:hint="eastAsia"/>
          <w:lang w:val="en-US" w:eastAsia="zh-CN"/>
        </w:rPr>
      </w:pPr>
      <w:r>
        <w:rPr>
          <w:rFonts w:hint="eastAsia"/>
          <w:lang w:val="en-US" w:eastAsia="zh-CN"/>
        </w:rPr>
        <w:t>表5-1 微服务架构和MVC架构对比</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70F4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35EA018">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p>
        </w:tc>
        <w:tc>
          <w:tcPr>
            <w:tcW w:w="2841" w:type="dxa"/>
          </w:tcPr>
          <w:p w14:paraId="7763B165">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微服务架构</w:t>
            </w:r>
          </w:p>
        </w:tc>
        <w:tc>
          <w:tcPr>
            <w:tcW w:w="2841" w:type="dxa"/>
          </w:tcPr>
          <w:p w14:paraId="64C195AE">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MVC架构</w:t>
            </w:r>
          </w:p>
        </w:tc>
      </w:tr>
      <w:tr w14:paraId="7DEAC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2A0855E">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sz w:val="24"/>
                <w:lang w:val="en-US" w:eastAsia="zh-CN"/>
              </w:rPr>
              <w:t>灵活性</w:t>
            </w:r>
          </w:p>
        </w:tc>
        <w:tc>
          <w:tcPr>
            <w:tcW w:w="2841" w:type="dxa"/>
          </w:tcPr>
          <w:p w14:paraId="79F475A9">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高</w:t>
            </w:r>
          </w:p>
        </w:tc>
        <w:tc>
          <w:tcPr>
            <w:tcW w:w="2841" w:type="dxa"/>
          </w:tcPr>
          <w:p w14:paraId="3DFDD237">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较低</w:t>
            </w:r>
          </w:p>
        </w:tc>
      </w:tr>
      <w:tr w14:paraId="50B03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E5F16CD">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sz w:val="24"/>
                <w:lang w:val="en-US" w:eastAsia="zh-CN"/>
              </w:rPr>
              <w:t>独立扩展性</w:t>
            </w:r>
          </w:p>
        </w:tc>
        <w:tc>
          <w:tcPr>
            <w:tcW w:w="2841" w:type="dxa"/>
          </w:tcPr>
          <w:p w14:paraId="5C7DCC98">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强</w:t>
            </w:r>
          </w:p>
        </w:tc>
        <w:tc>
          <w:tcPr>
            <w:tcW w:w="2841" w:type="dxa"/>
          </w:tcPr>
          <w:p w14:paraId="6DF99F1F">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低</w:t>
            </w:r>
          </w:p>
        </w:tc>
      </w:tr>
      <w:tr w14:paraId="38321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1EA3BD1">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sz w:val="24"/>
                <w:lang w:val="en-US" w:eastAsia="zh-CN"/>
              </w:rPr>
              <w:t>各模块之间耦合度</w:t>
            </w:r>
          </w:p>
        </w:tc>
        <w:tc>
          <w:tcPr>
            <w:tcW w:w="2841" w:type="dxa"/>
          </w:tcPr>
          <w:p w14:paraId="66444E04">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低</w:t>
            </w:r>
          </w:p>
        </w:tc>
        <w:tc>
          <w:tcPr>
            <w:tcW w:w="2841" w:type="dxa"/>
          </w:tcPr>
          <w:p w14:paraId="63A87375">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高</w:t>
            </w:r>
          </w:p>
        </w:tc>
      </w:tr>
      <w:tr w14:paraId="6C0D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F389CCC">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sz w:val="24"/>
                <w:lang w:val="en-US" w:eastAsia="zh-CN"/>
              </w:rPr>
              <w:t>可移植性</w:t>
            </w:r>
          </w:p>
        </w:tc>
        <w:tc>
          <w:tcPr>
            <w:tcW w:w="2841" w:type="dxa"/>
          </w:tcPr>
          <w:p w14:paraId="47B47215">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高</w:t>
            </w:r>
          </w:p>
        </w:tc>
        <w:tc>
          <w:tcPr>
            <w:tcW w:w="2841" w:type="dxa"/>
          </w:tcPr>
          <w:p w14:paraId="34F694FA">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较低</w:t>
            </w:r>
          </w:p>
        </w:tc>
      </w:tr>
      <w:tr w14:paraId="73F66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8E4B880">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sz w:val="24"/>
                <w:lang w:val="en-US" w:eastAsia="zh-CN"/>
              </w:rPr>
              <w:t>系统复杂性</w:t>
            </w:r>
          </w:p>
        </w:tc>
        <w:tc>
          <w:tcPr>
            <w:tcW w:w="2841" w:type="dxa"/>
          </w:tcPr>
          <w:p w14:paraId="78864BE9">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高</w:t>
            </w:r>
          </w:p>
        </w:tc>
        <w:tc>
          <w:tcPr>
            <w:tcW w:w="2841" w:type="dxa"/>
          </w:tcPr>
          <w:p w14:paraId="16FD5972">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较低</w:t>
            </w:r>
          </w:p>
        </w:tc>
      </w:tr>
      <w:tr w14:paraId="57E19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98C133D">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sz w:val="24"/>
                <w:lang w:val="en-US" w:eastAsia="zh-CN"/>
              </w:rPr>
            </w:pPr>
            <w:r>
              <w:rPr>
                <w:rFonts w:hint="eastAsia"/>
                <w:sz w:val="24"/>
                <w:lang w:val="en-US" w:eastAsia="zh-CN"/>
              </w:rPr>
              <w:t>运维开销</w:t>
            </w:r>
          </w:p>
        </w:tc>
        <w:tc>
          <w:tcPr>
            <w:tcW w:w="2841" w:type="dxa"/>
          </w:tcPr>
          <w:p w14:paraId="1BC63371">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高</w:t>
            </w:r>
          </w:p>
        </w:tc>
        <w:tc>
          <w:tcPr>
            <w:tcW w:w="2841" w:type="dxa"/>
          </w:tcPr>
          <w:p w14:paraId="157D487B">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低</w:t>
            </w:r>
          </w:p>
        </w:tc>
      </w:tr>
      <w:tr w14:paraId="612D5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901A7FF">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sz w:val="24"/>
                <w:lang w:val="en-US" w:eastAsia="zh-CN"/>
              </w:rPr>
            </w:pPr>
            <w:r>
              <w:rPr>
                <w:rFonts w:hint="eastAsia"/>
                <w:sz w:val="24"/>
                <w:lang w:val="en-US" w:eastAsia="zh-CN"/>
              </w:rPr>
              <w:t>代码重复</w:t>
            </w:r>
          </w:p>
        </w:tc>
        <w:tc>
          <w:tcPr>
            <w:tcW w:w="2841" w:type="dxa"/>
          </w:tcPr>
          <w:p w14:paraId="5E640ED0">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较高</w:t>
            </w:r>
          </w:p>
        </w:tc>
        <w:tc>
          <w:tcPr>
            <w:tcW w:w="2841" w:type="dxa"/>
          </w:tcPr>
          <w:p w14:paraId="784CA292">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低</w:t>
            </w:r>
          </w:p>
        </w:tc>
      </w:tr>
      <w:tr w14:paraId="36D1A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D7D5822">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sz w:val="24"/>
                <w:lang w:val="en-US" w:eastAsia="zh-CN"/>
              </w:rPr>
            </w:pPr>
            <w:r>
              <w:rPr>
                <w:rFonts w:hint="eastAsia"/>
                <w:sz w:val="24"/>
                <w:lang w:val="en-US" w:eastAsia="zh-CN"/>
              </w:rPr>
              <w:t>测试复杂度</w:t>
            </w:r>
          </w:p>
        </w:tc>
        <w:tc>
          <w:tcPr>
            <w:tcW w:w="2841" w:type="dxa"/>
          </w:tcPr>
          <w:p w14:paraId="0EB7FA4B">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高</w:t>
            </w:r>
          </w:p>
        </w:tc>
        <w:tc>
          <w:tcPr>
            <w:tcW w:w="2841" w:type="dxa"/>
          </w:tcPr>
          <w:p w14:paraId="2C718271">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低</w:t>
            </w:r>
          </w:p>
        </w:tc>
      </w:tr>
      <w:tr w14:paraId="56E7A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579C777">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sz w:val="24"/>
                <w:lang w:val="en-US" w:eastAsia="zh-CN"/>
              </w:rPr>
            </w:pPr>
            <w:r>
              <w:rPr>
                <w:rFonts w:hint="eastAsia"/>
                <w:sz w:val="24"/>
                <w:lang w:val="en-US" w:eastAsia="zh-CN"/>
              </w:rPr>
              <w:t>数据管理复杂度</w:t>
            </w:r>
          </w:p>
        </w:tc>
        <w:tc>
          <w:tcPr>
            <w:tcW w:w="2841" w:type="dxa"/>
          </w:tcPr>
          <w:p w14:paraId="198AD3DC">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高</w:t>
            </w:r>
          </w:p>
        </w:tc>
        <w:tc>
          <w:tcPr>
            <w:tcW w:w="2841" w:type="dxa"/>
          </w:tcPr>
          <w:p w14:paraId="7B2A1CC6">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低</w:t>
            </w:r>
          </w:p>
        </w:tc>
      </w:tr>
      <w:tr w14:paraId="5F709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19ABC75">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sz w:val="24"/>
                <w:lang w:val="en-US" w:eastAsia="zh-CN"/>
              </w:rPr>
            </w:pPr>
            <w:r>
              <w:rPr>
                <w:rFonts w:hint="eastAsia"/>
                <w:sz w:val="24"/>
                <w:lang w:val="en-US" w:eastAsia="zh-CN"/>
              </w:rPr>
              <w:t>系统性能</w:t>
            </w:r>
          </w:p>
        </w:tc>
        <w:tc>
          <w:tcPr>
            <w:tcW w:w="2841" w:type="dxa"/>
          </w:tcPr>
          <w:p w14:paraId="65BD6D9D">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高</w:t>
            </w:r>
          </w:p>
        </w:tc>
        <w:tc>
          <w:tcPr>
            <w:tcW w:w="2841" w:type="dxa"/>
          </w:tcPr>
          <w:p w14:paraId="1C736FAC">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低</w:t>
            </w:r>
          </w:p>
        </w:tc>
      </w:tr>
      <w:tr w14:paraId="7C105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B03B93A">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sz w:val="24"/>
                <w:lang w:val="en-US" w:eastAsia="zh-CN"/>
              </w:rPr>
            </w:pPr>
            <w:r>
              <w:rPr>
                <w:rFonts w:ascii="宋体" w:hAnsi="宋体" w:eastAsia="宋体" w:cs="宋体"/>
                <w:sz w:val="24"/>
                <w:szCs w:val="24"/>
              </w:rPr>
              <w:t>服务启动时间</w:t>
            </w:r>
          </w:p>
        </w:tc>
        <w:tc>
          <w:tcPr>
            <w:tcW w:w="2841" w:type="dxa"/>
          </w:tcPr>
          <w:p w14:paraId="36AA874C">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短</w:t>
            </w:r>
          </w:p>
        </w:tc>
        <w:tc>
          <w:tcPr>
            <w:tcW w:w="2841" w:type="dxa"/>
          </w:tcPr>
          <w:p w14:paraId="2C6E39FE">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长</w:t>
            </w:r>
          </w:p>
        </w:tc>
      </w:tr>
      <w:tr w14:paraId="5F072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B722640">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ascii="宋体" w:hAnsi="宋体" w:eastAsia="宋体" w:cs="宋体"/>
                <w:sz w:val="24"/>
                <w:szCs w:val="24"/>
              </w:rPr>
            </w:pPr>
            <w:r>
              <w:rPr>
                <w:rFonts w:hint="eastAsia"/>
                <w:sz w:val="24"/>
                <w:lang w:val="en-US" w:eastAsia="zh-CN"/>
              </w:rPr>
              <w:t>单模块代码规模</w:t>
            </w:r>
          </w:p>
        </w:tc>
        <w:tc>
          <w:tcPr>
            <w:tcW w:w="2841" w:type="dxa"/>
          </w:tcPr>
          <w:p w14:paraId="0B277BA9">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小</w:t>
            </w:r>
          </w:p>
        </w:tc>
        <w:tc>
          <w:tcPr>
            <w:tcW w:w="2841" w:type="dxa"/>
          </w:tcPr>
          <w:p w14:paraId="600A2450">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大</w:t>
            </w:r>
          </w:p>
        </w:tc>
      </w:tr>
      <w:tr w14:paraId="3F617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58A947F">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b/>
                <w:bCs/>
                <w:sz w:val="24"/>
                <w:lang w:val="en-US" w:eastAsia="zh-CN"/>
              </w:rPr>
            </w:pPr>
            <w:r>
              <w:rPr>
                <w:rFonts w:hint="eastAsia"/>
                <w:sz w:val="24"/>
                <w:lang w:val="en-US" w:eastAsia="zh-CN"/>
              </w:rPr>
              <w:t>项目启动后内存占用</w:t>
            </w:r>
          </w:p>
        </w:tc>
        <w:tc>
          <w:tcPr>
            <w:tcW w:w="2841" w:type="dxa"/>
          </w:tcPr>
          <w:p w14:paraId="77AB342A">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大</w:t>
            </w:r>
          </w:p>
        </w:tc>
        <w:tc>
          <w:tcPr>
            <w:tcW w:w="2841" w:type="dxa"/>
          </w:tcPr>
          <w:p w14:paraId="38E69DF0">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小</w:t>
            </w:r>
          </w:p>
        </w:tc>
      </w:tr>
      <w:tr w14:paraId="6FA0B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6924328">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sz w:val="24"/>
                <w:lang w:val="en-US" w:eastAsia="zh-CN"/>
              </w:rPr>
            </w:pPr>
            <w:r>
              <w:rPr>
                <w:rFonts w:hint="eastAsia"/>
                <w:sz w:val="24"/>
                <w:lang w:val="en-US" w:eastAsia="zh-CN"/>
              </w:rPr>
              <w:t>整体规模</w:t>
            </w:r>
          </w:p>
        </w:tc>
        <w:tc>
          <w:tcPr>
            <w:tcW w:w="2841" w:type="dxa"/>
          </w:tcPr>
          <w:p w14:paraId="7D573FAF">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大</w:t>
            </w:r>
          </w:p>
        </w:tc>
        <w:tc>
          <w:tcPr>
            <w:tcW w:w="2841" w:type="dxa"/>
          </w:tcPr>
          <w:p w14:paraId="6ED4A1AF">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小</w:t>
            </w:r>
          </w:p>
        </w:tc>
      </w:tr>
      <w:tr w14:paraId="36E03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B0A2800">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sz w:val="24"/>
                <w:lang w:val="en-US" w:eastAsia="zh-CN"/>
              </w:rPr>
            </w:pPr>
            <w:r>
              <w:rPr>
                <w:rFonts w:hint="eastAsia"/>
                <w:sz w:val="24"/>
                <w:lang w:val="en-US" w:eastAsia="zh-CN"/>
              </w:rPr>
              <w:t>部署复杂度</w:t>
            </w:r>
          </w:p>
        </w:tc>
        <w:tc>
          <w:tcPr>
            <w:tcW w:w="2841" w:type="dxa"/>
          </w:tcPr>
          <w:p w14:paraId="6C5BCEA7">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高</w:t>
            </w:r>
          </w:p>
        </w:tc>
        <w:tc>
          <w:tcPr>
            <w:tcW w:w="2841" w:type="dxa"/>
          </w:tcPr>
          <w:p w14:paraId="38861CEF">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vertAlign w:val="baseline"/>
                <w:lang w:val="en-US" w:eastAsia="zh-CN"/>
              </w:rPr>
            </w:pPr>
            <w:r>
              <w:rPr>
                <w:rFonts w:hint="eastAsia"/>
                <w:vertAlign w:val="baseline"/>
                <w:lang w:val="en-US" w:eastAsia="zh-CN"/>
              </w:rPr>
              <w:t>低</w:t>
            </w:r>
          </w:p>
        </w:tc>
      </w:tr>
    </w:tbl>
    <w:p w14:paraId="27E5EBF9">
      <w:pPr>
        <w:spacing w:line="360" w:lineRule="auto"/>
        <w:ind w:firstLine="480" w:firstLineChars="200"/>
        <w:rPr>
          <w:rFonts w:hint="default"/>
          <w:sz w:val="24"/>
          <w:lang w:val="en-US" w:eastAsia="zh-CN"/>
        </w:rPr>
      </w:pPr>
      <w:r>
        <w:rPr>
          <w:rFonts w:hint="eastAsia"/>
          <w:sz w:val="24"/>
          <w:lang w:val="en-US" w:eastAsia="zh-CN"/>
        </w:rPr>
        <w:t>从以上对比分析内容可以看出，</w:t>
      </w:r>
      <w:r>
        <w:rPr>
          <w:rFonts w:hint="default"/>
          <w:sz w:val="24"/>
          <w:lang w:val="en-US" w:eastAsia="zh-CN"/>
        </w:rPr>
        <w:t>微服务架构适用于大型、复杂系统，需要支持高并发、弹性扩展和多团队协作的场景，如电商平台、金融系统或SaaS产品，这些系统通常需要频繁更新、灵活部署，并使用不同的技术栈。</w:t>
      </w:r>
      <w:r>
        <w:rPr>
          <w:rFonts w:hint="eastAsia"/>
          <w:sz w:val="24"/>
          <w:lang w:val="en-US" w:eastAsia="zh-CN"/>
        </w:rPr>
        <w:t>而</w:t>
      </w:r>
      <w:r>
        <w:rPr>
          <w:rFonts w:hint="default"/>
          <w:sz w:val="24"/>
          <w:lang w:val="en-US" w:eastAsia="zh-CN"/>
        </w:rPr>
        <w:t>MVC架构更适合中小型项目，如企业管理系统或内部工具，这类系统开发周期短、模块相对简单，适合小团队开发和维护，不需要复杂的扩展和高运维成本。</w:t>
      </w:r>
    </w:p>
    <w:p w14:paraId="1CF67607">
      <w:pPr>
        <w:pStyle w:val="2"/>
        <w:keepNext w:val="0"/>
        <w:keepLines w:val="0"/>
        <w:spacing w:line="360" w:lineRule="auto"/>
        <w:rPr>
          <w:rFonts w:hint="eastAsia" w:ascii="宋体" w:hAnsi="宋体"/>
          <w:szCs w:val="28"/>
        </w:rPr>
      </w:pPr>
      <w:bookmarkStart w:id="44" w:name="_Toc14690"/>
      <w:bookmarkStart w:id="45" w:name="_Toc324813079"/>
      <w:r>
        <w:rPr>
          <w:rFonts w:hint="eastAsia" w:ascii="宋体" w:hAnsi="宋体"/>
          <w:szCs w:val="28"/>
          <w:lang w:val="en-US" w:eastAsia="zh-CN"/>
        </w:rPr>
        <w:t>5</w:t>
      </w:r>
      <w:r>
        <w:rPr>
          <w:rFonts w:hint="eastAsia" w:ascii="宋体" w:hAnsi="宋体"/>
          <w:szCs w:val="28"/>
        </w:rPr>
        <w:t>.</w:t>
      </w:r>
      <w:r>
        <w:rPr>
          <w:rFonts w:hint="eastAsia" w:ascii="宋体" w:hAnsi="宋体"/>
          <w:szCs w:val="28"/>
          <w:lang w:val="en-US" w:eastAsia="zh-CN"/>
        </w:rPr>
        <w:t xml:space="preserve">4 </w:t>
      </w:r>
      <w:r>
        <w:rPr>
          <w:rFonts w:hint="eastAsia" w:ascii="宋体" w:hAnsi="宋体"/>
          <w:szCs w:val="28"/>
        </w:rPr>
        <w:t>本章小结</w:t>
      </w:r>
      <w:bookmarkEnd w:id="44"/>
    </w:p>
    <w:p w14:paraId="15D51B5D">
      <w:pPr>
        <w:spacing w:line="360" w:lineRule="auto"/>
        <w:ind w:firstLine="480" w:firstLineChars="200"/>
        <w:rPr>
          <w:rFonts w:hint="default"/>
          <w:sz w:val="24"/>
          <w:lang w:val="en-US"/>
        </w:rPr>
      </w:pPr>
      <w:r>
        <w:rPr>
          <w:rFonts w:hint="eastAsia"/>
          <w:sz w:val="24"/>
          <w:lang w:val="en-US" w:eastAsia="zh-CN"/>
        </w:rPr>
        <w:t>本章主要对微服务架构优缺点和MVC架构优缺点进行列举并结合微服务架构的mall4cloud商城系统和MVC架构的mall4j商城系统详细说明，然后将微服务架构和MVC架构进行对比，从15个角度进行对比，最后总结得出微服务架构和MVC架构的适用场景。</w:t>
      </w:r>
    </w:p>
    <w:p w14:paraId="630945E8">
      <w:pPr>
        <w:rPr>
          <w:rFonts w:hint="eastAsia"/>
        </w:rPr>
      </w:pPr>
    </w:p>
    <w:p w14:paraId="72D4A3DC">
      <w:pPr>
        <w:widowControl/>
        <w:jc w:val="left"/>
        <w:rPr>
          <w:rFonts w:hint="eastAsia"/>
        </w:rPr>
      </w:pPr>
      <w:r>
        <w:rPr>
          <w:rFonts w:hint="eastAsia"/>
        </w:rPr>
        <w:br w:type="page"/>
      </w:r>
    </w:p>
    <w:p w14:paraId="20F06AF3">
      <w:pPr>
        <w:pStyle w:val="20"/>
        <w:spacing w:before="340" w:after="330" w:line="360" w:lineRule="auto"/>
        <w:rPr>
          <w:rFonts w:hint="eastAsia"/>
          <w:lang w:val="en-US" w:eastAsia="zh-CN"/>
        </w:rPr>
      </w:pPr>
      <w:bookmarkStart w:id="46" w:name="_Toc6237"/>
      <w:r>
        <w:rPr>
          <w:rFonts w:hint="eastAsia"/>
        </w:rPr>
        <w:t>第</w:t>
      </w:r>
      <w:r>
        <w:rPr>
          <w:rFonts w:hint="eastAsia"/>
          <w:lang w:val="en-US" w:eastAsia="zh-CN"/>
        </w:rPr>
        <w:t>六</w:t>
      </w:r>
      <w:r>
        <w:rPr>
          <w:rFonts w:hint="eastAsia"/>
        </w:rPr>
        <w:t>章</w:t>
      </w:r>
      <w:bookmarkEnd w:id="45"/>
      <w:bookmarkStart w:id="47" w:name="_Toc324813081"/>
      <w:r>
        <w:rPr>
          <w:rFonts w:hint="eastAsia"/>
        </w:rPr>
        <w:t xml:space="preserve">  实验小结</w:t>
      </w:r>
      <w:bookmarkEnd w:id="46"/>
      <w:bookmarkEnd w:id="47"/>
    </w:p>
    <w:p w14:paraId="49B82AC6">
      <w:pPr>
        <w:spacing w:line="360" w:lineRule="auto"/>
        <w:ind w:firstLine="480" w:firstLineChars="200"/>
        <w:rPr>
          <w:rFonts w:hint="eastAsia"/>
          <w:sz w:val="24"/>
          <w:lang w:val="en-US" w:eastAsia="zh-CN"/>
        </w:rPr>
      </w:pPr>
      <w:r>
        <w:rPr>
          <w:rFonts w:hint="eastAsia"/>
          <w:sz w:val="24"/>
          <w:lang w:val="en-US" w:eastAsia="zh-CN"/>
        </w:rPr>
        <w:t>本次实验通过对 mall4cloud 项目的微服务架构的详细分析及mall4j项目的 MVC 架构的简要分析，深入探索了各模块之间的设计思路、协作方式以及代码实现背后的架构特点。在实验中重点分析了mall4cloud项目的授权校验模块与支付模块的设计和实现，然后简要分析了mall4j项目的商品模块，并通过分析代码了解并对比了微服务架构与 MVC 架构的优缺点及其适合的应用场景。下面将从mall4cloud项目架构合理演化方向、微服务架构可供借鉴的内容以及对今后的学习实践的影响三方面展开叙述。</w:t>
      </w:r>
    </w:p>
    <w:p w14:paraId="5FBFB183">
      <w:pPr>
        <w:pStyle w:val="2"/>
        <w:keepNext w:val="0"/>
        <w:keepLines w:val="0"/>
        <w:spacing w:line="360" w:lineRule="auto"/>
        <w:rPr>
          <w:rFonts w:hint="eastAsia"/>
          <w:sz w:val="24"/>
          <w:lang w:val="en-US" w:eastAsia="zh-CN"/>
        </w:rPr>
      </w:pPr>
      <w:bookmarkStart w:id="48" w:name="_Toc10138"/>
      <w:r>
        <w:rPr>
          <w:rFonts w:hint="eastAsia" w:ascii="宋体" w:hAnsi="宋体"/>
          <w:szCs w:val="28"/>
          <w:lang w:val="en-US" w:eastAsia="zh-CN"/>
        </w:rPr>
        <w:t>6</w:t>
      </w:r>
      <w:r>
        <w:rPr>
          <w:rFonts w:hint="eastAsia" w:ascii="宋体" w:hAnsi="宋体"/>
          <w:szCs w:val="28"/>
        </w:rPr>
        <w:t xml:space="preserve">.1 </w:t>
      </w:r>
      <w:r>
        <w:rPr>
          <w:rFonts w:hint="eastAsia" w:ascii="宋体" w:hAnsi="宋体"/>
          <w:szCs w:val="28"/>
          <w:lang w:val="en-US" w:eastAsia="zh-CN"/>
        </w:rPr>
        <w:t>mall4cloud项目架构合理演化方向</w:t>
      </w:r>
      <w:bookmarkEnd w:id="48"/>
      <w:r>
        <w:rPr>
          <w:rFonts w:hint="eastAsia"/>
          <w:sz w:val="24"/>
          <w:lang w:val="en-US" w:eastAsia="zh-CN"/>
        </w:rPr>
        <w:t xml:space="preserve"> </w:t>
      </w:r>
    </w:p>
    <w:p w14:paraId="2535588C">
      <w:pPr>
        <w:spacing w:line="360" w:lineRule="auto"/>
        <w:rPr>
          <w:rFonts w:hint="eastAsia"/>
          <w:sz w:val="24"/>
          <w:lang w:val="en-US" w:eastAsia="zh-CN"/>
        </w:rPr>
      </w:pPr>
      <w:r>
        <w:rPr>
          <w:rFonts w:hint="eastAsia"/>
          <w:sz w:val="24"/>
          <w:lang w:val="en-US" w:eastAsia="zh-CN"/>
        </w:rPr>
        <w:t xml:space="preserve">1. 进一步服务拆分与解耦  </w:t>
      </w:r>
    </w:p>
    <w:p w14:paraId="57580EF2">
      <w:pPr>
        <w:spacing w:line="360" w:lineRule="auto"/>
        <w:ind w:firstLine="420" w:firstLineChars="0"/>
        <w:rPr>
          <w:rFonts w:hint="eastAsia"/>
          <w:sz w:val="24"/>
          <w:lang w:val="en-US" w:eastAsia="zh-CN"/>
        </w:rPr>
      </w:pPr>
      <w:r>
        <w:rPr>
          <w:rFonts w:hint="eastAsia"/>
          <w:sz w:val="24"/>
          <w:lang w:val="en-US" w:eastAsia="zh-CN"/>
        </w:rPr>
        <w:t>在复杂的电商平台业务不断扩展时，对现有服务进行细化拆分可以大大提升系统的灵活性和易维护性。例如支付模块可拆分为订单支付、退款处理和账单管理三个子模块。这样支付逻辑与退款逻辑将彼此独立，避免在代码层面相互干扰。</w:t>
      </w:r>
    </w:p>
    <w:p w14:paraId="44F21520">
      <w:pPr>
        <w:spacing w:line="360" w:lineRule="auto"/>
        <w:ind w:firstLine="420" w:firstLineChars="0"/>
        <w:rPr>
          <w:rFonts w:hint="eastAsia"/>
          <w:sz w:val="24"/>
          <w:lang w:val="en-US" w:eastAsia="zh-CN"/>
        </w:rPr>
      </w:pPr>
      <w:r>
        <w:rPr>
          <w:rFonts w:hint="eastAsia"/>
          <w:sz w:val="24"/>
          <w:lang w:val="en-US" w:eastAsia="zh-CN"/>
        </w:rPr>
        <w:t>通过每个微服务聚焦于一个特定的功能，例如订单支付专注于交易流程而退款服务只处理退回款项的业务，开发团队可以独立管理这些模块，提高开发和维护的效率。且业务拆分使服务之间的接口调用更为清晰，减少依赖，提高了模块化程度。即使某一模块出现问题，其他服务也能正常运行，保障系统的高可用性。</w:t>
      </w:r>
    </w:p>
    <w:p w14:paraId="4F2E9635">
      <w:pPr>
        <w:spacing w:line="360" w:lineRule="auto"/>
        <w:rPr>
          <w:rFonts w:hint="eastAsia"/>
          <w:sz w:val="24"/>
          <w:lang w:val="en-US" w:eastAsia="zh-CN"/>
        </w:rPr>
      </w:pPr>
      <w:r>
        <w:rPr>
          <w:rFonts w:hint="eastAsia"/>
          <w:sz w:val="24"/>
          <w:lang w:val="en-US" w:eastAsia="zh-CN"/>
        </w:rPr>
        <w:t xml:space="preserve">2. 加强服务的监控与治理 </w:t>
      </w:r>
    </w:p>
    <w:p w14:paraId="2E38CDFE">
      <w:pPr>
        <w:spacing w:line="360" w:lineRule="auto"/>
        <w:ind w:firstLine="480" w:firstLineChars="200"/>
        <w:rPr>
          <w:rFonts w:hint="eastAsia"/>
          <w:sz w:val="24"/>
          <w:lang w:val="en-US" w:eastAsia="zh-CN"/>
        </w:rPr>
      </w:pPr>
      <w:r>
        <w:rPr>
          <w:rFonts w:hint="eastAsia"/>
          <w:sz w:val="24"/>
          <w:lang w:val="en-US" w:eastAsia="zh-CN"/>
        </w:rPr>
        <w:t>随着服务数量的增加和业务复杂性的提升，引入完善的监控和治理体系成为必要。监控平台如Prometheus、Grafana可以实时监控系统的性能和健康状态，而通过Spring Cloud工具套件还可以实现自动治理。</w:t>
      </w:r>
    </w:p>
    <w:p w14:paraId="5F47379A">
      <w:pPr>
        <w:spacing w:line="360" w:lineRule="auto"/>
        <w:ind w:firstLine="480" w:firstLineChars="200"/>
        <w:rPr>
          <w:rFonts w:hint="eastAsia"/>
          <w:sz w:val="24"/>
          <w:lang w:val="en-US" w:eastAsia="zh-CN"/>
        </w:rPr>
      </w:pPr>
      <w:r>
        <w:rPr>
          <w:rFonts w:hint="eastAsia"/>
          <w:sz w:val="24"/>
          <w:lang w:val="en-US" w:eastAsia="zh-CN"/>
        </w:rPr>
        <w:t>通过收集服务的日志和性能指标，系统管理员可以实时掌握服务运行状态。借助Grafana的可视化面板，可以快速定位性能瓶颈和错误，减少故障排除的时间。并且当某个微服务出现异常时，系统能够自动发送警报给运维团队，并提供诊断信息。这种机制缩短了问题响应时间，防止故障扩散。同时利用Nacos和Spring Cloud Gateway等工具，可以配置流量限制、服务熔断和自动重试策略。这些策略不仅能提高系统的容错能力，还能保障高并发下的服务稳定性。</w:t>
      </w:r>
    </w:p>
    <w:p w14:paraId="5579D09E">
      <w:pPr>
        <w:spacing w:line="360" w:lineRule="auto"/>
        <w:rPr>
          <w:rFonts w:hint="eastAsia"/>
          <w:sz w:val="24"/>
          <w:lang w:val="en-US" w:eastAsia="zh-CN"/>
        </w:rPr>
      </w:pPr>
      <w:r>
        <w:rPr>
          <w:rFonts w:hint="eastAsia"/>
          <w:sz w:val="24"/>
          <w:lang w:val="en-US" w:eastAsia="zh-CN"/>
        </w:rPr>
        <w:t xml:space="preserve">3. 采用事件驱动架构（EDA） </w:t>
      </w:r>
    </w:p>
    <w:p w14:paraId="2E62AE9E">
      <w:pPr>
        <w:spacing w:line="360" w:lineRule="auto"/>
        <w:ind w:firstLine="480" w:firstLineChars="200"/>
        <w:rPr>
          <w:rFonts w:hint="eastAsia"/>
          <w:sz w:val="24"/>
          <w:lang w:val="en-US" w:eastAsia="zh-CN"/>
        </w:rPr>
      </w:pPr>
      <w:r>
        <w:rPr>
          <w:rFonts w:hint="eastAsia"/>
          <w:sz w:val="24"/>
          <w:lang w:val="en-US" w:eastAsia="zh-CN"/>
        </w:rPr>
        <w:t>对于支付和订单管理等需要高度实时性与解耦的场景，可以引入事件驱动架构（EDA）。通过Kafka、RabbitMQ等消息中间件异步通信，进一步提升系统的扩展性和可靠性。</w:t>
      </w:r>
    </w:p>
    <w:p w14:paraId="72673896">
      <w:pPr>
        <w:spacing w:line="360" w:lineRule="auto"/>
        <w:ind w:firstLine="480" w:firstLineChars="200"/>
        <w:rPr>
          <w:rFonts w:hint="eastAsia"/>
          <w:sz w:val="24"/>
          <w:lang w:val="en-US" w:eastAsia="zh-CN"/>
        </w:rPr>
      </w:pPr>
      <w:r>
        <w:rPr>
          <w:rFonts w:hint="eastAsia"/>
          <w:sz w:val="24"/>
          <w:lang w:val="en-US" w:eastAsia="zh-CN"/>
        </w:rPr>
        <w:t>EDA将服务之间的交互转换为事件流，能够减少模块间的直接依赖。例如，当用户支付成功后，支付模块发送事件通知，而订单模块只需监听相关事件，无需直接调用支付接口。这种松耦合设计减少了模块之间的依赖。采用异步通信后，即使某一模块临时宕机，消息也会暂存在中间件中，保证系统在恢复后能够继续正常处理。当业务需求发生变化时，只需新增事件消费者来处理特定事件，不需要修改现有服务。这种方式加快了系统迭代速度，并支持新的业务逻辑无缝接入。</w:t>
      </w:r>
    </w:p>
    <w:p w14:paraId="49BFDF97">
      <w:pPr>
        <w:pStyle w:val="2"/>
        <w:keepNext w:val="0"/>
        <w:keepLines w:val="0"/>
        <w:spacing w:line="360" w:lineRule="auto"/>
        <w:rPr>
          <w:rFonts w:hint="eastAsia"/>
          <w:sz w:val="24"/>
          <w:lang w:val="en-US" w:eastAsia="zh-CN"/>
        </w:rPr>
      </w:pPr>
      <w:bookmarkStart w:id="49" w:name="_Toc8909"/>
      <w:r>
        <w:rPr>
          <w:rFonts w:hint="eastAsia" w:ascii="宋体" w:hAnsi="宋体"/>
          <w:szCs w:val="28"/>
          <w:lang w:val="en-US" w:eastAsia="zh-CN"/>
        </w:rPr>
        <w:t>6</w:t>
      </w:r>
      <w:r>
        <w:rPr>
          <w:rFonts w:hint="eastAsia" w:ascii="宋体" w:hAnsi="宋体"/>
          <w:szCs w:val="28"/>
        </w:rPr>
        <w:t>.</w:t>
      </w:r>
      <w:r>
        <w:rPr>
          <w:rFonts w:hint="eastAsia" w:ascii="宋体" w:hAnsi="宋体"/>
          <w:szCs w:val="28"/>
          <w:lang w:val="en-US" w:eastAsia="zh-CN"/>
        </w:rPr>
        <w:t>2</w:t>
      </w:r>
      <w:r>
        <w:rPr>
          <w:rFonts w:hint="eastAsia" w:ascii="宋体" w:hAnsi="宋体"/>
          <w:szCs w:val="28"/>
        </w:rPr>
        <w:t xml:space="preserve"> </w:t>
      </w:r>
      <w:r>
        <w:rPr>
          <w:rFonts w:hint="eastAsia" w:ascii="宋体" w:hAnsi="宋体"/>
          <w:szCs w:val="28"/>
          <w:lang w:val="en-US" w:eastAsia="zh-CN"/>
        </w:rPr>
        <w:t>微服务架构可供借鉴的内容</w:t>
      </w:r>
      <w:bookmarkEnd w:id="49"/>
      <w:r>
        <w:rPr>
          <w:rFonts w:hint="eastAsia"/>
          <w:sz w:val="24"/>
          <w:lang w:val="en-US" w:eastAsia="zh-CN"/>
        </w:rPr>
        <w:t xml:space="preserve"> </w:t>
      </w:r>
    </w:p>
    <w:p w14:paraId="66BEAA3E">
      <w:pPr>
        <w:spacing w:line="360" w:lineRule="auto"/>
        <w:rPr>
          <w:rFonts w:hint="eastAsia"/>
          <w:sz w:val="24"/>
          <w:lang w:val="en-US" w:eastAsia="zh-CN"/>
        </w:rPr>
      </w:pPr>
      <w:r>
        <w:rPr>
          <w:rFonts w:hint="eastAsia"/>
          <w:sz w:val="24"/>
          <w:lang w:val="en-US" w:eastAsia="zh-CN"/>
        </w:rPr>
        <w:t>1. 模块化与灵活性</w:t>
      </w:r>
    </w:p>
    <w:p w14:paraId="78A4C906">
      <w:pPr>
        <w:spacing w:line="360" w:lineRule="auto"/>
        <w:ind w:firstLine="480" w:firstLineChars="200"/>
        <w:rPr>
          <w:rFonts w:hint="eastAsia"/>
          <w:sz w:val="24"/>
          <w:lang w:val="en-US" w:eastAsia="zh-CN"/>
        </w:rPr>
      </w:pPr>
      <w:r>
        <w:rPr>
          <w:rFonts w:hint="eastAsia"/>
          <w:sz w:val="24"/>
          <w:lang w:val="en-US" w:eastAsia="zh-CN"/>
        </w:rPr>
        <w:t>微服务架构强调模块的高度独立性，使得系统具备更强的灵活性和扩展性。不同团队可以独立开发各个服务，减少相互依赖，提高了开发效率。</w:t>
      </w:r>
    </w:p>
    <w:p w14:paraId="6EF0F23B">
      <w:pPr>
        <w:spacing w:line="360" w:lineRule="auto"/>
        <w:ind w:firstLine="480" w:firstLineChars="200"/>
        <w:rPr>
          <w:rFonts w:hint="eastAsia"/>
          <w:sz w:val="24"/>
          <w:lang w:val="en-US" w:eastAsia="zh-CN"/>
        </w:rPr>
      </w:pPr>
      <w:r>
        <w:rPr>
          <w:rFonts w:hint="eastAsia"/>
          <w:sz w:val="24"/>
          <w:lang w:val="en-US" w:eastAsia="zh-CN"/>
        </w:rPr>
        <w:t>通过分析mall4cloud项目能够发现，在微服务架构中，服务边界的划分至关重要。通过分析 mall4cloud-auth、mall4cloud-api-auth 和 mall4cloud-payment 模块，我们看到每个模块都基于单一职责原则进行了拆分，确保每个服务只处理自身的业务逻辑。mall4cloud-auth 和mall4cloud-api-auth 模块专注于用户的认证和授权逻辑，而 mall4cloud-payment 模块则负责支付流程管理。这种设计不仅增强了代码的可维护性，还使得团队可以并行开发各模块，提高了开发效率。</w:t>
      </w:r>
    </w:p>
    <w:p w14:paraId="39043B98">
      <w:pPr>
        <w:spacing w:line="360" w:lineRule="auto"/>
        <w:rPr>
          <w:rFonts w:hint="eastAsia"/>
          <w:sz w:val="24"/>
          <w:lang w:val="en-US" w:eastAsia="zh-CN"/>
        </w:rPr>
      </w:pPr>
      <w:r>
        <w:rPr>
          <w:rFonts w:hint="eastAsia"/>
          <w:sz w:val="24"/>
          <w:lang w:val="en-US" w:eastAsia="zh-CN"/>
        </w:rPr>
        <w:t>2. 松耦合设计与服务治理</w:t>
      </w:r>
    </w:p>
    <w:p w14:paraId="4A0545C5">
      <w:pPr>
        <w:spacing w:line="360" w:lineRule="auto"/>
        <w:ind w:firstLine="480" w:firstLineChars="200"/>
        <w:rPr>
          <w:rFonts w:hint="eastAsia"/>
          <w:sz w:val="24"/>
          <w:lang w:val="en-US" w:eastAsia="zh-CN"/>
        </w:rPr>
      </w:pPr>
      <w:r>
        <w:rPr>
          <w:rFonts w:hint="eastAsia"/>
          <w:sz w:val="24"/>
          <w:lang w:val="en-US" w:eastAsia="zh-CN"/>
        </w:rPr>
        <w:t>通过 RESTful API 和 Feign 客户端，服务之间实现了松耦合，这不仅提高了系统的可扩展性，还使得各模块可以独立部署和升级。此外，微服务架构中的服务治理（如注册发现、负载均衡等）也确保了系统的可靠性。</w:t>
      </w:r>
    </w:p>
    <w:p w14:paraId="6BDBAA10">
      <w:pPr>
        <w:spacing w:line="360" w:lineRule="auto"/>
        <w:ind w:firstLine="480" w:firstLineChars="200"/>
        <w:rPr>
          <w:rFonts w:hint="eastAsia"/>
          <w:sz w:val="24"/>
          <w:lang w:val="en-US" w:eastAsia="zh-CN"/>
        </w:rPr>
      </w:pPr>
      <w:r>
        <w:rPr>
          <w:rFonts w:hint="eastAsia"/>
          <w:sz w:val="24"/>
          <w:lang w:val="en-US" w:eastAsia="zh-CN"/>
        </w:rPr>
        <w:t>在mall4cloud项目中，Feign 客户端在项目中承担了服务之间的远程调用职责，提供了规范化的通信方式。在 mall4cloud-api-auth 中定义的 Feign 接口为 mall4cloud-auth 模块与其他模块的交互提供了标准化路径，确保数据的准确传递。这种解耦方式减少了服务之间的依赖，使系统更容易扩展和维护。</w:t>
      </w:r>
    </w:p>
    <w:p w14:paraId="156881D5">
      <w:pPr>
        <w:spacing w:line="360" w:lineRule="auto"/>
        <w:rPr>
          <w:rFonts w:hint="eastAsia"/>
          <w:sz w:val="24"/>
          <w:lang w:val="en-US" w:eastAsia="zh-CN"/>
        </w:rPr>
      </w:pPr>
      <w:r>
        <w:rPr>
          <w:rFonts w:hint="eastAsia"/>
          <w:sz w:val="24"/>
          <w:lang w:val="en-US" w:eastAsia="zh-CN"/>
        </w:rPr>
        <w:t>3. 高可用与高并发设计</w:t>
      </w:r>
    </w:p>
    <w:p w14:paraId="3F337038">
      <w:pPr>
        <w:spacing w:line="360" w:lineRule="auto"/>
        <w:ind w:firstLine="480" w:firstLineChars="200"/>
        <w:rPr>
          <w:rFonts w:hint="eastAsia"/>
          <w:sz w:val="24"/>
          <w:lang w:val="en-US" w:eastAsia="zh-CN"/>
        </w:rPr>
      </w:pPr>
      <w:r>
        <w:rPr>
          <w:rFonts w:hint="eastAsia"/>
          <w:sz w:val="24"/>
          <w:lang w:val="en-US" w:eastAsia="zh-CN"/>
        </w:rPr>
        <w:t>在 mall4cloud 项目中，通过使用 Redis 进行缓存和 RocketMQ 进行异步消息处理，系统能够在高并发场景下保持高性能。微服务架构鼓励在设计时考虑高可用性和容错能力，这是确保系统在生产环境下稳定运行的关键。</w:t>
      </w:r>
    </w:p>
    <w:p w14:paraId="01941BAB">
      <w:pPr>
        <w:spacing w:line="360" w:lineRule="auto"/>
        <w:rPr>
          <w:rFonts w:hint="eastAsia"/>
          <w:sz w:val="24"/>
          <w:lang w:val="en-US" w:eastAsia="zh-CN"/>
        </w:rPr>
      </w:pPr>
      <w:r>
        <w:rPr>
          <w:rFonts w:hint="eastAsia"/>
          <w:sz w:val="24"/>
          <w:lang w:val="en-US" w:eastAsia="zh-CN"/>
        </w:rPr>
        <w:t xml:space="preserve">   mall4cloud 系统通过使用 Redis 缓存机制，减少了数据库访问频率，提高了响应速度。这一设计在 mall4cloud-auth 模块中得到充分体现，例如，用户身份校验结果保存在 Redis 中，有效降低了延迟。支付模块则采用了 RocketMQ 进行消息通知，实现了支付成功后的异步处理，确保系统在高并发场景下的稳定性和可用性。这些技术手段提升了系统的性能，保证了用户体验的流畅性。</w:t>
      </w:r>
    </w:p>
    <w:p w14:paraId="2617D4BB">
      <w:pPr>
        <w:pStyle w:val="2"/>
        <w:keepNext w:val="0"/>
        <w:keepLines w:val="0"/>
        <w:spacing w:line="360" w:lineRule="auto"/>
        <w:rPr>
          <w:rFonts w:hint="eastAsia"/>
          <w:sz w:val="24"/>
          <w:lang w:val="en-US" w:eastAsia="zh-CN"/>
        </w:rPr>
      </w:pPr>
      <w:bookmarkStart w:id="50" w:name="_Toc28197"/>
      <w:r>
        <w:rPr>
          <w:rFonts w:hint="eastAsia" w:ascii="宋体" w:hAnsi="宋体"/>
          <w:szCs w:val="28"/>
          <w:lang w:val="en-US" w:eastAsia="zh-CN"/>
        </w:rPr>
        <w:t>6</w:t>
      </w:r>
      <w:r>
        <w:rPr>
          <w:rFonts w:hint="eastAsia" w:ascii="宋体" w:hAnsi="宋体"/>
          <w:szCs w:val="28"/>
        </w:rPr>
        <w:t>.</w:t>
      </w:r>
      <w:r>
        <w:rPr>
          <w:rFonts w:hint="eastAsia" w:ascii="宋体" w:hAnsi="宋体"/>
          <w:szCs w:val="28"/>
          <w:lang w:val="en-US" w:eastAsia="zh-CN"/>
        </w:rPr>
        <w:t>3</w:t>
      </w:r>
      <w:r>
        <w:rPr>
          <w:rFonts w:hint="eastAsia" w:ascii="宋体" w:hAnsi="宋体"/>
          <w:szCs w:val="28"/>
        </w:rPr>
        <w:t xml:space="preserve"> </w:t>
      </w:r>
      <w:r>
        <w:rPr>
          <w:rFonts w:hint="eastAsia" w:ascii="宋体" w:hAnsi="宋体"/>
          <w:szCs w:val="28"/>
          <w:lang w:val="en-US" w:eastAsia="zh-CN"/>
        </w:rPr>
        <w:t>对今后的学习实践的影响</w:t>
      </w:r>
      <w:bookmarkEnd w:id="50"/>
      <w:r>
        <w:rPr>
          <w:rFonts w:hint="eastAsia"/>
          <w:sz w:val="24"/>
          <w:lang w:val="en-US" w:eastAsia="zh-CN"/>
        </w:rPr>
        <w:t xml:space="preserve">    </w:t>
      </w:r>
    </w:p>
    <w:p w14:paraId="73365376">
      <w:pPr>
        <w:spacing w:line="360" w:lineRule="auto"/>
        <w:ind w:firstLine="480" w:firstLineChars="200"/>
        <w:rPr>
          <w:rFonts w:hint="eastAsia"/>
          <w:sz w:val="24"/>
          <w:lang w:val="en-US" w:eastAsia="zh-CN"/>
        </w:rPr>
      </w:pPr>
      <w:r>
        <w:rPr>
          <w:rFonts w:hint="eastAsia"/>
          <w:sz w:val="24"/>
          <w:lang w:val="en-US" w:eastAsia="zh-CN"/>
        </w:rPr>
        <w:t>通过本次实验，强化了我对架构设计与设计模式的理解，在未来的学习和实践中，会更加注重使用设计模式和单一职责原则，确保系统架构清晰，模块职责明确。这不仅能提升代码质量，还能减少维护成本。</w:t>
      </w:r>
    </w:p>
    <w:p w14:paraId="5FFF4BFC">
      <w:pPr>
        <w:spacing w:line="360" w:lineRule="auto"/>
        <w:ind w:firstLine="420" w:firstLineChars="0"/>
        <w:rPr>
          <w:rFonts w:hint="eastAsia"/>
          <w:sz w:val="24"/>
          <w:lang w:val="en-US" w:eastAsia="zh-CN"/>
        </w:rPr>
      </w:pPr>
      <w:r>
        <w:rPr>
          <w:rFonts w:hint="eastAsia"/>
          <w:sz w:val="24"/>
          <w:lang w:val="en-US" w:eastAsia="zh-CN"/>
        </w:rPr>
        <w:t>实验中的技术栈（如Feign、Redis、RocketMQ、docker 等）是微服务开发的基础。未来我将进一步深入学习这些技术，并掌握服务监控和容器化部署等相关技能。另外，通过本次实验学到的性能优化方法，如使用缓存和消息队列，将促使我在未来的开发中提前考虑系统的扩展性和性能问题，确保系统在复杂业务场景下的稳定运行。</w:t>
      </w:r>
    </w:p>
    <w:p w14:paraId="150FF44D">
      <w:pPr>
        <w:spacing w:line="360" w:lineRule="auto"/>
        <w:ind w:firstLine="420" w:firstLineChars="0"/>
        <w:rPr>
          <w:rFonts w:hint="default"/>
          <w:sz w:val="24"/>
          <w:lang w:val="en-US" w:eastAsia="zh-CN"/>
        </w:rPr>
      </w:pPr>
      <w:r>
        <w:rPr>
          <w:rFonts w:hint="eastAsia"/>
          <w:sz w:val="24"/>
          <w:lang w:val="en-US" w:eastAsia="zh-CN"/>
        </w:rPr>
        <w:t>另一方面，通过阅读mall4cloud项目开发文档对比实际代码可以看出，代码更新后文档并未及时更新，如代码目录结构和文档中目录结构不相符、阿里巴巴代码规约扫描结果与当前扫描结果不符等（详见附录Ⅱ），这提醒我在今后学习实践中不仅注意代码的更新，还要注重及时更新文档，方便之后翻阅。</w:t>
      </w:r>
    </w:p>
    <w:p w14:paraId="0E9418C9">
      <w:pPr>
        <w:spacing w:line="360" w:lineRule="auto"/>
        <w:ind w:firstLine="480" w:firstLineChars="200"/>
        <w:rPr>
          <w:rFonts w:hint="eastAsia"/>
          <w:lang w:val="en-US" w:eastAsia="zh-CN"/>
        </w:rPr>
      </w:pPr>
      <w:r>
        <w:rPr>
          <w:rFonts w:hint="eastAsia"/>
          <w:sz w:val="24"/>
          <w:lang w:val="en-US" w:eastAsia="zh-CN"/>
        </w:rPr>
        <w:t>总之，通过对mall4cloud和 mall4j 商城系统的逆向分析，我深入理解了微服务架构与 MVC 架构的设计思想及其应用。微服务的模块化设计和解耦思路，使得系统具备良好的扩展性和灵活性，而 MVC 架构的分层结构使代码逻辑更加清晰，便于开发和维护。在未来的学习和实践中，我将更加注重架构设计、服务治理和性能优化，以构建高质量的软件系统。这次实验不仅提升了对现代软件架构的理解，还为未来的开发实践提供了宝贵的经验。</w:t>
      </w:r>
    </w:p>
    <w:p w14:paraId="5AA80BEC">
      <w:pPr>
        <w:rPr>
          <w:rFonts w:hint="eastAsia"/>
          <w:lang w:val="en-US" w:eastAsia="zh-CN"/>
        </w:rPr>
      </w:pPr>
      <w:r>
        <w:rPr>
          <w:rFonts w:hint="eastAsia"/>
          <w:lang w:val="en-US" w:eastAsia="zh-CN"/>
        </w:rPr>
        <w:br w:type="page"/>
      </w:r>
    </w:p>
    <w:p w14:paraId="5D4F4ED3">
      <w:pPr>
        <w:pStyle w:val="20"/>
        <w:spacing w:before="340" w:after="330" w:line="360" w:lineRule="auto"/>
        <w:rPr>
          <w:rFonts w:hint="eastAsia"/>
          <w:lang w:val="en-US" w:eastAsia="zh-CN"/>
        </w:rPr>
      </w:pPr>
      <w:bookmarkStart w:id="51" w:name="_Toc28217"/>
      <w:r>
        <w:rPr>
          <w:rFonts w:hint="eastAsia"/>
          <w:lang w:val="en-US" w:eastAsia="zh-CN"/>
        </w:rPr>
        <w:t>附录</w:t>
      </w:r>
      <w:bookmarkEnd w:id="51"/>
    </w:p>
    <w:p w14:paraId="40C59882">
      <w:pPr>
        <w:pStyle w:val="20"/>
        <w:spacing w:before="340" w:after="330" w:line="360" w:lineRule="auto"/>
        <w:rPr>
          <w:rFonts w:hint="default"/>
          <w:lang w:val="en-US" w:eastAsia="zh-CN"/>
        </w:rPr>
      </w:pPr>
      <w:bookmarkStart w:id="52" w:name="_Toc15578"/>
      <w:r>
        <w:rPr>
          <w:rFonts w:hint="eastAsia"/>
          <w:lang w:val="en-US" w:eastAsia="zh-CN"/>
        </w:rPr>
        <w:t>附录Ⅰ</w:t>
      </w:r>
      <w:r>
        <w:rPr>
          <w:rFonts w:hint="eastAsia"/>
        </w:rPr>
        <w:t xml:space="preserve">  </w:t>
      </w:r>
      <w:r>
        <w:rPr>
          <w:rFonts w:hint="eastAsia"/>
          <w:lang w:val="en-US" w:eastAsia="zh-CN"/>
        </w:rPr>
        <w:t>mall4j介绍</w:t>
      </w:r>
      <w:bookmarkEnd w:id="52"/>
    </w:p>
    <w:p w14:paraId="6D92053E">
      <w:pPr>
        <w:pStyle w:val="2"/>
        <w:keepNext w:val="0"/>
        <w:keepLines w:val="0"/>
        <w:spacing w:line="360" w:lineRule="auto"/>
        <w:rPr>
          <w:rFonts w:hint="eastAsia" w:ascii="宋体" w:hAnsi="宋体"/>
          <w:szCs w:val="28"/>
          <w:lang w:val="en-US" w:eastAsia="zh-CN"/>
        </w:rPr>
      </w:pPr>
      <w:bookmarkStart w:id="53" w:name="_Toc17614"/>
      <w:r>
        <w:rPr>
          <w:rFonts w:hint="eastAsia" w:ascii="宋体" w:hAnsi="宋体"/>
          <w:szCs w:val="28"/>
          <w:lang w:val="en-US" w:eastAsia="zh-CN"/>
        </w:rPr>
        <w:t>Ⅰ</w:t>
      </w:r>
      <w:r>
        <w:rPr>
          <w:rFonts w:hint="eastAsia" w:ascii="宋体" w:hAnsi="宋体"/>
          <w:szCs w:val="28"/>
        </w:rPr>
        <w:t xml:space="preserve">.1 </w:t>
      </w:r>
      <w:r>
        <w:rPr>
          <w:rFonts w:hint="eastAsia" w:ascii="宋体" w:hAnsi="宋体"/>
          <w:szCs w:val="28"/>
          <w:lang w:val="en-US" w:eastAsia="zh-CN"/>
        </w:rPr>
        <w:t>mall4j简介</w:t>
      </w:r>
      <w:bookmarkEnd w:id="53"/>
    </w:p>
    <w:p w14:paraId="673D2EC1">
      <w:pPr>
        <w:widowControl/>
        <w:spacing w:line="450" w:lineRule="atLeast"/>
        <w:ind w:firstLine="480" w:firstLineChars="200"/>
        <w:rPr>
          <w:rFonts w:hint="default"/>
          <w:sz w:val="24"/>
          <w:lang w:val="en-US" w:eastAsia="zh-CN"/>
        </w:rPr>
      </w:pPr>
      <w:r>
        <w:rPr>
          <w:rFonts w:hint="eastAsia"/>
          <w:sz w:val="24"/>
          <w:lang w:val="en-US" w:eastAsia="zh-CN"/>
        </w:rPr>
        <w:t>mall4j是一个java商城系统，主要包含三个部分：mall4j（Java后端）、mall4v（Vue后台前端）、mall4uni（前台uni-app）。该项目Gitee上Star16K，Watch1.6K，Fork5.1K，该数据显示了mall4j商城系统在Gitee上相当高的受欢迎程度和社区活跃度。mall4j的gitee开源仓库地址为</w:t>
      </w:r>
      <w:r>
        <w:rPr>
          <w:rFonts w:hint="eastAsia"/>
          <w:sz w:val="24"/>
          <w:lang w:val="en-US" w:eastAsia="zh-CN"/>
        </w:rPr>
        <w:fldChar w:fldCharType="begin"/>
      </w:r>
      <w:r>
        <w:rPr>
          <w:rFonts w:hint="eastAsia"/>
          <w:sz w:val="24"/>
          <w:lang w:val="en-US" w:eastAsia="zh-CN"/>
        </w:rPr>
        <w:instrText xml:space="preserve"> HYPERLINK "https://gitee.com/gz-yami/mall4j" </w:instrText>
      </w:r>
      <w:r>
        <w:rPr>
          <w:rFonts w:hint="eastAsia"/>
          <w:sz w:val="24"/>
          <w:lang w:val="en-US" w:eastAsia="zh-CN"/>
        </w:rPr>
        <w:fldChar w:fldCharType="separate"/>
      </w:r>
      <w:r>
        <w:rPr>
          <w:rStyle w:val="29"/>
          <w:rFonts w:hint="eastAsia"/>
          <w:sz w:val="24"/>
          <w:lang w:val="en-US" w:eastAsia="zh-CN"/>
        </w:rPr>
        <w:t>https://gitee.com/gz-yami/mall4j</w:t>
      </w:r>
      <w:r>
        <w:rPr>
          <w:rFonts w:hint="eastAsia"/>
          <w:sz w:val="24"/>
          <w:lang w:val="en-US" w:eastAsia="zh-CN"/>
        </w:rPr>
        <w:fldChar w:fldCharType="end"/>
      </w:r>
      <w:r>
        <w:rPr>
          <w:rFonts w:hint="eastAsia"/>
          <w:sz w:val="24"/>
          <w:lang w:val="en-US" w:eastAsia="zh-CN"/>
        </w:rPr>
        <w:t>，mall4v与mall4uni项目地址均可通过mall4j项目地址的readme中找到。</w:t>
      </w:r>
    </w:p>
    <w:p w14:paraId="04226927">
      <w:pPr>
        <w:widowControl/>
        <w:spacing w:line="450" w:lineRule="atLeast"/>
        <w:ind w:firstLine="480" w:firstLineChars="200"/>
        <w:rPr>
          <w:rFonts w:hint="default"/>
          <w:sz w:val="24"/>
          <w:lang w:val="en-US" w:eastAsia="zh-CN"/>
        </w:rPr>
      </w:pPr>
      <w:r>
        <w:rPr>
          <w:rFonts w:hint="default"/>
          <w:sz w:val="24"/>
          <w:lang w:val="en-US" w:eastAsia="zh-CN"/>
        </w:rPr>
        <w:t>mall4j商城系统基于Spring Boot和Vue.js等流行技术栈，其技术成熟且社区活跃</w:t>
      </w:r>
      <w:r>
        <w:rPr>
          <w:rFonts w:hint="eastAsia"/>
          <w:sz w:val="24"/>
          <w:lang w:val="en-US" w:eastAsia="zh-CN"/>
        </w:rPr>
        <w:t>，</w:t>
      </w:r>
      <w:r>
        <w:rPr>
          <w:rFonts w:hint="default"/>
          <w:sz w:val="24"/>
          <w:lang w:val="en-US" w:eastAsia="zh-CN"/>
        </w:rPr>
        <w:t>为</w:t>
      </w:r>
      <w:r>
        <w:rPr>
          <w:rFonts w:hint="eastAsia"/>
          <w:sz w:val="24"/>
          <w:lang w:val="en-US" w:eastAsia="zh-CN"/>
        </w:rPr>
        <w:t>初学者的</w:t>
      </w:r>
      <w:r>
        <w:rPr>
          <w:rFonts w:hint="default"/>
          <w:sz w:val="24"/>
          <w:lang w:val="en-US" w:eastAsia="zh-CN"/>
        </w:rPr>
        <w:t>学习和开发提供了良好的基础。通过将</w:t>
      </w:r>
      <w:r>
        <w:rPr>
          <w:rFonts w:hint="eastAsia"/>
          <w:sz w:val="24"/>
          <w:lang w:val="en-US" w:eastAsia="zh-CN"/>
        </w:rPr>
        <w:t>软件设计与体系结构中</w:t>
      </w:r>
      <w:r>
        <w:rPr>
          <w:rFonts w:hint="default"/>
          <w:sz w:val="24"/>
          <w:lang w:val="en-US" w:eastAsia="zh-CN"/>
        </w:rPr>
        <w:t>学习的理论知识应用于实际项目开发，能够更好地理解软件设计与体系结构的概念。</w:t>
      </w:r>
      <w:r>
        <w:rPr>
          <w:rFonts w:hint="eastAsia"/>
          <w:sz w:val="24"/>
          <w:lang w:val="en-US" w:eastAsia="zh-CN"/>
        </w:rPr>
        <w:t>而且</w:t>
      </w:r>
      <w:r>
        <w:rPr>
          <w:rFonts w:hint="default"/>
          <w:sz w:val="24"/>
          <w:lang w:val="en-US" w:eastAsia="zh-CN"/>
        </w:rPr>
        <w:t>mall4j提供了</w:t>
      </w:r>
      <w:r>
        <w:rPr>
          <w:rFonts w:hint="eastAsia"/>
          <w:sz w:val="24"/>
          <w:lang w:val="en-US" w:eastAsia="zh-CN"/>
        </w:rPr>
        <w:t>一系列</w:t>
      </w:r>
      <w:r>
        <w:rPr>
          <w:rFonts w:hint="default"/>
          <w:sz w:val="24"/>
          <w:lang w:val="en-US" w:eastAsia="zh-CN"/>
        </w:rPr>
        <w:t>电商核心功能，通过开发移动端app，可以将这些功能更好地适配移动端，增强实际应用能力</w:t>
      </w:r>
      <w:r>
        <w:rPr>
          <w:rFonts w:hint="eastAsia"/>
          <w:sz w:val="24"/>
          <w:lang w:val="en-US" w:eastAsia="zh-CN"/>
        </w:rPr>
        <w:t>。除此外，通过研究这个开源项目的架构</w:t>
      </w:r>
      <w:r>
        <w:rPr>
          <w:rFonts w:hint="default"/>
          <w:sz w:val="24"/>
          <w:lang w:val="en-US" w:eastAsia="zh-CN"/>
        </w:rPr>
        <w:t>有助于学习并掌握跨平台开发技术</w:t>
      </w:r>
      <w:r>
        <w:rPr>
          <w:rFonts w:hint="eastAsia"/>
          <w:sz w:val="24"/>
          <w:lang w:val="en-US" w:eastAsia="zh-CN"/>
        </w:rPr>
        <w:t>，</w:t>
      </w:r>
      <w:r>
        <w:rPr>
          <w:rFonts w:hint="default"/>
          <w:sz w:val="24"/>
          <w:lang w:val="en-US" w:eastAsia="zh-CN"/>
        </w:rPr>
        <w:t>理解移动端用户的行为和需求，提升产品的用户体验设计</w:t>
      </w:r>
      <w:r>
        <w:rPr>
          <w:rFonts w:hint="eastAsia"/>
          <w:sz w:val="24"/>
          <w:lang w:val="en-US" w:eastAsia="zh-CN"/>
        </w:rPr>
        <w:t>，同时</w:t>
      </w:r>
      <w:r>
        <w:rPr>
          <w:rFonts w:hint="default"/>
          <w:sz w:val="24"/>
          <w:lang w:val="en-US" w:eastAsia="zh-CN"/>
        </w:rPr>
        <w:t>移动端app的开发要求在资源受限的设备上进行能优化，并注重界面设计，这有助于</w:t>
      </w:r>
      <w:r>
        <w:rPr>
          <w:rFonts w:hint="eastAsia"/>
          <w:sz w:val="24"/>
          <w:lang w:val="en-US" w:eastAsia="zh-CN"/>
        </w:rPr>
        <w:t>作为初学者能够更深入了解移动端app的特性</w:t>
      </w:r>
      <w:r>
        <w:rPr>
          <w:rFonts w:hint="default"/>
          <w:sz w:val="24"/>
          <w:lang w:val="en-US" w:eastAsia="zh-CN"/>
        </w:rPr>
        <w:t>。</w:t>
      </w:r>
    </w:p>
    <w:p w14:paraId="3C4CCB3D">
      <w:pPr>
        <w:widowControl/>
        <w:spacing w:line="450" w:lineRule="atLeast"/>
        <w:ind w:firstLine="480" w:firstLineChars="200"/>
        <w:rPr>
          <w:rFonts w:hint="eastAsia"/>
          <w:lang w:val="en-US" w:eastAsia="zh-CN"/>
        </w:rPr>
      </w:pPr>
      <w:r>
        <w:rPr>
          <w:rFonts w:hint="default"/>
          <w:sz w:val="24"/>
          <w:lang w:val="en-US" w:eastAsia="zh-CN"/>
        </w:rPr>
        <w:t>综上所述，选择探究并开发mall4j商城系统的移动端app作为选题，不仅能够提升个人的技术能力，</w:t>
      </w:r>
      <w:r>
        <w:rPr>
          <w:rFonts w:hint="eastAsia"/>
          <w:sz w:val="24"/>
          <w:lang w:val="en-US" w:eastAsia="zh-CN"/>
        </w:rPr>
        <w:t>还</w:t>
      </w:r>
      <w:r>
        <w:rPr>
          <w:rFonts w:hint="default"/>
          <w:sz w:val="24"/>
          <w:lang w:val="en-US" w:eastAsia="zh-CN"/>
        </w:rPr>
        <w:t>加深对软件设计原则、体系结构模式</w:t>
      </w:r>
      <w:r>
        <w:rPr>
          <w:rFonts w:hint="eastAsia"/>
          <w:sz w:val="24"/>
          <w:lang w:val="en-US" w:eastAsia="zh-CN"/>
        </w:rPr>
        <w:t>的</w:t>
      </w:r>
      <w:r>
        <w:rPr>
          <w:rFonts w:hint="default"/>
          <w:sz w:val="24"/>
          <w:lang w:val="en-US" w:eastAsia="zh-CN"/>
        </w:rPr>
        <w:t>理解</w:t>
      </w:r>
      <w:r>
        <w:rPr>
          <w:rFonts w:hint="eastAsia"/>
          <w:sz w:val="24"/>
          <w:lang w:val="en-US" w:eastAsia="zh-CN"/>
        </w:rPr>
        <w:t>与应用</w:t>
      </w:r>
      <w:r>
        <w:rPr>
          <w:rFonts w:hint="default"/>
          <w:sz w:val="24"/>
          <w:lang w:val="en-US" w:eastAsia="zh-CN"/>
        </w:rPr>
        <w:t>。</w:t>
      </w:r>
    </w:p>
    <w:p w14:paraId="44379573">
      <w:pPr>
        <w:pStyle w:val="2"/>
        <w:keepNext w:val="0"/>
        <w:keepLines w:val="0"/>
        <w:spacing w:line="360" w:lineRule="auto"/>
        <w:rPr>
          <w:rFonts w:ascii="宋体" w:hAnsi="宋体"/>
          <w:szCs w:val="28"/>
        </w:rPr>
      </w:pPr>
      <w:bookmarkStart w:id="54" w:name="_Toc28699"/>
      <w:r>
        <w:rPr>
          <w:rFonts w:hint="eastAsia" w:ascii="宋体" w:hAnsi="宋体"/>
          <w:szCs w:val="28"/>
          <w:lang w:val="en-US" w:eastAsia="zh-CN"/>
        </w:rPr>
        <w:t>Ⅰ</w:t>
      </w:r>
      <w:r>
        <w:rPr>
          <w:rFonts w:hint="eastAsia" w:ascii="宋体" w:hAnsi="宋体"/>
          <w:szCs w:val="28"/>
        </w:rPr>
        <w:t>.</w:t>
      </w:r>
      <w:r>
        <w:rPr>
          <w:rFonts w:hint="eastAsia" w:ascii="宋体" w:hAnsi="宋体"/>
          <w:szCs w:val="28"/>
          <w:lang w:val="en-US" w:eastAsia="zh-CN"/>
        </w:rPr>
        <w:t>2</w:t>
      </w:r>
      <w:r>
        <w:rPr>
          <w:rFonts w:hint="eastAsia" w:ascii="宋体" w:hAnsi="宋体"/>
          <w:szCs w:val="28"/>
        </w:rPr>
        <w:t xml:space="preserve"> </w:t>
      </w:r>
      <w:r>
        <w:rPr>
          <w:rFonts w:hint="eastAsia" w:ascii="宋体" w:hAnsi="宋体"/>
          <w:szCs w:val="28"/>
          <w:lang w:val="en-US" w:eastAsia="zh-CN"/>
        </w:rPr>
        <w:t>mall4j</w:t>
      </w:r>
      <w:r>
        <w:rPr>
          <w:rFonts w:hint="eastAsia" w:ascii="宋体" w:hAnsi="宋体"/>
          <w:szCs w:val="28"/>
        </w:rPr>
        <w:t>系统总体需求</w:t>
      </w:r>
      <w:bookmarkEnd w:id="54"/>
    </w:p>
    <w:p w14:paraId="5EAF29CE">
      <w:pPr>
        <w:spacing w:line="360" w:lineRule="auto"/>
        <w:ind w:firstLine="480" w:firstLineChars="200"/>
        <w:rPr>
          <w:rFonts w:hint="eastAsia" w:ascii="宋体" w:hAnsi="宋体"/>
          <w:sz w:val="24"/>
        </w:rPr>
      </w:pPr>
      <w:r>
        <w:rPr>
          <w:rFonts w:hint="eastAsia" w:ascii="宋体" w:hAnsi="宋体"/>
          <w:sz w:val="24"/>
        </w:rPr>
        <w:t>本</w:t>
      </w:r>
      <w:r>
        <w:rPr>
          <w:rFonts w:hint="eastAsia" w:ascii="宋体" w:hAnsi="宋体"/>
          <w:sz w:val="24"/>
          <w:lang w:val="en-US" w:eastAsia="zh-CN"/>
        </w:rPr>
        <w:t>项目</w:t>
      </w:r>
      <w:r>
        <w:rPr>
          <w:rFonts w:hint="eastAsia" w:ascii="宋体" w:hAnsi="宋体"/>
          <w:sz w:val="24"/>
        </w:rPr>
        <w:t>的目的是设计和实现一个电子商务平台，提供全面的前台和后台管理功能。旨在通过构建一个用户友好、功能齐全的电子商务平台，实现前台用户与后台管理的高效互动，提升用户体验和平台运营效率。</w:t>
      </w:r>
    </w:p>
    <w:p w14:paraId="14796537">
      <w:pPr>
        <w:spacing w:line="360" w:lineRule="auto"/>
        <w:ind w:firstLine="480" w:firstLineChars="200"/>
        <w:rPr>
          <w:rFonts w:hint="eastAsia" w:ascii="宋体" w:hAnsi="宋体"/>
          <w:sz w:val="24"/>
        </w:rPr>
      </w:pPr>
      <w:r>
        <w:rPr>
          <w:rFonts w:hint="eastAsia" w:ascii="宋体" w:hAnsi="宋体"/>
          <w:sz w:val="24"/>
        </w:rPr>
        <w:t>前台部分旨在为用户提供便捷的商品浏览、下单、购物车管理、订单支付、个人信息管理等功能，确保用户操作简单高效。用户能够通过直观的界面轻松找到所需商品，快速完成从选择到支付的整个购物过程。同时，系统还支持用户对商品进行评价、收藏以及管理收货地址等，从而形成一个完整的购物闭环，提升用户的购物体验和满意度。</w:t>
      </w:r>
    </w:p>
    <w:p w14:paraId="456C9CBA">
      <w:pPr>
        <w:spacing w:line="360" w:lineRule="auto"/>
        <w:ind w:firstLine="480" w:firstLineChars="200"/>
        <w:rPr>
          <w:rFonts w:hint="eastAsia" w:ascii="宋体" w:hAnsi="宋体"/>
          <w:sz w:val="24"/>
        </w:rPr>
      </w:pPr>
      <w:r>
        <w:rPr>
          <w:rFonts w:hint="eastAsia" w:ascii="宋体" w:hAnsi="宋体"/>
          <w:sz w:val="24"/>
        </w:rPr>
        <w:t>后台部分为管理员提供强大的管理工具，包括商品信息维护、订单管理、会员管理和系统配置等功能，以支持平台的日常运营和管理，提高工作效率并增强用户体验。管理员可以通过后台系统灵活地进行商品上架、下架和库存管理，确保商品信息的及时更新和准确性。同时，订单管理功能能够帮助管理员高效处理用户的订单，包括订单的审核、发货、退货及售后服务，确保平台的运作流程流畅无阻。此外，会员管理功能允许管理员查看和分析用户数据，了解用户行为和偏好，从而为个性化营销和客户服务提供数据支持。系统配置模块则提供对权限管理、系统参数设置等功能的支持，保证平台的安全性和可维护性。</w:t>
      </w:r>
    </w:p>
    <w:p w14:paraId="27E1CD19">
      <w:pPr>
        <w:spacing w:line="360" w:lineRule="auto"/>
        <w:ind w:firstLine="480" w:firstLineChars="200"/>
        <w:rPr>
          <w:rFonts w:ascii="宋体" w:hAnsi="宋体"/>
          <w:sz w:val="24"/>
        </w:rPr>
      </w:pPr>
      <w:r>
        <w:rPr>
          <w:rFonts w:hint="eastAsia" w:ascii="宋体" w:hAnsi="宋体"/>
          <w:sz w:val="24"/>
        </w:rPr>
        <w:t>通过搭建这一平台，希望实现系统的高效性、稳定性和安全性，促进平台业务增长并提高用户粘性。系统的高效性体现在快速响应用户和管理员的操作请求，提高用户满意度和管理员的工作效率。系统的稳定性则通过优化架构设计、使用高可用的技术手段来保障，即使在高并发的情况下也能稳定运行。系统的安全性同样至关重要，通过加强数据加密、用户认证和权限管理等措施，确保用户数据和交易信息的安全可靠。最终，本课题的目标是打造一个用户友好、功能齐全、安全可靠的电子商务平台，推动平台在激烈的市场竞争中脱颖而出，获得更多用户的青睐和信任。</w:t>
      </w:r>
    </w:p>
    <w:p w14:paraId="5E5E4BF2">
      <w:pPr>
        <w:spacing w:line="360" w:lineRule="auto"/>
        <w:ind w:firstLine="480" w:firstLineChars="200"/>
        <w:rPr>
          <w:rFonts w:ascii="宋体" w:hAnsi="宋体"/>
          <w:sz w:val="24"/>
        </w:rPr>
      </w:pPr>
      <w:r>
        <w:rPr>
          <w:rFonts w:hint="eastAsia" w:ascii="宋体" w:hAnsi="宋体"/>
          <w:sz w:val="24"/>
        </w:rPr>
        <w:t>本系统的总体use case图如下：</w:t>
      </w:r>
    </w:p>
    <w:p w14:paraId="51F19305">
      <w:pPr>
        <w:spacing w:line="360" w:lineRule="auto"/>
        <w:ind w:firstLine="480" w:firstLineChars="200"/>
        <w:jc w:val="center"/>
        <w:rPr>
          <w:rFonts w:hint="eastAsia"/>
          <w:sz w:val="24"/>
        </w:rPr>
      </w:pPr>
      <w:r>
        <w:rPr>
          <w:rFonts w:hint="eastAsia"/>
          <w:sz w:val="24"/>
        </w:rPr>
        <w:drawing>
          <wp:inline distT="0" distB="0" distL="114300" distR="114300">
            <wp:extent cx="4490085" cy="4893310"/>
            <wp:effectExtent l="0" t="0" r="635" b="7620"/>
            <wp:docPr id="4" name="图片 4" descr="{CDC13B6A-D9E4-4CD1-8149-D69882FBAE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DC13B6A-D9E4-4CD1-8149-D69882FBAE90}"/>
                    <pic:cNvPicPr>
                      <a:picLocks noChangeAspect="1"/>
                    </pic:cNvPicPr>
                  </pic:nvPicPr>
                  <pic:blipFill>
                    <a:blip r:embed="rId18"/>
                    <a:stretch>
                      <a:fillRect/>
                    </a:stretch>
                  </pic:blipFill>
                  <pic:spPr>
                    <a:xfrm>
                      <a:off x="0" y="0"/>
                      <a:ext cx="4490085" cy="4893310"/>
                    </a:xfrm>
                    <a:prstGeom prst="rect">
                      <a:avLst/>
                    </a:prstGeom>
                  </pic:spPr>
                </pic:pic>
              </a:graphicData>
            </a:graphic>
          </wp:inline>
        </w:drawing>
      </w:r>
    </w:p>
    <w:p w14:paraId="4EB2A5B2">
      <w:pPr>
        <w:spacing w:line="360" w:lineRule="auto"/>
        <w:jc w:val="center"/>
        <w:rPr>
          <w:rFonts w:hint="eastAsia"/>
          <w:lang w:val="en-US" w:eastAsia="zh-CN"/>
        </w:rPr>
      </w:pPr>
      <w:r>
        <w:rPr>
          <w:rFonts w:hint="eastAsia"/>
          <w:lang w:val="en-US" w:eastAsia="zh-CN"/>
        </w:rPr>
        <w:t>图Ⅰ-1系统用例图</w:t>
      </w:r>
    </w:p>
    <w:p w14:paraId="212F6D72">
      <w:pPr>
        <w:spacing w:line="360" w:lineRule="auto"/>
        <w:ind w:firstLine="480" w:firstLineChars="200"/>
        <w:jc w:val="center"/>
        <w:rPr>
          <w:rFonts w:hint="eastAsia"/>
          <w:sz w:val="24"/>
        </w:rPr>
      </w:pPr>
    </w:p>
    <w:p w14:paraId="6B9DBAF2">
      <w:pPr>
        <w:spacing w:line="360" w:lineRule="auto"/>
        <w:ind w:firstLine="480" w:firstLineChars="200"/>
        <w:rPr>
          <w:rFonts w:hint="eastAsia" w:ascii="宋体" w:hAnsi="宋体"/>
          <w:sz w:val="24"/>
        </w:rPr>
      </w:pPr>
      <w:r>
        <w:rPr>
          <w:rFonts w:hint="eastAsia" w:ascii="宋体" w:hAnsi="宋体"/>
          <w:sz w:val="24"/>
        </w:rPr>
        <w:t>如图所示，整个系统可以分为多个功能模块，包括注册模块、个人信息模块、评论模块</w:t>
      </w:r>
      <w:r>
        <w:rPr>
          <w:rFonts w:hint="eastAsia" w:ascii="宋体" w:hAnsi="宋体"/>
          <w:sz w:val="24"/>
          <w:lang w:val="en-US" w:eastAsia="zh-CN"/>
        </w:rPr>
        <w:t>等</w:t>
      </w:r>
      <w:r>
        <w:rPr>
          <w:rFonts w:hint="eastAsia" w:ascii="宋体" w:hAnsi="宋体"/>
          <w:sz w:val="24"/>
        </w:rPr>
        <w:t>模块。系统主要有两个角色参与：用户和管理员。用户通过系统能够进行注册、管理个人信息、添加地址、对商品进行评价、收藏商品、使用购物车进行购买、搜索商品、查看商品详情，以及跟踪物流信息。用户的操作覆盖了从商品选择到支付的整个购物过程，以提供便利的购物体验。管理员则可以通过系统对商品进行管理，维护门店信息，处理订单，管理会员，及进行系统配置。管理员的功能侧重于平台的日常运营管理，确保商品信息准确，订单流转顺畅，用户问题得到及时处理。整个系统通过这些模块和角色的协同工作，实现了电子商务平台的前后台互动，从而提升了用户的购物体验和平台的运营效率。</w:t>
      </w:r>
    </w:p>
    <w:p w14:paraId="20F44068">
      <w:pPr>
        <w:spacing w:line="360" w:lineRule="auto"/>
        <w:ind w:firstLine="480" w:firstLineChars="200"/>
        <w:rPr>
          <w:rFonts w:hint="eastAsia" w:ascii="宋体" w:hAnsi="宋体"/>
          <w:sz w:val="24"/>
        </w:rPr>
      </w:pPr>
    </w:p>
    <w:p w14:paraId="5EA40E5F">
      <w:pPr>
        <w:spacing w:line="360" w:lineRule="auto"/>
        <w:ind w:firstLine="480" w:firstLineChars="200"/>
        <w:rPr>
          <w:rFonts w:hint="eastAsia" w:ascii="宋体" w:hAnsi="宋体"/>
          <w:sz w:val="24"/>
        </w:rPr>
      </w:pPr>
    </w:p>
    <w:p w14:paraId="61B89B38">
      <w:pPr>
        <w:spacing w:line="360" w:lineRule="auto"/>
        <w:jc w:val="center"/>
        <w:rPr>
          <w:rFonts w:hint="eastAsia"/>
          <w:lang w:val="en-US" w:eastAsia="zh-CN"/>
        </w:rPr>
      </w:pPr>
      <w:r>
        <w:rPr>
          <w:rFonts w:hint="eastAsia"/>
          <w:lang w:val="en-US" w:eastAsia="zh-CN"/>
        </w:rPr>
        <w:t>表Ⅰ-1 前后台功能模块说明</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3"/>
        <w:gridCol w:w="2413"/>
        <w:gridCol w:w="3635"/>
      </w:tblGrid>
      <w:tr w14:paraId="6FDEC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2413" w:type="dxa"/>
            <w:vMerge w:val="restart"/>
            <w:vAlign w:val="center"/>
          </w:tcPr>
          <w:p w14:paraId="74E45FA6">
            <w:pPr>
              <w:spacing w:line="360" w:lineRule="auto"/>
              <w:jc w:val="center"/>
              <w:rPr>
                <w:rFonts w:hint="eastAsia" w:eastAsia="宋体"/>
                <w:sz w:val="24"/>
                <w:vertAlign w:val="baseline"/>
                <w:lang w:val="en-US" w:eastAsia="zh-CN"/>
              </w:rPr>
            </w:pPr>
            <w:r>
              <w:rPr>
                <w:rFonts w:hint="eastAsia"/>
                <w:sz w:val="24"/>
                <w:vertAlign w:val="baseline"/>
                <w:lang w:val="en-US" w:eastAsia="zh-CN"/>
              </w:rPr>
              <w:t>后台</w:t>
            </w:r>
          </w:p>
        </w:tc>
        <w:tc>
          <w:tcPr>
            <w:tcW w:w="2413" w:type="dxa"/>
            <w:vMerge w:val="restart"/>
            <w:vAlign w:val="center"/>
          </w:tcPr>
          <w:p w14:paraId="4C5756A1">
            <w:pPr>
              <w:spacing w:line="360" w:lineRule="auto"/>
              <w:jc w:val="center"/>
              <w:rPr>
                <w:rFonts w:hint="eastAsia" w:eastAsia="宋体"/>
                <w:sz w:val="24"/>
                <w:vertAlign w:val="baseline"/>
                <w:lang w:val="en-US" w:eastAsia="zh-CN"/>
              </w:rPr>
            </w:pPr>
            <w:r>
              <w:rPr>
                <w:rFonts w:hint="eastAsia"/>
                <w:sz w:val="24"/>
                <w:vertAlign w:val="baseline"/>
                <w:lang w:val="en-US" w:eastAsia="zh-CN"/>
              </w:rPr>
              <w:t>产品管理</w:t>
            </w:r>
          </w:p>
        </w:tc>
        <w:tc>
          <w:tcPr>
            <w:tcW w:w="3635" w:type="dxa"/>
          </w:tcPr>
          <w:p w14:paraId="1F1B9F11">
            <w:pPr>
              <w:spacing w:line="360" w:lineRule="auto"/>
              <w:jc w:val="center"/>
              <w:rPr>
                <w:rFonts w:hint="eastAsia" w:eastAsia="宋体"/>
                <w:sz w:val="24"/>
                <w:vertAlign w:val="baseline"/>
                <w:lang w:val="en-US" w:eastAsia="zh-CN"/>
              </w:rPr>
            </w:pPr>
            <w:r>
              <w:rPr>
                <w:rFonts w:hint="eastAsia"/>
                <w:sz w:val="24"/>
                <w:vertAlign w:val="baseline"/>
                <w:lang w:val="en-US" w:eastAsia="zh-CN"/>
              </w:rPr>
              <w:t>产品管理</w:t>
            </w:r>
          </w:p>
        </w:tc>
      </w:tr>
      <w:tr w14:paraId="2CC72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2413" w:type="dxa"/>
            <w:vMerge w:val="continue"/>
          </w:tcPr>
          <w:p w14:paraId="2A6E7EF6">
            <w:pPr>
              <w:spacing w:line="360" w:lineRule="auto"/>
              <w:rPr>
                <w:rFonts w:hint="eastAsia" w:eastAsia="宋体"/>
                <w:sz w:val="24"/>
                <w:vertAlign w:val="baseline"/>
                <w:lang w:val="en-US" w:eastAsia="zh-CN"/>
              </w:rPr>
            </w:pPr>
          </w:p>
        </w:tc>
        <w:tc>
          <w:tcPr>
            <w:tcW w:w="2413" w:type="dxa"/>
            <w:vMerge w:val="continue"/>
            <w:vAlign w:val="center"/>
          </w:tcPr>
          <w:p w14:paraId="49E57694">
            <w:pPr>
              <w:spacing w:line="360" w:lineRule="auto"/>
              <w:jc w:val="center"/>
              <w:rPr>
                <w:rFonts w:hint="eastAsia"/>
                <w:sz w:val="24"/>
                <w:vertAlign w:val="baseline"/>
              </w:rPr>
            </w:pPr>
          </w:p>
        </w:tc>
        <w:tc>
          <w:tcPr>
            <w:tcW w:w="3635" w:type="dxa"/>
          </w:tcPr>
          <w:p w14:paraId="1437FE9F">
            <w:pPr>
              <w:spacing w:line="360" w:lineRule="auto"/>
              <w:jc w:val="center"/>
              <w:rPr>
                <w:rFonts w:hint="eastAsia" w:eastAsia="宋体"/>
                <w:sz w:val="24"/>
                <w:vertAlign w:val="baseline"/>
                <w:lang w:val="en-US" w:eastAsia="zh-CN"/>
              </w:rPr>
            </w:pPr>
            <w:r>
              <w:rPr>
                <w:rFonts w:hint="eastAsia"/>
                <w:sz w:val="24"/>
                <w:vertAlign w:val="baseline"/>
                <w:lang w:val="en-US" w:eastAsia="zh-CN"/>
              </w:rPr>
              <w:t>分类管理</w:t>
            </w:r>
          </w:p>
        </w:tc>
      </w:tr>
      <w:tr w14:paraId="268DA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2413" w:type="dxa"/>
            <w:vMerge w:val="continue"/>
          </w:tcPr>
          <w:p w14:paraId="47DBB678">
            <w:pPr>
              <w:spacing w:line="360" w:lineRule="auto"/>
              <w:rPr>
                <w:rFonts w:hint="eastAsia"/>
                <w:sz w:val="24"/>
                <w:vertAlign w:val="baseline"/>
              </w:rPr>
            </w:pPr>
          </w:p>
        </w:tc>
        <w:tc>
          <w:tcPr>
            <w:tcW w:w="2413" w:type="dxa"/>
            <w:vMerge w:val="continue"/>
            <w:vAlign w:val="center"/>
          </w:tcPr>
          <w:p w14:paraId="5460045A">
            <w:pPr>
              <w:spacing w:line="360" w:lineRule="auto"/>
              <w:jc w:val="center"/>
              <w:rPr>
                <w:rFonts w:hint="eastAsia"/>
                <w:sz w:val="24"/>
                <w:vertAlign w:val="baseline"/>
              </w:rPr>
            </w:pPr>
          </w:p>
        </w:tc>
        <w:tc>
          <w:tcPr>
            <w:tcW w:w="3635" w:type="dxa"/>
          </w:tcPr>
          <w:p w14:paraId="6E882E96">
            <w:pPr>
              <w:spacing w:line="360" w:lineRule="auto"/>
              <w:jc w:val="center"/>
              <w:rPr>
                <w:rFonts w:hint="eastAsia" w:eastAsia="宋体"/>
                <w:sz w:val="24"/>
                <w:vertAlign w:val="baseline"/>
                <w:lang w:val="en-US" w:eastAsia="zh-CN"/>
              </w:rPr>
            </w:pPr>
            <w:r>
              <w:rPr>
                <w:rFonts w:hint="eastAsia"/>
                <w:sz w:val="24"/>
                <w:vertAlign w:val="baseline"/>
                <w:lang w:val="en-US" w:eastAsia="zh-CN"/>
              </w:rPr>
              <w:t>分组管理</w:t>
            </w:r>
          </w:p>
        </w:tc>
      </w:tr>
      <w:tr w14:paraId="5EE73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2413" w:type="dxa"/>
            <w:vMerge w:val="continue"/>
          </w:tcPr>
          <w:p w14:paraId="79F5FC8B">
            <w:pPr>
              <w:spacing w:line="360" w:lineRule="auto"/>
              <w:rPr>
                <w:rFonts w:hint="eastAsia"/>
                <w:sz w:val="24"/>
                <w:vertAlign w:val="baseline"/>
              </w:rPr>
            </w:pPr>
          </w:p>
        </w:tc>
        <w:tc>
          <w:tcPr>
            <w:tcW w:w="2413" w:type="dxa"/>
            <w:vMerge w:val="continue"/>
            <w:vAlign w:val="center"/>
          </w:tcPr>
          <w:p w14:paraId="4C41D09C">
            <w:pPr>
              <w:spacing w:line="360" w:lineRule="auto"/>
              <w:jc w:val="center"/>
              <w:rPr>
                <w:rFonts w:hint="eastAsia"/>
                <w:sz w:val="24"/>
                <w:vertAlign w:val="baseline"/>
              </w:rPr>
            </w:pPr>
          </w:p>
        </w:tc>
        <w:tc>
          <w:tcPr>
            <w:tcW w:w="3635" w:type="dxa"/>
          </w:tcPr>
          <w:p w14:paraId="7DE9517D">
            <w:pPr>
              <w:spacing w:line="360" w:lineRule="auto"/>
              <w:jc w:val="center"/>
              <w:rPr>
                <w:rFonts w:hint="eastAsia" w:eastAsia="宋体"/>
                <w:sz w:val="24"/>
                <w:vertAlign w:val="baseline"/>
                <w:lang w:val="en-US" w:eastAsia="zh-CN"/>
              </w:rPr>
            </w:pPr>
            <w:r>
              <w:rPr>
                <w:rFonts w:hint="eastAsia"/>
                <w:sz w:val="24"/>
                <w:vertAlign w:val="baseline"/>
                <w:lang w:val="en-US" w:eastAsia="zh-CN"/>
              </w:rPr>
              <w:t>评论管理</w:t>
            </w:r>
          </w:p>
        </w:tc>
      </w:tr>
      <w:tr w14:paraId="00076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2413" w:type="dxa"/>
            <w:vMerge w:val="continue"/>
          </w:tcPr>
          <w:p w14:paraId="2DD589D3">
            <w:pPr>
              <w:spacing w:line="360" w:lineRule="auto"/>
              <w:rPr>
                <w:rFonts w:hint="eastAsia"/>
                <w:sz w:val="24"/>
                <w:vertAlign w:val="baseline"/>
              </w:rPr>
            </w:pPr>
          </w:p>
        </w:tc>
        <w:tc>
          <w:tcPr>
            <w:tcW w:w="2413" w:type="dxa"/>
            <w:vMerge w:val="continue"/>
            <w:vAlign w:val="center"/>
          </w:tcPr>
          <w:p w14:paraId="46C0C361">
            <w:pPr>
              <w:spacing w:line="360" w:lineRule="auto"/>
              <w:jc w:val="center"/>
              <w:rPr>
                <w:rFonts w:hint="eastAsia"/>
                <w:sz w:val="24"/>
                <w:vertAlign w:val="baseline"/>
              </w:rPr>
            </w:pPr>
          </w:p>
        </w:tc>
        <w:tc>
          <w:tcPr>
            <w:tcW w:w="3635" w:type="dxa"/>
          </w:tcPr>
          <w:p w14:paraId="6A2BD6D0">
            <w:pPr>
              <w:spacing w:line="360" w:lineRule="auto"/>
              <w:jc w:val="center"/>
              <w:rPr>
                <w:rFonts w:hint="eastAsia" w:eastAsia="宋体"/>
                <w:sz w:val="24"/>
                <w:vertAlign w:val="baseline"/>
                <w:lang w:val="en-US" w:eastAsia="zh-CN"/>
              </w:rPr>
            </w:pPr>
            <w:r>
              <w:rPr>
                <w:rFonts w:hint="eastAsia"/>
                <w:sz w:val="24"/>
                <w:vertAlign w:val="baseline"/>
                <w:lang w:val="en-US" w:eastAsia="zh-CN"/>
              </w:rPr>
              <w:t>规格管理</w:t>
            </w:r>
          </w:p>
        </w:tc>
      </w:tr>
      <w:tr w14:paraId="6DC84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2413" w:type="dxa"/>
            <w:vMerge w:val="continue"/>
          </w:tcPr>
          <w:p w14:paraId="6CB703A9">
            <w:pPr>
              <w:spacing w:line="360" w:lineRule="auto"/>
              <w:rPr>
                <w:rFonts w:hint="eastAsia"/>
                <w:sz w:val="24"/>
                <w:vertAlign w:val="baseline"/>
              </w:rPr>
            </w:pPr>
          </w:p>
        </w:tc>
        <w:tc>
          <w:tcPr>
            <w:tcW w:w="2413" w:type="dxa"/>
            <w:vMerge w:val="restart"/>
            <w:vAlign w:val="center"/>
          </w:tcPr>
          <w:p w14:paraId="484B5E02">
            <w:pPr>
              <w:spacing w:line="360" w:lineRule="auto"/>
              <w:jc w:val="center"/>
              <w:rPr>
                <w:rFonts w:hint="eastAsia" w:eastAsia="宋体"/>
                <w:sz w:val="24"/>
                <w:vertAlign w:val="baseline"/>
                <w:lang w:val="en-US" w:eastAsia="zh-CN"/>
              </w:rPr>
            </w:pPr>
            <w:r>
              <w:rPr>
                <w:rFonts w:hint="eastAsia"/>
                <w:sz w:val="24"/>
                <w:vertAlign w:val="baseline"/>
                <w:lang w:val="en-US" w:eastAsia="zh-CN"/>
              </w:rPr>
              <w:t>门店管理</w:t>
            </w:r>
          </w:p>
        </w:tc>
        <w:tc>
          <w:tcPr>
            <w:tcW w:w="3635" w:type="dxa"/>
          </w:tcPr>
          <w:p w14:paraId="1454F3E8">
            <w:pPr>
              <w:spacing w:line="360" w:lineRule="auto"/>
              <w:jc w:val="center"/>
              <w:rPr>
                <w:rFonts w:hint="default"/>
                <w:sz w:val="24"/>
                <w:vertAlign w:val="baseline"/>
                <w:lang w:val="en-US" w:eastAsia="zh-CN"/>
              </w:rPr>
            </w:pPr>
            <w:r>
              <w:rPr>
                <w:rFonts w:hint="eastAsia"/>
                <w:sz w:val="24"/>
                <w:vertAlign w:val="baseline"/>
                <w:lang w:val="en-US" w:eastAsia="zh-CN"/>
              </w:rPr>
              <w:t>自提点管理</w:t>
            </w:r>
          </w:p>
        </w:tc>
      </w:tr>
      <w:tr w14:paraId="74D91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2413" w:type="dxa"/>
            <w:vMerge w:val="continue"/>
          </w:tcPr>
          <w:p w14:paraId="6BB1E90F">
            <w:pPr>
              <w:spacing w:line="360" w:lineRule="auto"/>
              <w:rPr>
                <w:rFonts w:hint="eastAsia"/>
                <w:sz w:val="24"/>
                <w:vertAlign w:val="baseline"/>
              </w:rPr>
            </w:pPr>
          </w:p>
        </w:tc>
        <w:tc>
          <w:tcPr>
            <w:tcW w:w="2413" w:type="dxa"/>
            <w:vMerge w:val="continue"/>
            <w:vAlign w:val="center"/>
          </w:tcPr>
          <w:p w14:paraId="6D7A065E">
            <w:pPr>
              <w:spacing w:line="360" w:lineRule="auto"/>
              <w:jc w:val="center"/>
              <w:rPr>
                <w:rFonts w:hint="eastAsia"/>
                <w:sz w:val="24"/>
                <w:vertAlign w:val="baseline"/>
              </w:rPr>
            </w:pPr>
          </w:p>
        </w:tc>
        <w:tc>
          <w:tcPr>
            <w:tcW w:w="3635" w:type="dxa"/>
          </w:tcPr>
          <w:p w14:paraId="12400C6C">
            <w:pPr>
              <w:spacing w:line="360" w:lineRule="auto"/>
              <w:jc w:val="center"/>
              <w:rPr>
                <w:rFonts w:hint="default"/>
                <w:sz w:val="24"/>
                <w:vertAlign w:val="baseline"/>
                <w:lang w:val="en-US" w:eastAsia="zh-CN"/>
              </w:rPr>
            </w:pPr>
            <w:r>
              <w:rPr>
                <w:rFonts w:hint="eastAsia"/>
                <w:sz w:val="24"/>
                <w:vertAlign w:val="baseline"/>
                <w:lang w:val="en-US" w:eastAsia="zh-CN"/>
              </w:rPr>
              <w:t>运费模板</w:t>
            </w:r>
          </w:p>
        </w:tc>
      </w:tr>
      <w:tr w14:paraId="0C4E5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2413" w:type="dxa"/>
            <w:vMerge w:val="continue"/>
          </w:tcPr>
          <w:p w14:paraId="7DACD475">
            <w:pPr>
              <w:spacing w:line="360" w:lineRule="auto"/>
              <w:rPr>
                <w:rFonts w:hint="eastAsia"/>
                <w:sz w:val="24"/>
                <w:vertAlign w:val="baseline"/>
              </w:rPr>
            </w:pPr>
          </w:p>
        </w:tc>
        <w:tc>
          <w:tcPr>
            <w:tcW w:w="2413" w:type="dxa"/>
            <w:vMerge w:val="continue"/>
            <w:vAlign w:val="center"/>
          </w:tcPr>
          <w:p w14:paraId="0444D831">
            <w:pPr>
              <w:spacing w:line="360" w:lineRule="auto"/>
              <w:jc w:val="center"/>
              <w:rPr>
                <w:rFonts w:hint="eastAsia"/>
                <w:sz w:val="24"/>
                <w:vertAlign w:val="baseline"/>
              </w:rPr>
            </w:pPr>
          </w:p>
        </w:tc>
        <w:tc>
          <w:tcPr>
            <w:tcW w:w="3635" w:type="dxa"/>
          </w:tcPr>
          <w:p w14:paraId="449B7D58">
            <w:pPr>
              <w:spacing w:line="360" w:lineRule="auto"/>
              <w:jc w:val="center"/>
              <w:rPr>
                <w:rFonts w:hint="default"/>
                <w:sz w:val="24"/>
                <w:vertAlign w:val="baseline"/>
                <w:lang w:val="en-US" w:eastAsia="zh-CN"/>
              </w:rPr>
            </w:pPr>
            <w:r>
              <w:rPr>
                <w:rFonts w:hint="eastAsia"/>
                <w:sz w:val="24"/>
                <w:vertAlign w:val="baseline"/>
                <w:lang w:val="en-US" w:eastAsia="zh-CN"/>
              </w:rPr>
              <w:t>轮播图管理</w:t>
            </w:r>
          </w:p>
        </w:tc>
      </w:tr>
      <w:tr w14:paraId="271AF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2413" w:type="dxa"/>
            <w:vMerge w:val="continue"/>
          </w:tcPr>
          <w:p w14:paraId="67CBFC51">
            <w:pPr>
              <w:spacing w:line="360" w:lineRule="auto"/>
              <w:rPr>
                <w:rFonts w:hint="eastAsia"/>
                <w:sz w:val="24"/>
                <w:vertAlign w:val="baseline"/>
              </w:rPr>
            </w:pPr>
          </w:p>
        </w:tc>
        <w:tc>
          <w:tcPr>
            <w:tcW w:w="2413" w:type="dxa"/>
            <w:vMerge w:val="continue"/>
            <w:vAlign w:val="center"/>
          </w:tcPr>
          <w:p w14:paraId="4C37DEA7">
            <w:pPr>
              <w:spacing w:line="360" w:lineRule="auto"/>
              <w:jc w:val="center"/>
              <w:rPr>
                <w:rFonts w:hint="eastAsia"/>
                <w:sz w:val="24"/>
                <w:vertAlign w:val="baseline"/>
              </w:rPr>
            </w:pPr>
          </w:p>
        </w:tc>
        <w:tc>
          <w:tcPr>
            <w:tcW w:w="3635" w:type="dxa"/>
          </w:tcPr>
          <w:p w14:paraId="74E13B0C">
            <w:pPr>
              <w:spacing w:line="360" w:lineRule="auto"/>
              <w:jc w:val="center"/>
              <w:rPr>
                <w:rFonts w:hint="default"/>
                <w:sz w:val="24"/>
                <w:vertAlign w:val="baseline"/>
                <w:lang w:val="en-US" w:eastAsia="zh-CN"/>
              </w:rPr>
            </w:pPr>
            <w:r>
              <w:rPr>
                <w:rFonts w:hint="eastAsia"/>
                <w:sz w:val="24"/>
                <w:vertAlign w:val="baseline"/>
                <w:lang w:val="en-US" w:eastAsia="zh-CN"/>
              </w:rPr>
              <w:t>热搜管理</w:t>
            </w:r>
          </w:p>
        </w:tc>
      </w:tr>
      <w:tr w14:paraId="62785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2413" w:type="dxa"/>
            <w:vMerge w:val="continue"/>
          </w:tcPr>
          <w:p w14:paraId="6483B76D">
            <w:pPr>
              <w:spacing w:line="360" w:lineRule="auto"/>
              <w:rPr>
                <w:rFonts w:hint="eastAsia"/>
                <w:sz w:val="24"/>
                <w:vertAlign w:val="baseline"/>
              </w:rPr>
            </w:pPr>
          </w:p>
        </w:tc>
        <w:tc>
          <w:tcPr>
            <w:tcW w:w="2413" w:type="dxa"/>
            <w:vMerge w:val="continue"/>
            <w:vAlign w:val="center"/>
          </w:tcPr>
          <w:p w14:paraId="108A728B">
            <w:pPr>
              <w:spacing w:line="360" w:lineRule="auto"/>
              <w:jc w:val="center"/>
              <w:rPr>
                <w:rFonts w:hint="eastAsia"/>
                <w:sz w:val="24"/>
                <w:vertAlign w:val="baseline"/>
              </w:rPr>
            </w:pPr>
          </w:p>
        </w:tc>
        <w:tc>
          <w:tcPr>
            <w:tcW w:w="3635" w:type="dxa"/>
          </w:tcPr>
          <w:p w14:paraId="04C045D7">
            <w:pPr>
              <w:spacing w:line="360" w:lineRule="auto"/>
              <w:jc w:val="center"/>
              <w:rPr>
                <w:rFonts w:hint="default"/>
                <w:sz w:val="24"/>
                <w:vertAlign w:val="baseline"/>
                <w:lang w:val="en-US" w:eastAsia="zh-CN"/>
              </w:rPr>
            </w:pPr>
            <w:r>
              <w:rPr>
                <w:rFonts w:hint="eastAsia"/>
                <w:sz w:val="24"/>
                <w:vertAlign w:val="baseline"/>
                <w:lang w:val="en-US" w:eastAsia="zh-CN"/>
              </w:rPr>
              <w:t>公告管理</w:t>
            </w:r>
          </w:p>
        </w:tc>
      </w:tr>
      <w:tr w14:paraId="7D9F2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2413" w:type="dxa"/>
            <w:vMerge w:val="continue"/>
          </w:tcPr>
          <w:p w14:paraId="1ACE5C39">
            <w:pPr>
              <w:spacing w:line="360" w:lineRule="auto"/>
              <w:rPr>
                <w:rFonts w:hint="eastAsia"/>
                <w:sz w:val="24"/>
                <w:vertAlign w:val="baseline"/>
              </w:rPr>
            </w:pPr>
          </w:p>
        </w:tc>
        <w:tc>
          <w:tcPr>
            <w:tcW w:w="2413" w:type="dxa"/>
            <w:vAlign w:val="center"/>
          </w:tcPr>
          <w:p w14:paraId="2EA24D00">
            <w:pPr>
              <w:spacing w:line="360" w:lineRule="auto"/>
              <w:jc w:val="center"/>
              <w:rPr>
                <w:rFonts w:hint="eastAsia" w:eastAsia="宋体"/>
                <w:sz w:val="24"/>
                <w:vertAlign w:val="baseline"/>
                <w:lang w:val="en-US" w:eastAsia="zh-CN"/>
              </w:rPr>
            </w:pPr>
            <w:r>
              <w:rPr>
                <w:rFonts w:hint="eastAsia"/>
                <w:sz w:val="24"/>
                <w:vertAlign w:val="baseline"/>
                <w:lang w:val="en-US" w:eastAsia="zh-CN"/>
              </w:rPr>
              <w:t>会员管理</w:t>
            </w:r>
          </w:p>
        </w:tc>
        <w:tc>
          <w:tcPr>
            <w:tcW w:w="3635" w:type="dxa"/>
          </w:tcPr>
          <w:p w14:paraId="47CE58B2">
            <w:pPr>
              <w:spacing w:line="360" w:lineRule="auto"/>
              <w:jc w:val="center"/>
              <w:rPr>
                <w:rFonts w:hint="default"/>
                <w:sz w:val="24"/>
                <w:vertAlign w:val="baseline"/>
                <w:lang w:val="en-US" w:eastAsia="zh-CN"/>
              </w:rPr>
            </w:pPr>
            <w:r>
              <w:rPr>
                <w:rFonts w:hint="eastAsia"/>
                <w:sz w:val="24"/>
                <w:vertAlign w:val="baseline"/>
                <w:lang w:val="en-US" w:eastAsia="zh-CN"/>
              </w:rPr>
              <w:t>会员管理</w:t>
            </w:r>
          </w:p>
        </w:tc>
      </w:tr>
      <w:tr w14:paraId="118FB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2413" w:type="dxa"/>
            <w:vMerge w:val="continue"/>
          </w:tcPr>
          <w:p w14:paraId="4C6E8643">
            <w:pPr>
              <w:spacing w:line="360" w:lineRule="auto"/>
              <w:rPr>
                <w:rFonts w:hint="eastAsia"/>
                <w:sz w:val="24"/>
                <w:vertAlign w:val="baseline"/>
              </w:rPr>
            </w:pPr>
          </w:p>
        </w:tc>
        <w:tc>
          <w:tcPr>
            <w:tcW w:w="2413" w:type="dxa"/>
            <w:vAlign w:val="center"/>
          </w:tcPr>
          <w:p w14:paraId="5D14D801">
            <w:pPr>
              <w:spacing w:line="360" w:lineRule="auto"/>
              <w:jc w:val="center"/>
              <w:rPr>
                <w:rFonts w:hint="eastAsia" w:eastAsia="宋体"/>
                <w:sz w:val="24"/>
                <w:vertAlign w:val="baseline"/>
                <w:lang w:val="en-US" w:eastAsia="zh-CN"/>
              </w:rPr>
            </w:pPr>
            <w:r>
              <w:rPr>
                <w:rFonts w:hint="eastAsia"/>
                <w:sz w:val="24"/>
                <w:vertAlign w:val="baseline"/>
                <w:lang w:val="en-US" w:eastAsia="zh-CN"/>
              </w:rPr>
              <w:t>订单管理</w:t>
            </w:r>
          </w:p>
        </w:tc>
        <w:tc>
          <w:tcPr>
            <w:tcW w:w="3635" w:type="dxa"/>
          </w:tcPr>
          <w:p w14:paraId="3D442493">
            <w:pPr>
              <w:spacing w:line="360" w:lineRule="auto"/>
              <w:jc w:val="center"/>
              <w:rPr>
                <w:rFonts w:hint="default"/>
                <w:sz w:val="24"/>
                <w:vertAlign w:val="baseline"/>
                <w:lang w:val="en-US" w:eastAsia="zh-CN"/>
              </w:rPr>
            </w:pPr>
            <w:r>
              <w:rPr>
                <w:rFonts w:hint="eastAsia"/>
                <w:sz w:val="24"/>
                <w:vertAlign w:val="baseline"/>
                <w:lang w:val="en-US" w:eastAsia="zh-CN"/>
              </w:rPr>
              <w:t>订单管理</w:t>
            </w:r>
          </w:p>
        </w:tc>
      </w:tr>
      <w:tr w14:paraId="778CD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2413" w:type="dxa"/>
            <w:vMerge w:val="continue"/>
          </w:tcPr>
          <w:p w14:paraId="41C53C79">
            <w:pPr>
              <w:spacing w:line="360" w:lineRule="auto"/>
              <w:rPr>
                <w:rFonts w:hint="eastAsia"/>
                <w:sz w:val="24"/>
                <w:vertAlign w:val="baseline"/>
              </w:rPr>
            </w:pPr>
          </w:p>
        </w:tc>
        <w:tc>
          <w:tcPr>
            <w:tcW w:w="2413" w:type="dxa"/>
            <w:vMerge w:val="restart"/>
            <w:vAlign w:val="center"/>
          </w:tcPr>
          <w:p w14:paraId="589FF280">
            <w:pPr>
              <w:spacing w:line="360" w:lineRule="auto"/>
              <w:jc w:val="center"/>
              <w:rPr>
                <w:rFonts w:hint="eastAsia" w:eastAsia="宋体"/>
                <w:sz w:val="24"/>
                <w:vertAlign w:val="baseline"/>
                <w:lang w:val="en-US" w:eastAsia="zh-CN"/>
              </w:rPr>
            </w:pPr>
            <w:r>
              <w:rPr>
                <w:rFonts w:hint="eastAsia"/>
                <w:sz w:val="24"/>
                <w:vertAlign w:val="baseline"/>
                <w:lang w:val="en-US" w:eastAsia="zh-CN"/>
              </w:rPr>
              <w:t>系统管理</w:t>
            </w:r>
          </w:p>
        </w:tc>
        <w:tc>
          <w:tcPr>
            <w:tcW w:w="3635" w:type="dxa"/>
          </w:tcPr>
          <w:p w14:paraId="15A842A7">
            <w:pPr>
              <w:spacing w:line="360" w:lineRule="auto"/>
              <w:jc w:val="center"/>
              <w:rPr>
                <w:rFonts w:hint="default"/>
                <w:sz w:val="24"/>
                <w:vertAlign w:val="baseline"/>
                <w:lang w:val="en-US" w:eastAsia="zh-CN"/>
              </w:rPr>
            </w:pPr>
            <w:r>
              <w:rPr>
                <w:rFonts w:hint="eastAsia"/>
                <w:sz w:val="24"/>
                <w:vertAlign w:val="baseline"/>
                <w:lang w:val="en-US" w:eastAsia="zh-CN"/>
              </w:rPr>
              <w:t>地址管理</w:t>
            </w:r>
          </w:p>
        </w:tc>
      </w:tr>
      <w:tr w14:paraId="1560D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2413" w:type="dxa"/>
            <w:vMerge w:val="continue"/>
          </w:tcPr>
          <w:p w14:paraId="3178740F">
            <w:pPr>
              <w:spacing w:line="360" w:lineRule="auto"/>
              <w:rPr>
                <w:rFonts w:hint="eastAsia"/>
                <w:sz w:val="24"/>
                <w:vertAlign w:val="baseline"/>
              </w:rPr>
            </w:pPr>
          </w:p>
        </w:tc>
        <w:tc>
          <w:tcPr>
            <w:tcW w:w="2413" w:type="dxa"/>
            <w:vMerge w:val="continue"/>
          </w:tcPr>
          <w:p w14:paraId="20852F4D">
            <w:pPr>
              <w:spacing w:line="360" w:lineRule="auto"/>
              <w:jc w:val="center"/>
              <w:rPr>
                <w:rFonts w:hint="eastAsia"/>
                <w:sz w:val="24"/>
                <w:vertAlign w:val="baseline"/>
              </w:rPr>
            </w:pPr>
          </w:p>
        </w:tc>
        <w:tc>
          <w:tcPr>
            <w:tcW w:w="3635" w:type="dxa"/>
          </w:tcPr>
          <w:p w14:paraId="1F1CF734">
            <w:pPr>
              <w:spacing w:line="360" w:lineRule="auto"/>
              <w:jc w:val="center"/>
              <w:rPr>
                <w:rFonts w:hint="default"/>
                <w:sz w:val="24"/>
                <w:vertAlign w:val="baseline"/>
                <w:lang w:val="en-US" w:eastAsia="zh-CN"/>
              </w:rPr>
            </w:pPr>
            <w:r>
              <w:rPr>
                <w:rFonts w:hint="eastAsia"/>
                <w:sz w:val="24"/>
                <w:vertAlign w:val="baseline"/>
                <w:lang w:val="en-US" w:eastAsia="zh-CN"/>
              </w:rPr>
              <w:t>管理员列表</w:t>
            </w:r>
          </w:p>
        </w:tc>
      </w:tr>
      <w:tr w14:paraId="388EC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2413" w:type="dxa"/>
            <w:vMerge w:val="continue"/>
          </w:tcPr>
          <w:p w14:paraId="61EFFB35">
            <w:pPr>
              <w:spacing w:line="360" w:lineRule="auto"/>
              <w:rPr>
                <w:rFonts w:hint="eastAsia"/>
                <w:sz w:val="24"/>
                <w:vertAlign w:val="baseline"/>
              </w:rPr>
            </w:pPr>
          </w:p>
        </w:tc>
        <w:tc>
          <w:tcPr>
            <w:tcW w:w="2413" w:type="dxa"/>
            <w:vMerge w:val="continue"/>
          </w:tcPr>
          <w:p w14:paraId="7A5552AB">
            <w:pPr>
              <w:spacing w:line="360" w:lineRule="auto"/>
              <w:jc w:val="center"/>
              <w:rPr>
                <w:rFonts w:hint="eastAsia"/>
                <w:sz w:val="24"/>
                <w:vertAlign w:val="baseline"/>
              </w:rPr>
            </w:pPr>
          </w:p>
        </w:tc>
        <w:tc>
          <w:tcPr>
            <w:tcW w:w="3635" w:type="dxa"/>
          </w:tcPr>
          <w:p w14:paraId="2A343098">
            <w:pPr>
              <w:spacing w:line="360" w:lineRule="auto"/>
              <w:jc w:val="center"/>
              <w:rPr>
                <w:rFonts w:hint="default"/>
                <w:sz w:val="24"/>
                <w:vertAlign w:val="baseline"/>
                <w:lang w:val="en-US" w:eastAsia="zh-CN"/>
              </w:rPr>
            </w:pPr>
            <w:r>
              <w:rPr>
                <w:rFonts w:hint="eastAsia"/>
                <w:sz w:val="24"/>
                <w:vertAlign w:val="baseline"/>
                <w:lang w:val="en-US" w:eastAsia="zh-CN"/>
              </w:rPr>
              <w:t>角色管理</w:t>
            </w:r>
          </w:p>
        </w:tc>
      </w:tr>
      <w:tr w14:paraId="18E94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2413" w:type="dxa"/>
            <w:vMerge w:val="continue"/>
          </w:tcPr>
          <w:p w14:paraId="2DCEF491">
            <w:pPr>
              <w:spacing w:line="360" w:lineRule="auto"/>
              <w:rPr>
                <w:rFonts w:hint="eastAsia"/>
                <w:sz w:val="24"/>
                <w:vertAlign w:val="baseline"/>
              </w:rPr>
            </w:pPr>
          </w:p>
        </w:tc>
        <w:tc>
          <w:tcPr>
            <w:tcW w:w="2413" w:type="dxa"/>
            <w:vMerge w:val="continue"/>
          </w:tcPr>
          <w:p w14:paraId="39CCE0DD">
            <w:pPr>
              <w:spacing w:line="360" w:lineRule="auto"/>
              <w:jc w:val="center"/>
              <w:rPr>
                <w:rFonts w:hint="eastAsia"/>
                <w:sz w:val="24"/>
                <w:vertAlign w:val="baseline"/>
              </w:rPr>
            </w:pPr>
          </w:p>
        </w:tc>
        <w:tc>
          <w:tcPr>
            <w:tcW w:w="3635" w:type="dxa"/>
          </w:tcPr>
          <w:p w14:paraId="0E57C120">
            <w:pPr>
              <w:spacing w:line="360" w:lineRule="auto"/>
              <w:jc w:val="center"/>
              <w:rPr>
                <w:rFonts w:hint="default"/>
                <w:sz w:val="24"/>
                <w:vertAlign w:val="baseline"/>
                <w:lang w:val="en-US" w:eastAsia="zh-CN"/>
              </w:rPr>
            </w:pPr>
            <w:r>
              <w:rPr>
                <w:rFonts w:hint="eastAsia"/>
                <w:sz w:val="24"/>
                <w:vertAlign w:val="baseline"/>
                <w:lang w:val="en-US" w:eastAsia="zh-CN"/>
              </w:rPr>
              <w:t>菜单管理</w:t>
            </w:r>
          </w:p>
        </w:tc>
      </w:tr>
      <w:tr w14:paraId="3F1E2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2413" w:type="dxa"/>
            <w:vMerge w:val="continue"/>
          </w:tcPr>
          <w:p w14:paraId="75A88660">
            <w:pPr>
              <w:spacing w:line="360" w:lineRule="auto"/>
              <w:rPr>
                <w:rFonts w:hint="eastAsia"/>
                <w:sz w:val="24"/>
                <w:vertAlign w:val="baseline"/>
              </w:rPr>
            </w:pPr>
          </w:p>
        </w:tc>
        <w:tc>
          <w:tcPr>
            <w:tcW w:w="2413" w:type="dxa"/>
            <w:vMerge w:val="continue"/>
          </w:tcPr>
          <w:p w14:paraId="3B563ECE">
            <w:pPr>
              <w:spacing w:line="360" w:lineRule="auto"/>
              <w:jc w:val="center"/>
              <w:rPr>
                <w:rFonts w:hint="eastAsia"/>
                <w:sz w:val="24"/>
                <w:vertAlign w:val="baseline"/>
              </w:rPr>
            </w:pPr>
          </w:p>
        </w:tc>
        <w:tc>
          <w:tcPr>
            <w:tcW w:w="3635" w:type="dxa"/>
          </w:tcPr>
          <w:p w14:paraId="3C76DD9B">
            <w:pPr>
              <w:spacing w:line="360" w:lineRule="auto"/>
              <w:jc w:val="center"/>
              <w:rPr>
                <w:rFonts w:hint="default"/>
                <w:sz w:val="24"/>
                <w:vertAlign w:val="baseline"/>
                <w:lang w:val="en-US" w:eastAsia="zh-CN"/>
              </w:rPr>
            </w:pPr>
            <w:r>
              <w:rPr>
                <w:rFonts w:hint="eastAsia"/>
                <w:sz w:val="24"/>
                <w:vertAlign w:val="baseline"/>
                <w:lang w:val="en-US" w:eastAsia="zh-CN"/>
              </w:rPr>
              <w:t>参数管理</w:t>
            </w:r>
          </w:p>
        </w:tc>
      </w:tr>
      <w:tr w14:paraId="1BA59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2413" w:type="dxa"/>
            <w:vMerge w:val="continue"/>
          </w:tcPr>
          <w:p w14:paraId="72E8A8AD">
            <w:pPr>
              <w:spacing w:line="360" w:lineRule="auto"/>
              <w:rPr>
                <w:rFonts w:hint="eastAsia"/>
                <w:sz w:val="24"/>
                <w:vertAlign w:val="baseline"/>
              </w:rPr>
            </w:pPr>
          </w:p>
        </w:tc>
        <w:tc>
          <w:tcPr>
            <w:tcW w:w="2413" w:type="dxa"/>
            <w:vMerge w:val="continue"/>
          </w:tcPr>
          <w:p w14:paraId="63D82450">
            <w:pPr>
              <w:spacing w:line="360" w:lineRule="auto"/>
              <w:jc w:val="center"/>
              <w:rPr>
                <w:rFonts w:hint="eastAsia"/>
                <w:sz w:val="24"/>
                <w:vertAlign w:val="baseline"/>
              </w:rPr>
            </w:pPr>
          </w:p>
        </w:tc>
        <w:tc>
          <w:tcPr>
            <w:tcW w:w="3635" w:type="dxa"/>
          </w:tcPr>
          <w:p w14:paraId="737060BE">
            <w:pPr>
              <w:spacing w:line="360" w:lineRule="auto"/>
              <w:jc w:val="center"/>
              <w:rPr>
                <w:rFonts w:hint="default"/>
                <w:sz w:val="24"/>
                <w:vertAlign w:val="baseline"/>
                <w:lang w:val="en-US" w:eastAsia="zh-CN"/>
              </w:rPr>
            </w:pPr>
            <w:r>
              <w:rPr>
                <w:rFonts w:hint="eastAsia"/>
                <w:sz w:val="24"/>
                <w:vertAlign w:val="baseline"/>
                <w:lang w:val="en-US" w:eastAsia="zh-CN"/>
              </w:rPr>
              <w:t>系统日志</w:t>
            </w:r>
          </w:p>
        </w:tc>
      </w:tr>
      <w:tr w14:paraId="026F5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2413" w:type="dxa"/>
            <w:vMerge w:val="restart"/>
            <w:vAlign w:val="center"/>
          </w:tcPr>
          <w:p w14:paraId="40D72F59">
            <w:pPr>
              <w:spacing w:line="360" w:lineRule="auto"/>
              <w:jc w:val="center"/>
              <w:rPr>
                <w:rFonts w:hint="eastAsia"/>
                <w:lang w:val="en-US" w:eastAsia="zh-CN"/>
              </w:rPr>
            </w:pPr>
            <w:r>
              <w:rPr>
                <w:rFonts w:hint="eastAsia"/>
                <w:sz w:val="24"/>
                <w:vertAlign w:val="baseline"/>
                <w:lang w:val="en-US" w:eastAsia="zh-CN"/>
              </w:rPr>
              <w:t>前台</w:t>
            </w:r>
          </w:p>
        </w:tc>
        <w:tc>
          <w:tcPr>
            <w:tcW w:w="2413" w:type="dxa"/>
            <w:vAlign w:val="top"/>
          </w:tcPr>
          <w:p w14:paraId="6A7C69F1">
            <w:pPr>
              <w:spacing w:line="360" w:lineRule="auto"/>
              <w:jc w:val="center"/>
              <w:rPr>
                <w:rFonts w:hint="default" w:ascii="Times New Roman" w:hAnsi="Times New Roman" w:eastAsia="宋体" w:cs="Times New Roman"/>
                <w:kern w:val="2"/>
                <w:sz w:val="24"/>
                <w:szCs w:val="24"/>
                <w:vertAlign w:val="baseline"/>
                <w:lang w:val="en-US" w:eastAsia="zh-CN" w:bidi="ar-SA"/>
              </w:rPr>
            </w:pPr>
            <w:r>
              <w:rPr>
                <w:rFonts w:hint="eastAsia"/>
                <w:sz w:val="24"/>
                <w:vertAlign w:val="baseline"/>
                <w:lang w:val="en-US" w:eastAsia="zh-CN"/>
              </w:rPr>
              <w:t>注册模块</w:t>
            </w:r>
          </w:p>
        </w:tc>
        <w:tc>
          <w:tcPr>
            <w:tcW w:w="3635" w:type="dxa"/>
          </w:tcPr>
          <w:p w14:paraId="447F90CB">
            <w:pPr>
              <w:spacing w:line="360" w:lineRule="auto"/>
              <w:jc w:val="center"/>
              <w:rPr>
                <w:rFonts w:hint="eastAsia"/>
                <w:sz w:val="24"/>
                <w:vertAlign w:val="baseline"/>
                <w:lang w:val="en-US" w:eastAsia="zh-CN"/>
              </w:rPr>
            </w:pPr>
          </w:p>
        </w:tc>
      </w:tr>
      <w:tr w14:paraId="4E869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2413" w:type="dxa"/>
            <w:vMerge w:val="continue"/>
            <w:vAlign w:val="top"/>
          </w:tcPr>
          <w:p w14:paraId="5730C46B">
            <w:pPr>
              <w:spacing w:line="360" w:lineRule="auto"/>
              <w:rPr>
                <w:rFonts w:hint="eastAsia" w:ascii="Times New Roman" w:hAnsi="Times New Roman" w:eastAsia="宋体" w:cs="Times New Roman"/>
                <w:kern w:val="2"/>
                <w:sz w:val="24"/>
                <w:szCs w:val="24"/>
                <w:vertAlign w:val="baseline"/>
                <w:lang w:val="en-US" w:eastAsia="zh-CN" w:bidi="ar-SA"/>
              </w:rPr>
            </w:pPr>
          </w:p>
        </w:tc>
        <w:tc>
          <w:tcPr>
            <w:tcW w:w="2413" w:type="dxa"/>
            <w:vAlign w:val="top"/>
          </w:tcPr>
          <w:p w14:paraId="4CE87355">
            <w:pPr>
              <w:spacing w:line="360" w:lineRule="auto"/>
              <w:jc w:val="center"/>
              <w:rPr>
                <w:rFonts w:hint="default" w:ascii="Times New Roman" w:hAnsi="Times New Roman" w:eastAsia="宋体" w:cs="Times New Roman"/>
                <w:kern w:val="2"/>
                <w:sz w:val="24"/>
                <w:szCs w:val="24"/>
                <w:vertAlign w:val="baseline"/>
                <w:lang w:val="en-US" w:eastAsia="zh-CN" w:bidi="ar-SA"/>
              </w:rPr>
            </w:pPr>
            <w:r>
              <w:rPr>
                <w:rFonts w:hint="eastAsia"/>
                <w:sz w:val="24"/>
                <w:vertAlign w:val="baseline"/>
                <w:lang w:val="en-US" w:eastAsia="zh-CN"/>
              </w:rPr>
              <w:t>个人信息模块</w:t>
            </w:r>
          </w:p>
        </w:tc>
        <w:tc>
          <w:tcPr>
            <w:tcW w:w="3635" w:type="dxa"/>
          </w:tcPr>
          <w:p w14:paraId="00AFF633">
            <w:pPr>
              <w:spacing w:line="360" w:lineRule="auto"/>
              <w:jc w:val="center"/>
              <w:rPr>
                <w:rFonts w:hint="eastAsia"/>
                <w:sz w:val="24"/>
                <w:vertAlign w:val="baseline"/>
                <w:lang w:val="en-US" w:eastAsia="zh-CN"/>
              </w:rPr>
            </w:pPr>
          </w:p>
        </w:tc>
      </w:tr>
      <w:tr w14:paraId="4621B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2413" w:type="dxa"/>
            <w:vMerge w:val="continue"/>
            <w:vAlign w:val="top"/>
          </w:tcPr>
          <w:p w14:paraId="04B1495C">
            <w:pPr>
              <w:spacing w:line="360" w:lineRule="auto"/>
              <w:rPr>
                <w:rFonts w:hint="eastAsia" w:ascii="Times New Roman" w:hAnsi="Times New Roman" w:eastAsia="宋体" w:cs="Times New Roman"/>
                <w:kern w:val="2"/>
                <w:sz w:val="24"/>
                <w:szCs w:val="24"/>
                <w:vertAlign w:val="baseline"/>
                <w:lang w:val="en-US" w:eastAsia="zh-CN" w:bidi="ar-SA"/>
              </w:rPr>
            </w:pPr>
          </w:p>
        </w:tc>
        <w:tc>
          <w:tcPr>
            <w:tcW w:w="2413" w:type="dxa"/>
            <w:vAlign w:val="top"/>
          </w:tcPr>
          <w:p w14:paraId="2C6A1472">
            <w:pPr>
              <w:spacing w:line="360" w:lineRule="auto"/>
              <w:jc w:val="center"/>
              <w:rPr>
                <w:rFonts w:hint="eastAsia" w:ascii="Times New Roman" w:hAnsi="Times New Roman" w:eastAsia="宋体" w:cs="Times New Roman"/>
                <w:kern w:val="2"/>
                <w:sz w:val="24"/>
                <w:szCs w:val="24"/>
                <w:vertAlign w:val="baseline"/>
                <w:lang w:val="en-US" w:eastAsia="zh-CN" w:bidi="ar-SA"/>
              </w:rPr>
            </w:pPr>
            <w:r>
              <w:rPr>
                <w:rFonts w:hint="eastAsia"/>
                <w:sz w:val="24"/>
                <w:vertAlign w:val="baseline"/>
                <w:lang w:val="en-US" w:eastAsia="zh-CN"/>
              </w:rPr>
              <w:t>订单模块</w:t>
            </w:r>
          </w:p>
        </w:tc>
        <w:tc>
          <w:tcPr>
            <w:tcW w:w="3635" w:type="dxa"/>
          </w:tcPr>
          <w:p w14:paraId="1793E2B7">
            <w:pPr>
              <w:spacing w:line="360" w:lineRule="auto"/>
              <w:jc w:val="center"/>
              <w:rPr>
                <w:rFonts w:hint="eastAsia"/>
                <w:sz w:val="24"/>
                <w:vertAlign w:val="baseline"/>
                <w:lang w:val="en-US" w:eastAsia="zh-CN"/>
              </w:rPr>
            </w:pPr>
          </w:p>
        </w:tc>
      </w:tr>
      <w:tr w14:paraId="54556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2413" w:type="dxa"/>
            <w:vMerge w:val="continue"/>
            <w:vAlign w:val="top"/>
          </w:tcPr>
          <w:p w14:paraId="3F70AE63">
            <w:pPr>
              <w:spacing w:line="360" w:lineRule="auto"/>
              <w:rPr>
                <w:rFonts w:hint="eastAsia" w:ascii="Times New Roman" w:hAnsi="Times New Roman" w:eastAsia="宋体" w:cs="Times New Roman"/>
                <w:kern w:val="2"/>
                <w:sz w:val="24"/>
                <w:szCs w:val="24"/>
                <w:vertAlign w:val="baseline"/>
                <w:lang w:val="en-US" w:eastAsia="zh-CN" w:bidi="ar-SA"/>
              </w:rPr>
            </w:pPr>
          </w:p>
        </w:tc>
        <w:tc>
          <w:tcPr>
            <w:tcW w:w="2413" w:type="dxa"/>
            <w:vAlign w:val="top"/>
          </w:tcPr>
          <w:p w14:paraId="79166A52">
            <w:pPr>
              <w:spacing w:line="360" w:lineRule="auto"/>
              <w:jc w:val="center"/>
              <w:rPr>
                <w:rFonts w:hint="eastAsia" w:ascii="Times New Roman" w:hAnsi="Times New Roman" w:eastAsia="宋体" w:cs="Times New Roman"/>
                <w:kern w:val="2"/>
                <w:sz w:val="24"/>
                <w:szCs w:val="24"/>
                <w:vertAlign w:val="baseline"/>
                <w:lang w:val="en-US" w:eastAsia="zh-CN" w:bidi="ar-SA"/>
              </w:rPr>
            </w:pPr>
            <w:r>
              <w:rPr>
                <w:rFonts w:hint="eastAsia"/>
                <w:sz w:val="24"/>
                <w:vertAlign w:val="baseline"/>
                <w:lang w:val="en-US" w:eastAsia="zh-CN"/>
              </w:rPr>
              <w:t>地址模块</w:t>
            </w:r>
          </w:p>
        </w:tc>
        <w:tc>
          <w:tcPr>
            <w:tcW w:w="3635" w:type="dxa"/>
          </w:tcPr>
          <w:p w14:paraId="4E627F70">
            <w:pPr>
              <w:spacing w:line="360" w:lineRule="auto"/>
              <w:jc w:val="center"/>
              <w:rPr>
                <w:rFonts w:hint="eastAsia"/>
                <w:sz w:val="24"/>
                <w:vertAlign w:val="baseline"/>
                <w:lang w:val="en-US" w:eastAsia="zh-CN"/>
              </w:rPr>
            </w:pPr>
          </w:p>
        </w:tc>
      </w:tr>
      <w:tr w14:paraId="2DF62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2413" w:type="dxa"/>
            <w:vMerge w:val="continue"/>
            <w:vAlign w:val="top"/>
          </w:tcPr>
          <w:p w14:paraId="6F29B40B">
            <w:pPr>
              <w:spacing w:line="360" w:lineRule="auto"/>
              <w:rPr>
                <w:rFonts w:hint="eastAsia" w:ascii="Times New Roman" w:hAnsi="Times New Roman" w:eastAsia="宋体" w:cs="Times New Roman"/>
                <w:kern w:val="2"/>
                <w:sz w:val="24"/>
                <w:szCs w:val="24"/>
                <w:vertAlign w:val="baseline"/>
                <w:lang w:val="en-US" w:eastAsia="zh-CN" w:bidi="ar-SA"/>
              </w:rPr>
            </w:pPr>
          </w:p>
        </w:tc>
        <w:tc>
          <w:tcPr>
            <w:tcW w:w="2413" w:type="dxa"/>
            <w:vAlign w:val="top"/>
          </w:tcPr>
          <w:p w14:paraId="5791EDD5">
            <w:pPr>
              <w:spacing w:line="360" w:lineRule="auto"/>
              <w:jc w:val="center"/>
              <w:rPr>
                <w:rFonts w:hint="eastAsia" w:ascii="Times New Roman" w:hAnsi="Times New Roman" w:eastAsia="宋体" w:cs="Times New Roman"/>
                <w:kern w:val="2"/>
                <w:sz w:val="24"/>
                <w:szCs w:val="24"/>
                <w:vertAlign w:val="baseline"/>
                <w:lang w:val="en-US" w:eastAsia="zh-CN" w:bidi="ar-SA"/>
              </w:rPr>
            </w:pPr>
            <w:r>
              <w:rPr>
                <w:rFonts w:hint="eastAsia"/>
                <w:sz w:val="24"/>
                <w:vertAlign w:val="baseline"/>
                <w:lang w:val="en-US" w:eastAsia="zh-CN"/>
              </w:rPr>
              <w:t>评论模块</w:t>
            </w:r>
          </w:p>
        </w:tc>
        <w:tc>
          <w:tcPr>
            <w:tcW w:w="3635" w:type="dxa"/>
          </w:tcPr>
          <w:p w14:paraId="6FCCAC39">
            <w:pPr>
              <w:spacing w:line="360" w:lineRule="auto"/>
              <w:jc w:val="center"/>
              <w:rPr>
                <w:rFonts w:hint="eastAsia"/>
                <w:sz w:val="24"/>
                <w:vertAlign w:val="baseline"/>
                <w:lang w:val="en-US" w:eastAsia="zh-CN"/>
              </w:rPr>
            </w:pPr>
          </w:p>
        </w:tc>
      </w:tr>
      <w:tr w14:paraId="7DA5F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2413" w:type="dxa"/>
            <w:vMerge w:val="continue"/>
            <w:vAlign w:val="top"/>
          </w:tcPr>
          <w:p w14:paraId="5B27572A">
            <w:pPr>
              <w:spacing w:line="360" w:lineRule="auto"/>
              <w:rPr>
                <w:rFonts w:hint="eastAsia" w:ascii="Times New Roman" w:hAnsi="Times New Roman" w:eastAsia="宋体" w:cs="Times New Roman"/>
                <w:kern w:val="2"/>
                <w:sz w:val="24"/>
                <w:szCs w:val="24"/>
                <w:vertAlign w:val="baseline"/>
                <w:lang w:val="en-US" w:eastAsia="zh-CN" w:bidi="ar-SA"/>
              </w:rPr>
            </w:pPr>
          </w:p>
        </w:tc>
        <w:tc>
          <w:tcPr>
            <w:tcW w:w="2413" w:type="dxa"/>
            <w:vAlign w:val="top"/>
          </w:tcPr>
          <w:p w14:paraId="1126DDFF">
            <w:pPr>
              <w:spacing w:line="360" w:lineRule="auto"/>
              <w:jc w:val="center"/>
              <w:rPr>
                <w:rFonts w:hint="eastAsia" w:ascii="Times New Roman" w:hAnsi="Times New Roman" w:eastAsia="宋体" w:cs="Times New Roman"/>
                <w:kern w:val="2"/>
                <w:sz w:val="24"/>
                <w:szCs w:val="24"/>
                <w:vertAlign w:val="baseline"/>
                <w:lang w:val="en-US" w:eastAsia="zh-CN" w:bidi="ar-SA"/>
              </w:rPr>
            </w:pPr>
            <w:r>
              <w:rPr>
                <w:rFonts w:hint="eastAsia"/>
                <w:sz w:val="24"/>
                <w:vertAlign w:val="baseline"/>
                <w:lang w:val="en-US" w:eastAsia="zh-CN"/>
              </w:rPr>
              <w:t>收藏模块</w:t>
            </w:r>
          </w:p>
        </w:tc>
        <w:tc>
          <w:tcPr>
            <w:tcW w:w="3635" w:type="dxa"/>
          </w:tcPr>
          <w:p w14:paraId="22A77FED">
            <w:pPr>
              <w:spacing w:line="360" w:lineRule="auto"/>
              <w:jc w:val="center"/>
              <w:rPr>
                <w:rFonts w:hint="eastAsia"/>
                <w:sz w:val="24"/>
                <w:vertAlign w:val="baseline"/>
                <w:lang w:val="en-US" w:eastAsia="zh-CN"/>
              </w:rPr>
            </w:pPr>
          </w:p>
        </w:tc>
      </w:tr>
      <w:tr w14:paraId="57AA1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2413" w:type="dxa"/>
            <w:vMerge w:val="continue"/>
            <w:vAlign w:val="top"/>
          </w:tcPr>
          <w:p w14:paraId="0F11D94B">
            <w:pPr>
              <w:spacing w:line="360" w:lineRule="auto"/>
              <w:rPr>
                <w:rFonts w:hint="eastAsia" w:ascii="Times New Roman" w:hAnsi="Times New Roman" w:eastAsia="宋体" w:cs="Times New Roman"/>
                <w:kern w:val="2"/>
                <w:sz w:val="24"/>
                <w:szCs w:val="24"/>
                <w:vertAlign w:val="baseline"/>
                <w:lang w:val="en-US" w:eastAsia="zh-CN" w:bidi="ar-SA"/>
              </w:rPr>
            </w:pPr>
          </w:p>
        </w:tc>
        <w:tc>
          <w:tcPr>
            <w:tcW w:w="2413" w:type="dxa"/>
            <w:vAlign w:val="top"/>
          </w:tcPr>
          <w:p w14:paraId="2C2736B7">
            <w:pPr>
              <w:spacing w:line="360" w:lineRule="auto"/>
              <w:jc w:val="center"/>
              <w:rPr>
                <w:rFonts w:hint="eastAsia" w:ascii="Times New Roman" w:hAnsi="Times New Roman" w:eastAsia="宋体" w:cs="Times New Roman"/>
                <w:kern w:val="2"/>
                <w:sz w:val="24"/>
                <w:szCs w:val="24"/>
                <w:vertAlign w:val="baseline"/>
                <w:lang w:val="en-US" w:eastAsia="zh-CN" w:bidi="ar-SA"/>
              </w:rPr>
            </w:pPr>
            <w:r>
              <w:rPr>
                <w:rFonts w:hint="eastAsia"/>
                <w:sz w:val="24"/>
                <w:vertAlign w:val="baseline"/>
                <w:lang w:val="en-US" w:eastAsia="zh-CN"/>
              </w:rPr>
              <w:t>购物车模块</w:t>
            </w:r>
          </w:p>
        </w:tc>
        <w:tc>
          <w:tcPr>
            <w:tcW w:w="3635" w:type="dxa"/>
          </w:tcPr>
          <w:p w14:paraId="5B75D3F0">
            <w:pPr>
              <w:spacing w:line="360" w:lineRule="auto"/>
              <w:jc w:val="center"/>
              <w:rPr>
                <w:rFonts w:hint="eastAsia"/>
                <w:sz w:val="24"/>
                <w:vertAlign w:val="baseline"/>
                <w:lang w:val="en-US" w:eastAsia="zh-CN"/>
              </w:rPr>
            </w:pPr>
          </w:p>
        </w:tc>
      </w:tr>
      <w:tr w14:paraId="5E879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2413" w:type="dxa"/>
            <w:vMerge w:val="continue"/>
            <w:vAlign w:val="top"/>
          </w:tcPr>
          <w:p w14:paraId="1A01CC6F">
            <w:pPr>
              <w:spacing w:line="360" w:lineRule="auto"/>
              <w:rPr>
                <w:rFonts w:hint="eastAsia" w:ascii="Times New Roman" w:hAnsi="Times New Roman" w:eastAsia="宋体" w:cs="Times New Roman"/>
                <w:kern w:val="2"/>
                <w:sz w:val="24"/>
                <w:szCs w:val="24"/>
                <w:vertAlign w:val="baseline"/>
                <w:lang w:val="en-US" w:eastAsia="zh-CN" w:bidi="ar-SA"/>
              </w:rPr>
            </w:pPr>
          </w:p>
        </w:tc>
        <w:tc>
          <w:tcPr>
            <w:tcW w:w="2413" w:type="dxa"/>
            <w:vAlign w:val="top"/>
          </w:tcPr>
          <w:p w14:paraId="4FC439F0">
            <w:pPr>
              <w:spacing w:line="360" w:lineRule="auto"/>
              <w:jc w:val="center"/>
              <w:rPr>
                <w:rFonts w:hint="eastAsia" w:ascii="Times New Roman" w:hAnsi="Times New Roman" w:eastAsia="宋体" w:cs="Times New Roman"/>
                <w:kern w:val="2"/>
                <w:sz w:val="24"/>
                <w:szCs w:val="24"/>
                <w:vertAlign w:val="baseline"/>
                <w:lang w:val="en-US" w:eastAsia="zh-CN" w:bidi="ar-SA"/>
              </w:rPr>
            </w:pPr>
            <w:r>
              <w:rPr>
                <w:rFonts w:hint="eastAsia"/>
                <w:sz w:val="24"/>
                <w:vertAlign w:val="baseline"/>
                <w:lang w:val="en-US" w:eastAsia="zh-CN"/>
              </w:rPr>
              <w:t>搜索模块</w:t>
            </w:r>
          </w:p>
        </w:tc>
        <w:tc>
          <w:tcPr>
            <w:tcW w:w="3635" w:type="dxa"/>
          </w:tcPr>
          <w:p w14:paraId="6C0F7D4F">
            <w:pPr>
              <w:spacing w:line="360" w:lineRule="auto"/>
              <w:jc w:val="center"/>
              <w:rPr>
                <w:rFonts w:hint="eastAsia"/>
                <w:sz w:val="24"/>
                <w:vertAlign w:val="baseline"/>
                <w:lang w:val="en-US" w:eastAsia="zh-CN"/>
              </w:rPr>
            </w:pPr>
          </w:p>
        </w:tc>
      </w:tr>
      <w:tr w14:paraId="75851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2413" w:type="dxa"/>
            <w:vMerge w:val="continue"/>
            <w:vAlign w:val="top"/>
          </w:tcPr>
          <w:p w14:paraId="063BB9DA">
            <w:pPr>
              <w:spacing w:line="360" w:lineRule="auto"/>
              <w:rPr>
                <w:rFonts w:hint="eastAsia" w:ascii="Times New Roman" w:hAnsi="Times New Roman" w:eastAsia="宋体" w:cs="Times New Roman"/>
                <w:kern w:val="2"/>
                <w:sz w:val="24"/>
                <w:szCs w:val="24"/>
                <w:vertAlign w:val="baseline"/>
                <w:lang w:val="en-US" w:eastAsia="zh-CN" w:bidi="ar-SA"/>
              </w:rPr>
            </w:pPr>
          </w:p>
        </w:tc>
        <w:tc>
          <w:tcPr>
            <w:tcW w:w="0" w:type="auto"/>
            <w:vAlign w:val="top"/>
          </w:tcPr>
          <w:p w14:paraId="07C1594A">
            <w:pPr>
              <w:spacing w:line="360" w:lineRule="auto"/>
              <w:jc w:val="center"/>
              <w:rPr>
                <w:rFonts w:hint="eastAsia" w:ascii="Times New Roman" w:hAnsi="Times New Roman" w:eastAsia="宋体" w:cs="Times New Roman"/>
                <w:kern w:val="2"/>
                <w:sz w:val="24"/>
                <w:szCs w:val="24"/>
                <w:vertAlign w:val="baseline"/>
                <w:lang w:val="en-US" w:eastAsia="zh-CN" w:bidi="ar-SA"/>
              </w:rPr>
            </w:pPr>
            <w:r>
              <w:rPr>
                <w:rFonts w:hint="eastAsia"/>
                <w:sz w:val="24"/>
                <w:vertAlign w:val="baseline"/>
                <w:lang w:val="en-US" w:eastAsia="zh-CN"/>
              </w:rPr>
              <w:t>商品模块</w:t>
            </w:r>
          </w:p>
        </w:tc>
        <w:tc>
          <w:tcPr>
            <w:tcW w:w="3635" w:type="dxa"/>
          </w:tcPr>
          <w:p w14:paraId="54528085">
            <w:pPr>
              <w:spacing w:line="360" w:lineRule="auto"/>
              <w:jc w:val="center"/>
              <w:rPr>
                <w:rFonts w:hint="eastAsia"/>
                <w:sz w:val="24"/>
                <w:vertAlign w:val="baseline"/>
                <w:lang w:val="en-US" w:eastAsia="zh-CN"/>
              </w:rPr>
            </w:pPr>
          </w:p>
        </w:tc>
      </w:tr>
      <w:tr w14:paraId="5C06D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13" w:type="dxa"/>
            <w:vMerge w:val="continue"/>
            <w:vAlign w:val="top"/>
          </w:tcPr>
          <w:p w14:paraId="27A26DB1">
            <w:pPr>
              <w:spacing w:line="360" w:lineRule="auto"/>
              <w:rPr>
                <w:rFonts w:hint="eastAsia" w:ascii="Times New Roman" w:hAnsi="Times New Roman" w:eastAsia="宋体" w:cs="Times New Roman"/>
                <w:kern w:val="2"/>
                <w:sz w:val="24"/>
                <w:szCs w:val="24"/>
                <w:vertAlign w:val="baseline"/>
                <w:lang w:val="en-US" w:eastAsia="zh-CN" w:bidi="ar-SA"/>
              </w:rPr>
            </w:pPr>
          </w:p>
        </w:tc>
        <w:tc>
          <w:tcPr>
            <w:tcW w:w="0" w:type="auto"/>
            <w:vAlign w:val="top"/>
          </w:tcPr>
          <w:p w14:paraId="7B591422">
            <w:pPr>
              <w:spacing w:line="360" w:lineRule="auto"/>
              <w:jc w:val="center"/>
              <w:rPr>
                <w:rFonts w:hint="eastAsia" w:ascii="Times New Roman" w:hAnsi="Times New Roman" w:eastAsia="宋体" w:cs="Times New Roman"/>
                <w:kern w:val="2"/>
                <w:sz w:val="24"/>
                <w:szCs w:val="24"/>
                <w:vertAlign w:val="baseline"/>
                <w:lang w:val="en-US" w:eastAsia="zh-CN" w:bidi="ar-SA"/>
              </w:rPr>
            </w:pPr>
            <w:r>
              <w:rPr>
                <w:rFonts w:hint="eastAsia"/>
                <w:sz w:val="24"/>
                <w:vertAlign w:val="baseline"/>
                <w:lang w:val="en-US" w:eastAsia="zh-CN"/>
              </w:rPr>
              <w:t>物流模块</w:t>
            </w:r>
          </w:p>
        </w:tc>
        <w:tc>
          <w:tcPr>
            <w:tcW w:w="3635" w:type="dxa"/>
          </w:tcPr>
          <w:p w14:paraId="14E79719">
            <w:pPr>
              <w:spacing w:line="360" w:lineRule="auto"/>
              <w:jc w:val="center"/>
              <w:rPr>
                <w:rFonts w:hint="eastAsia"/>
                <w:sz w:val="24"/>
                <w:vertAlign w:val="baseline"/>
                <w:lang w:val="en-US" w:eastAsia="zh-CN"/>
              </w:rPr>
            </w:pPr>
          </w:p>
        </w:tc>
      </w:tr>
    </w:tbl>
    <w:p w14:paraId="528EE1A2">
      <w:pPr>
        <w:pStyle w:val="2"/>
        <w:keepNext w:val="0"/>
        <w:keepLines w:val="0"/>
        <w:spacing w:line="360" w:lineRule="auto"/>
        <w:rPr>
          <w:rFonts w:hint="default" w:ascii="宋体" w:hAnsi="宋体" w:eastAsia="宋体"/>
          <w:szCs w:val="28"/>
          <w:lang w:val="en-US" w:eastAsia="zh-CN"/>
        </w:rPr>
      </w:pPr>
      <w:bookmarkStart w:id="55" w:name="_Toc2220"/>
      <w:r>
        <w:rPr>
          <w:rFonts w:hint="eastAsia" w:ascii="宋体" w:hAnsi="宋体"/>
          <w:szCs w:val="28"/>
          <w:lang w:val="en-US" w:eastAsia="zh-CN"/>
        </w:rPr>
        <w:t>Ⅰ</w:t>
      </w:r>
      <w:r>
        <w:rPr>
          <w:rFonts w:hint="eastAsia" w:ascii="宋体" w:hAnsi="宋体"/>
          <w:szCs w:val="28"/>
        </w:rPr>
        <w:t>.</w:t>
      </w:r>
      <w:r>
        <w:rPr>
          <w:rFonts w:hint="eastAsia" w:ascii="宋体" w:hAnsi="宋体"/>
          <w:szCs w:val="28"/>
          <w:lang w:val="en-US" w:eastAsia="zh-CN"/>
        </w:rPr>
        <w:t>2</w:t>
      </w:r>
      <w:r>
        <w:rPr>
          <w:rFonts w:hint="eastAsia" w:ascii="宋体" w:hAnsi="宋体"/>
          <w:szCs w:val="28"/>
        </w:rPr>
        <w:t xml:space="preserve">.1 </w:t>
      </w:r>
      <w:r>
        <w:rPr>
          <w:rFonts w:hint="eastAsia" w:ascii="宋体" w:hAnsi="宋体"/>
          <w:szCs w:val="28"/>
          <w:lang w:val="en-US" w:eastAsia="zh-CN"/>
        </w:rPr>
        <w:t>产品管理</w:t>
      </w:r>
      <w:r>
        <w:rPr>
          <w:rFonts w:hint="eastAsia" w:ascii="宋体" w:hAnsi="宋体"/>
          <w:szCs w:val="28"/>
        </w:rPr>
        <w:t>模块需求</w:t>
      </w:r>
      <w:bookmarkEnd w:id="55"/>
    </w:p>
    <w:p w14:paraId="58C7AF0E">
      <w:pPr>
        <w:spacing w:line="360" w:lineRule="auto"/>
        <w:ind w:firstLine="420"/>
        <w:rPr>
          <w:sz w:val="24"/>
        </w:rPr>
      </w:pPr>
      <w:r>
        <w:rPr>
          <w:rFonts w:hint="eastAsia"/>
          <w:sz w:val="24"/>
        </w:rPr>
        <w:t>在该模块，涉及的主要角色是</w:t>
      </w:r>
      <w:r>
        <w:rPr>
          <w:rFonts w:hint="eastAsia"/>
          <w:sz w:val="24"/>
          <w:lang w:val="en-US" w:eastAsia="zh-CN"/>
        </w:rPr>
        <w:t>管理员</w:t>
      </w:r>
      <w:r>
        <w:rPr>
          <w:rFonts w:hint="eastAsia"/>
          <w:sz w:val="24"/>
        </w:rPr>
        <w:t>角色。</w:t>
      </w:r>
    </w:p>
    <w:p w14:paraId="65523F91">
      <w:pPr>
        <w:spacing w:line="360" w:lineRule="auto"/>
        <w:ind w:firstLine="420"/>
        <w:rPr>
          <w:rFonts w:hint="eastAsia"/>
          <w:sz w:val="24"/>
        </w:rPr>
      </w:pPr>
      <w:r>
        <w:rPr>
          <w:rFonts w:hint="eastAsia"/>
          <w:sz w:val="24"/>
          <w:lang w:val="en-US" w:eastAsia="zh-CN"/>
        </w:rPr>
        <w:t>管理员</w:t>
      </w:r>
      <w:r>
        <w:rPr>
          <w:rFonts w:hint="eastAsia"/>
          <w:sz w:val="24"/>
        </w:rPr>
        <w:t>在</w:t>
      </w:r>
      <w:r>
        <w:rPr>
          <w:rFonts w:hint="eastAsia"/>
          <w:sz w:val="24"/>
          <w:lang w:val="en-US" w:eastAsia="zh-CN"/>
        </w:rPr>
        <w:t>管理产品</w:t>
      </w:r>
      <w:r>
        <w:rPr>
          <w:rFonts w:hint="eastAsia"/>
          <w:sz w:val="24"/>
        </w:rPr>
        <w:t>时，进入</w:t>
      </w:r>
      <w:r>
        <w:rPr>
          <w:rFonts w:hint="eastAsia"/>
          <w:sz w:val="24"/>
          <w:lang w:val="en-US" w:eastAsia="zh-CN"/>
        </w:rPr>
        <w:t>产品管理下的产品管理</w:t>
      </w:r>
      <w:r>
        <w:rPr>
          <w:rFonts w:hint="eastAsia"/>
          <w:sz w:val="24"/>
        </w:rPr>
        <w:t>模块，具体用例图如下：</w:t>
      </w:r>
    </w:p>
    <w:p w14:paraId="4FF7ABD8">
      <w:pPr>
        <w:spacing w:line="360" w:lineRule="auto"/>
        <w:ind w:firstLine="420"/>
        <w:jc w:val="center"/>
        <w:rPr>
          <w:rFonts w:hint="eastAsia"/>
          <w:sz w:val="24"/>
        </w:rPr>
      </w:pPr>
      <w:r>
        <w:drawing>
          <wp:inline distT="0" distB="0" distL="114300" distR="114300">
            <wp:extent cx="5266690" cy="2837815"/>
            <wp:effectExtent l="0" t="0" r="1270" b="127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9"/>
                    <a:stretch>
                      <a:fillRect/>
                    </a:stretch>
                  </pic:blipFill>
                  <pic:spPr>
                    <a:xfrm>
                      <a:off x="0" y="0"/>
                      <a:ext cx="5266690" cy="2837815"/>
                    </a:xfrm>
                    <a:prstGeom prst="rect">
                      <a:avLst/>
                    </a:prstGeom>
                    <a:noFill/>
                    <a:ln>
                      <a:noFill/>
                    </a:ln>
                  </pic:spPr>
                </pic:pic>
              </a:graphicData>
            </a:graphic>
          </wp:inline>
        </w:drawing>
      </w:r>
    </w:p>
    <w:p w14:paraId="0A2CEC2F">
      <w:pPr>
        <w:spacing w:line="360" w:lineRule="auto"/>
        <w:jc w:val="center"/>
        <w:rPr>
          <w:rFonts w:hint="eastAsia"/>
          <w:lang w:val="en-US" w:eastAsia="zh-CN"/>
        </w:rPr>
      </w:pPr>
      <w:r>
        <w:rPr>
          <w:rFonts w:hint="eastAsia"/>
          <w:lang w:val="en-US" w:eastAsia="zh-CN"/>
        </w:rPr>
        <w:t>图Ⅰ-2 产品管理用例图</w:t>
      </w:r>
    </w:p>
    <w:p w14:paraId="6D2AD9FB">
      <w:pPr>
        <w:spacing w:line="360" w:lineRule="auto"/>
        <w:ind w:left="480"/>
        <w:jc w:val="center"/>
        <w:rPr>
          <w:rFonts w:hint="eastAsia"/>
          <w:sz w:val="24"/>
        </w:rPr>
      </w:pPr>
    </w:p>
    <w:p w14:paraId="4060631D">
      <w:pPr>
        <w:spacing w:line="360" w:lineRule="auto"/>
        <w:ind w:firstLine="420"/>
        <w:jc w:val="left"/>
        <w:rPr>
          <w:rFonts w:hint="eastAsia"/>
          <w:sz w:val="24"/>
        </w:rPr>
      </w:pPr>
      <w:r>
        <w:rPr>
          <w:rFonts w:hint="eastAsia"/>
          <w:sz w:val="24"/>
        </w:rPr>
        <w:t>在</w:t>
      </w:r>
      <w:r>
        <w:rPr>
          <w:rFonts w:hint="eastAsia"/>
          <w:sz w:val="24"/>
          <w:lang w:val="en-US" w:eastAsia="zh-CN"/>
        </w:rPr>
        <w:t>产品管理</w:t>
      </w:r>
      <w:r>
        <w:rPr>
          <w:rFonts w:hint="eastAsia"/>
          <w:sz w:val="24"/>
        </w:rPr>
        <w:t>模块，涉及了</w:t>
      </w:r>
      <w:r>
        <w:rPr>
          <w:rFonts w:hint="eastAsia"/>
          <w:sz w:val="24"/>
          <w:lang w:val="en-US" w:eastAsia="zh-CN"/>
        </w:rPr>
        <w:t>新增产品</w:t>
      </w:r>
      <w:r>
        <w:rPr>
          <w:rFonts w:hint="eastAsia"/>
          <w:sz w:val="24"/>
        </w:rPr>
        <w:t>功能，</w:t>
      </w:r>
      <w:r>
        <w:rPr>
          <w:rFonts w:hint="eastAsia"/>
          <w:sz w:val="24"/>
          <w:lang w:val="en-US" w:eastAsia="zh-CN"/>
        </w:rPr>
        <w:t>产品修改</w:t>
      </w:r>
      <w:r>
        <w:rPr>
          <w:rFonts w:hint="eastAsia"/>
          <w:sz w:val="24"/>
        </w:rPr>
        <w:t>功能</w:t>
      </w:r>
      <w:r>
        <w:rPr>
          <w:rFonts w:hint="eastAsia"/>
          <w:sz w:val="24"/>
          <w:lang w:eastAsia="zh-CN"/>
        </w:rPr>
        <w:t>，</w:t>
      </w:r>
      <w:r>
        <w:rPr>
          <w:rFonts w:hint="eastAsia"/>
          <w:sz w:val="24"/>
          <w:lang w:val="en-US" w:eastAsia="zh-CN"/>
        </w:rPr>
        <w:t>产品删除</w:t>
      </w:r>
      <w:r>
        <w:rPr>
          <w:rFonts w:hint="eastAsia"/>
          <w:sz w:val="24"/>
        </w:rPr>
        <w:t>功能</w:t>
      </w:r>
      <w:r>
        <w:rPr>
          <w:rFonts w:hint="eastAsia"/>
          <w:sz w:val="24"/>
          <w:lang w:val="en-US" w:eastAsia="zh-CN"/>
        </w:rPr>
        <w:t>以及产品检索功能</w:t>
      </w:r>
      <w:r>
        <w:rPr>
          <w:rFonts w:hint="eastAsia"/>
          <w:sz w:val="24"/>
        </w:rPr>
        <w:t>，对于</w:t>
      </w:r>
      <w:r>
        <w:rPr>
          <w:rFonts w:hint="eastAsia"/>
          <w:sz w:val="24"/>
          <w:lang w:val="en-US" w:eastAsia="zh-CN"/>
        </w:rPr>
        <w:t>管理员</w:t>
      </w:r>
      <w:r>
        <w:rPr>
          <w:rFonts w:hint="eastAsia"/>
          <w:sz w:val="24"/>
        </w:rPr>
        <w:t>角色，具体的用例说明如下表：</w:t>
      </w:r>
    </w:p>
    <w:p w14:paraId="22D66D24">
      <w:pPr>
        <w:spacing w:line="360" w:lineRule="auto"/>
        <w:ind w:firstLine="420"/>
        <w:jc w:val="left"/>
        <w:rPr>
          <w:rFonts w:hint="eastAsia"/>
          <w:sz w:val="24"/>
        </w:rPr>
      </w:pPr>
    </w:p>
    <w:p w14:paraId="5FDB5FF9">
      <w:pPr>
        <w:spacing w:line="360" w:lineRule="auto"/>
        <w:jc w:val="center"/>
        <w:rPr>
          <w:rFonts w:hint="eastAsia"/>
          <w:lang w:val="en-US" w:eastAsia="zh-CN"/>
        </w:rPr>
      </w:pPr>
      <w:r>
        <w:rPr>
          <w:rFonts w:hint="eastAsia"/>
          <w:lang w:val="en-US" w:eastAsia="zh-CN"/>
        </w:rPr>
        <w:t>表Ⅰ-2 管理员产品管理用例图说明</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7"/>
        <w:gridCol w:w="2130"/>
        <w:gridCol w:w="4855"/>
      </w:tblGrid>
      <w:tr w14:paraId="4BC87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tcPr>
          <w:p w14:paraId="222B14A8">
            <w:pPr>
              <w:pStyle w:val="19"/>
              <w:spacing w:before="0" w:beforeAutospacing="0" w:after="0" w:afterAutospacing="0" w:line="39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角色</w:t>
            </w:r>
          </w:p>
        </w:tc>
        <w:tc>
          <w:tcPr>
            <w:tcW w:w="2130" w:type="dxa"/>
          </w:tcPr>
          <w:p w14:paraId="4F41F528">
            <w:pPr>
              <w:jc w:val="left"/>
              <w:rPr>
                <w:rFonts w:cs="Arial" w:asciiTheme="minorEastAsia" w:hAnsiTheme="minorEastAsia" w:eastAsiaTheme="minorEastAsia"/>
                <w:szCs w:val="21"/>
              </w:rPr>
            </w:pPr>
            <w:r>
              <w:rPr>
                <w:rFonts w:hint="eastAsia" w:cs="Arial" w:asciiTheme="minorEastAsia" w:hAnsiTheme="minorEastAsia" w:eastAsiaTheme="minorEastAsia"/>
                <w:szCs w:val="21"/>
              </w:rPr>
              <w:t>用例</w:t>
            </w:r>
          </w:p>
        </w:tc>
        <w:tc>
          <w:tcPr>
            <w:tcW w:w="4855" w:type="dxa"/>
          </w:tcPr>
          <w:p w14:paraId="495CE3F6">
            <w:pPr>
              <w:jc w:val="left"/>
              <w:rPr>
                <w:rFonts w:cs="Arial" w:asciiTheme="minorEastAsia" w:hAnsiTheme="minorEastAsia" w:eastAsiaTheme="minorEastAsia"/>
                <w:szCs w:val="21"/>
              </w:rPr>
            </w:pPr>
            <w:r>
              <w:rPr>
                <w:rFonts w:hint="eastAsia" w:cs="Arial" w:asciiTheme="minorEastAsia" w:hAnsiTheme="minorEastAsia" w:eastAsiaTheme="minorEastAsia"/>
                <w:szCs w:val="21"/>
              </w:rPr>
              <w:t>功能</w:t>
            </w:r>
          </w:p>
        </w:tc>
      </w:tr>
      <w:tr w14:paraId="00E3B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vMerge w:val="restart"/>
          </w:tcPr>
          <w:p w14:paraId="62026B4E">
            <w:pPr>
              <w:pStyle w:val="19"/>
              <w:spacing w:before="0" w:beforeAutospacing="0" w:after="0" w:afterAutospacing="0" w:line="390" w:lineRule="atLeast"/>
              <w:rPr>
                <w:rFonts w:hint="eastAsia" w:asciiTheme="minorEastAsia" w:hAnsiTheme="minorEastAsia" w:eastAsiaTheme="minorEastAsia"/>
                <w:sz w:val="21"/>
                <w:szCs w:val="21"/>
                <w:lang w:eastAsia="zh-CN"/>
              </w:rPr>
            </w:pPr>
            <w:r>
              <w:rPr>
                <w:rFonts w:hint="eastAsia" w:asciiTheme="minorEastAsia" w:hAnsiTheme="minorEastAsia" w:eastAsiaTheme="minorEastAsia"/>
                <w:sz w:val="21"/>
                <w:szCs w:val="21"/>
                <w:lang w:val="en-US" w:eastAsia="zh-CN"/>
              </w:rPr>
              <w:t>管理员</w:t>
            </w:r>
          </w:p>
        </w:tc>
        <w:tc>
          <w:tcPr>
            <w:tcW w:w="2130" w:type="dxa"/>
          </w:tcPr>
          <w:p w14:paraId="124FFE71">
            <w:pPr>
              <w:jc w:val="left"/>
              <w:rPr>
                <w:rFonts w:hint="default" w:cs="Arial" w:asciiTheme="minorEastAsia" w:hAnsiTheme="minorEastAsia" w:eastAsiaTheme="minorEastAsia"/>
                <w:szCs w:val="21"/>
                <w:lang w:val="en-US" w:eastAsia="zh-CN"/>
              </w:rPr>
            </w:pPr>
            <w:r>
              <w:rPr>
                <w:rFonts w:hint="eastAsia" w:cs="Arial" w:asciiTheme="minorEastAsia" w:hAnsiTheme="minorEastAsia" w:eastAsiaTheme="minorEastAsia"/>
                <w:szCs w:val="21"/>
                <w:lang w:val="en-US" w:eastAsia="zh-CN"/>
              </w:rPr>
              <w:t>新增产品</w:t>
            </w:r>
          </w:p>
        </w:tc>
        <w:tc>
          <w:tcPr>
            <w:tcW w:w="4855" w:type="dxa"/>
          </w:tcPr>
          <w:p w14:paraId="35319319">
            <w:pPr>
              <w:jc w:val="left"/>
              <w:rPr>
                <w:rFonts w:hint="default" w:cs="Arial" w:asciiTheme="minorEastAsia" w:hAnsiTheme="minorEastAsia" w:eastAsiaTheme="minorEastAsia"/>
                <w:szCs w:val="21"/>
                <w:lang w:val="en-US" w:eastAsia="zh-CN"/>
              </w:rPr>
            </w:pPr>
            <w:r>
              <w:rPr>
                <w:rFonts w:cs="Arial" w:asciiTheme="minorEastAsia" w:hAnsiTheme="minorEastAsia" w:eastAsiaTheme="minorEastAsia"/>
                <w:szCs w:val="21"/>
              </w:rPr>
              <w:t>管理员可以</w:t>
            </w:r>
            <w:r>
              <w:rPr>
                <w:rFonts w:hint="eastAsia" w:cs="Arial" w:asciiTheme="minorEastAsia" w:hAnsiTheme="minorEastAsia" w:eastAsiaTheme="minorEastAsia"/>
                <w:szCs w:val="21"/>
                <w:lang w:val="en-US" w:eastAsia="zh-CN"/>
              </w:rPr>
              <w:t>在</w:t>
            </w:r>
            <w:r>
              <w:rPr>
                <w:rFonts w:cs="Arial" w:asciiTheme="minorEastAsia" w:hAnsiTheme="minorEastAsia" w:eastAsiaTheme="minorEastAsia"/>
                <w:szCs w:val="21"/>
              </w:rPr>
              <w:t>系统中添加新的产品。</w:t>
            </w:r>
            <w:r>
              <w:rPr>
                <w:rFonts w:cs="Arial" w:asciiTheme="minorEastAsia" w:hAnsiTheme="minorEastAsia" w:eastAsiaTheme="minorEastAsia"/>
                <w:szCs w:val="21"/>
              </w:rPr>
              <w:br w:type="textWrapping"/>
            </w:r>
            <w:r>
              <w:rPr>
                <w:rFonts w:cs="Arial" w:asciiTheme="minorEastAsia" w:hAnsiTheme="minorEastAsia" w:eastAsiaTheme="minorEastAsia"/>
                <w:szCs w:val="21"/>
              </w:rPr>
              <w:t>在新增产品时，管理员需要填写产品的详细信息，包括产品名称</w:t>
            </w:r>
            <w:r>
              <w:rPr>
                <w:rFonts w:hint="eastAsia" w:cs="Arial" w:asciiTheme="minorEastAsia" w:hAnsiTheme="minorEastAsia" w:eastAsiaTheme="minorEastAsia"/>
                <w:szCs w:val="21"/>
                <w:lang w:eastAsia="zh-CN"/>
              </w:rPr>
              <w:t>、</w:t>
            </w:r>
            <w:r>
              <w:rPr>
                <w:rFonts w:cs="Arial" w:asciiTheme="minorEastAsia" w:hAnsiTheme="minorEastAsia" w:eastAsiaTheme="minorEastAsia"/>
                <w:szCs w:val="21"/>
              </w:rPr>
              <w:t>产品分类</w:t>
            </w:r>
            <w:r>
              <w:rPr>
                <w:rFonts w:hint="eastAsia" w:cs="Arial" w:asciiTheme="minorEastAsia" w:hAnsiTheme="minorEastAsia" w:eastAsiaTheme="minorEastAsia"/>
                <w:szCs w:val="21"/>
                <w:lang w:eastAsia="zh-CN"/>
              </w:rPr>
              <w:t>、</w:t>
            </w:r>
            <w:r>
              <w:rPr>
                <w:rFonts w:cs="Arial" w:asciiTheme="minorEastAsia" w:hAnsiTheme="minorEastAsia" w:eastAsiaTheme="minorEastAsia"/>
                <w:szCs w:val="21"/>
              </w:rPr>
              <w:t>产品分组</w:t>
            </w:r>
            <w:r>
              <w:rPr>
                <w:rFonts w:hint="eastAsia" w:cs="Arial" w:asciiTheme="minorEastAsia" w:hAnsiTheme="minorEastAsia" w:eastAsiaTheme="minorEastAsia"/>
                <w:szCs w:val="21"/>
                <w:lang w:eastAsia="zh-CN"/>
              </w:rPr>
              <w:t>、</w:t>
            </w:r>
            <w:r>
              <w:rPr>
                <w:rFonts w:cs="Arial" w:asciiTheme="minorEastAsia" w:hAnsiTheme="minorEastAsia" w:eastAsiaTheme="minorEastAsia"/>
                <w:szCs w:val="21"/>
              </w:rPr>
              <w:t>产品图片</w:t>
            </w:r>
            <w:r>
              <w:rPr>
                <w:rFonts w:hint="eastAsia" w:cs="Arial" w:asciiTheme="minorEastAsia" w:hAnsiTheme="minorEastAsia" w:eastAsiaTheme="minorEastAsia"/>
                <w:szCs w:val="21"/>
                <w:lang w:eastAsia="zh-CN"/>
              </w:rPr>
              <w:t>、</w:t>
            </w:r>
            <w:r>
              <w:rPr>
                <w:rFonts w:cs="Arial" w:asciiTheme="minorEastAsia" w:hAnsiTheme="minorEastAsia" w:eastAsiaTheme="minorEastAsia"/>
                <w:szCs w:val="21"/>
              </w:rPr>
              <w:t>产品详情</w:t>
            </w:r>
            <w:r>
              <w:rPr>
                <w:rFonts w:hint="eastAsia" w:cs="Arial" w:asciiTheme="minorEastAsia" w:hAnsiTheme="minorEastAsia" w:eastAsiaTheme="minorEastAsia"/>
                <w:szCs w:val="21"/>
                <w:lang w:eastAsia="zh-CN"/>
              </w:rPr>
              <w:t>、</w:t>
            </w:r>
            <w:r>
              <w:rPr>
                <w:rFonts w:cs="Arial" w:asciiTheme="minorEastAsia" w:hAnsiTheme="minorEastAsia" w:eastAsiaTheme="minorEastAsia"/>
                <w:szCs w:val="21"/>
              </w:rPr>
              <w:t>产品状态</w:t>
            </w:r>
            <w:r>
              <w:rPr>
                <w:rFonts w:hint="eastAsia" w:cs="Arial" w:asciiTheme="minorEastAsia" w:hAnsiTheme="minorEastAsia" w:eastAsiaTheme="minorEastAsia"/>
                <w:szCs w:val="21"/>
                <w:lang w:eastAsia="zh-CN"/>
              </w:rPr>
              <w:t>、</w:t>
            </w:r>
            <w:r>
              <w:rPr>
                <w:rFonts w:cs="Arial" w:asciiTheme="minorEastAsia" w:hAnsiTheme="minorEastAsia" w:eastAsiaTheme="minorEastAsia"/>
                <w:szCs w:val="21"/>
              </w:rPr>
              <w:t>产品规格</w:t>
            </w:r>
            <w:r>
              <w:rPr>
                <w:rFonts w:hint="eastAsia" w:cs="Arial" w:asciiTheme="minorEastAsia" w:hAnsiTheme="minorEastAsia" w:eastAsiaTheme="minorEastAsia"/>
                <w:szCs w:val="21"/>
                <w:lang w:eastAsia="zh-CN"/>
              </w:rPr>
              <w:t>、</w:t>
            </w:r>
            <w:r>
              <w:rPr>
                <w:rFonts w:cs="Arial" w:asciiTheme="minorEastAsia" w:hAnsiTheme="minorEastAsia" w:eastAsiaTheme="minorEastAsia"/>
                <w:szCs w:val="21"/>
              </w:rPr>
              <w:t>产品配送方式</w:t>
            </w:r>
            <w:r>
              <w:rPr>
                <w:rFonts w:hint="eastAsia" w:cs="Arial" w:asciiTheme="minorEastAsia" w:hAnsiTheme="minorEastAsia" w:eastAsiaTheme="minorEastAsia"/>
                <w:szCs w:val="21"/>
                <w:lang w:eastAsia="zh-CN"/>
              </w:rPr>
              <w:t>、</w:t>
            </w:r>
            <w:r>
              <w:rPr>
                <w:rFonts w:cs="Arial" w:asciiTheme="minorEastAsia" w:hAnsiTheme="minorEastAsia" w:eastAsiaTheme="minorEastAsia"/>
                <w:szCs w:val="21"/>
              </w:rPr>
              <w:t>产品卖点</w:t>
            </w:r>
            <w:r>
              <w:rPr>
                <w:rFonts w:hint="eastAsia" w:cs="Arial" w:asciiTheme="minorEastAsia" w:hAnsiTheme="minorEastAsia" w:eastAsiaTheme="minorEastAsia"/>
                <w:szCs w:val="21"/>
                <w:lang w:eastAsia="zh-CN"/>
              </w:rPr>
              <w:t>，</w:t>
            </w:r>
            <w:r>
              <w:rPr>
                <w:rFonts w:hint="eastAsia" w:cs="Arial" w:asciiTheme="minorEastAsia" w:hAnsiTheme="minorEastAsia" w:eastAsiaTheme="minorEastAsia"/>
                <w:szCs w:val="21"/>
                <w:lang w:val="en-US" w:eastAsia="zh-CN"/>
              </w:rPr>
              <w:t>其中</w:t>
            </w:r>
            <w:r>
              <w:rPr>
                <w:rFonts w:cs="Arial" w:asciiTheme="minorEastAsia" w:hAnsiTheme="minorEastAsia" w:eastAsiaTheme="minorEastAsia"/>
                <w:szCs w:val="21"/>
              </w:rPr>
              <w:t>产品名称</w:t>
            </w:r>
            <w:r>
              <w:rPr>
                <w:rFonts w:hint="eastAsia" w:cs="Arial" w:asciiTheme="minorEastAsia" w:hAnsiTheme="minorEastAsia" w:eastAsiaTheme="minorEastAsia"/>
                <w:szCs w:val="21"/>
                <w:lang w:eastAsia="zh-CN"/>
              </w:rPr>
              <w:t>、</w:t>
            </w:r>
            <w:r>
              <w:rPr>
                <w:rFonts w:cs="Arial" w:asciiTheme="minorEastAsia" w:hAnsiTheme="minorEastAsia" w:eastAsiaTheme="minorEastAsia"/>
                <w:szCs w:val="21"/>
              </w:rPr>
              <w:t>产品分类</w:t>
            </w:r>
            <w:r>
              <w:rPr>
                <w:rFonts w:hint="eastAsia" w:cs="Arial" w:asciiTheme="minorEastAsia" w:hAnsiTheme="minorEastAsia" w:eastAsiaTheme="minorEastAsia"/>
                <w:szCs w:val="21"/>
                <w:lang w:eastAsia="zh-CN"/>
              </w:rPr>
              <w:t>、</w:t>
            </w:r>
            <w:r>
              <w:rPr>
                <w:rFonts w:cs="Arial" w:asciiTheme="minorEastAsia" w:hAnsiTheme="minorEastAsia" w:eastAsiaTheme="minorEastAsia"/>
                <w:szCs w:val="21"/>
              </w:rPr>
              <w:t>产品分组</w:t>
            </w:r>
            <w:r>
              <w:rPr>
                <w:rFonts w:hint="eastAsia" w:cs="Arial" w:asciiTheme="minorEastAsia" w:hAnsiTheme="minorEastAsia" w:eastAsiaTheme="minorEastAsia"/>
                <w:szCs w:val="21"/>
                <w:lang w:eastAsia="zh-CN"/>
              </w:rPr>
              <w:t>、</w:t>
            </w:r>
            <w:r>
              <w:rPr>
                <w:rFonts w:cs="Arial" w:asciiTheme="minorEastAsia" w:hAnsiTheme="minorEastAsia" w:eastAsiaTheme="minorEastAsia"/>
                <w:szCs w:val="21"/>
              </w:rPr>
              <w:t>产品详情</w:t>
            </w:r>
            <w:r>
              <w:rPr>
                <w:rFonts w:hint="eastAsia" w:cs="Arial" w:asciiTheme="minorEastAsia" w:hAnsiTheme="minorEastAsia" w:eastAsiaTheme="minorEastAsia"/>
                <w:szCs w:val="21"/>
                <w:lang w:val="en-US" w:eastAsia="zh-CN"/>
              </w:rPr>
              <w:t>为必填项，其余选填。</w:t>
            </w:r>
          </w:p>
        </w:tc>
      </w:tr>
      <w:tr w14:paraId="4569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vMerge w:val="continue"/>
          </w:tcPr>
          <w:p w14:paraId="5E93763A">
            <w:pPr>
              <w:pStyle w:val="19"/>
              <w:spacing w:before="0" w:beforeAutospacing="0" w:after="0" w:afterAutospacing="0" w:line="390" w:lineRule="atLeast"/>
              <w:rPr>
                <w:rFonts w:asciiTheme="minorEastAsia" w:hAnsiTheme="minorEastAsia" w:eastAsiaTheme="minorEastAsia"/>
                <w:sz w:val="21"/>
                <w:szCs w:val="21"/>
              </w:rPr>
            </w:pPr>
          </w:p>
        </w:tc>
        <w:tc>
          <w:tcPr>
            <w:tcW w:w="2130" w:type="dxa"/>
          </w:tcPr>
          <w:p w14:paraId="0CDFDF67">
            <w:pPr>
              <w:jc w:val="left"/>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修改产品</w:t>
            </w:r>
          </w:p>
        </w:tc>
        <w:tc>
          <w:tcPr>
            <w:tcW w:w="4855" w:type="dxa"/>
          </w:tcPr>
          <w:p w14:paraId="2A0A6393">
            <w:pPr>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管理员可以对系统中已有的产品信息进行修改。</w:t>
            </w:r>
          </w:p>
          <w:p w14:paraId="0E553C4D">
            <w:pPr>
              <w:jc w:val="left"/>
              <w:rPr>
                <w:rFonts w:hint="eastAsia" w:cs="Arial" w:asciiTheme="minorEastAsia" w:hAnsiTheme="minorEastAsia" w:eastAsiaTheme="minorEastAsia"/>
                <w:szCs w:val="21"/>
                <w:lang w:eastAsia="zh-CN"/>
              </w:rPr>
            </w:pPr>
            <w:r>
              <w:rPr>
                <w:rFonts w:hint="eastAsia" w:cs="Arial" w:asciiTheme="minorEastAsia" w:hAnsiTheme="minorEastAsia" w:eastAsiaTheme="minorEastAsia"/>
                <w:szCs w:val="21"/>
              </w:rPr>
              <w:t>更新内容包括修改产品的名称、分类、分组</w:t>
            </w:r>
            <w:r>
              <w:rPr>
                <w:rFonts w:hint="eastAsia" w:cs="Arial" w:asciiTheme="minorEastAsia" w:hAnsiTheme="minorEastAsia" w:eastAsiaTheme="minorEastAsia"/>
                <w:szCs w:val="21"/>
                <w:lang w:eastAsia="zh-CN"/>
              </w:rPr>
              <w:t>、</w:t>
            </w:r>
            <w:r>
              <w:rPr>
                <w:rFonts w:hint="eastAsia" w:cs="Arial" w:asciiTheme="minorEastAsia" w:hAnsiTheme="minorEastAsia" w:eastAsiaTheme="minorEastAsia"/>
                <w:szCs w:val="21"/>
              </w:rPr>
              <w:t>更新产品图片和详情</w:t>
            </w:r>
            <w:r>
              <w:rPr>
                <w:rFonts w:hint="eastAsia" w:cs="Arial" w:asciiTheme="minorEastAsia" w:hAnsiTheme="minorEastAsia" w:eastAsiaTheme="minorEastAsia"/>
                <w:szCs w:val="21"/>
                <w:lang w:eastAsia="zh-CN"/>
              </w:rPr>
              <w:t>、</w:t>
            </w:r>
            <w:r>
              <w:rPr>
                <w:rFonts w:hint="eastAsia" w:cs="Arial" w:asciiTheme="minorEastAsia" w:hAnsiTheme="minorEastAsia" w:eastAsiaTheme="minorEastAsia"/>
                <w:szCs w:val="21"/>
              </w:rPr>
              <w:t>变更产品状态</w:t>
            </w:r>
            <w:r>
              <w:rPr>
                <w:rFonts w:hint="eastAsia" w:cs="Arial" w:asciiTheme="minorEastAsia" w:hAnsiTheme="minorEastAsia" w:eastAsiaTheme="minorEastAsia"/>
                <w:szCs w:val="21"/>
                <w:lang w:eastAsia="zh-CN"/>
              </w:rPr>
              <w:t>、</w:t>
            </w:r>
            <w:r>
              <w:rPr>
                <w:rFonts w:hint="eastAsia" w:cs="Arial" w:asciiTheme="minorEastAsia" w:hAnsiTheme="minorEastAsia" w:eastAsiaTheme="minorEastAsia"/>
                <w:szCs w:val="21"/>
              </w:rPr>
              <w:t>修改产品规格</w:t>
            </w:r>
            <w:r>
              <w:rPr>
                <w:rFonts w:hint="eastAsia" w:cs="Arial" w:asciiTheme="minorEastAsia" w:hAnsiTheme="minorEastAsia" w:eastAsiaTheme="minorEastAsia"/>
                <w:szCs w:val="21"/>
                <w:lang w:eastAsia="zh-CN"/>
              </w:rPr>
              <w:t>、</w:t>
            </w:r>
            <w:r>
              <w:rPr>
                <w:rFonts w:hint="eastAsia" w:cs="Arial" w:asciiTheme="minorEastAsia" w:hAnsiTheme="minorEastAsia" w:eastAsiaTheme="minorEastAsia"/>
                <w:szCs w:val="21"/>
              </w:rPr>
              <w:t>更新配送方式</w:t>
            </w:r>
            <w:r>
              <w:rPr>
                <w:rFonts w:hint="eastAsia" w:cs="Arial" w:asciiTheme="minorEastAsia" w:hAnsiTheme="minorEastAsia" w:eastAsiaTheme="minorEastAsia"/>
                <w:szCs w:val="21"/>
                <w:lang w:eastAsia="zh-CN"/>
              </w:rPr>
              <w:t>、</w:t>
            </w:r>
            <w:r>
              <w:rPr>
                <w:rFonts w:hint="eastAsia" w:cs="Arial" w:asciiTheme="minorEastAsia" w:hAnsiTheme="minorEastAsia" w:eastAsiaTheme="minorEastAsia"/>
                <w:szCs w:val="21"/>
              </w:rPr>
              <w:t>修改产品卖点</w:t>
            </w:r>
            <w:r>
              <w:rPr>
                <w:rFonts w:hint="eastAsia" w:cs="Arial" w:asciiTheme="minorEastAsia" w:hAnsiTheme="minorEastAsia" w:eastAsiaTheme="minorEastAsia"/>
                <w:szCs w:val="21"/>
                <w:lang w:val="en-US" w:eastAsia="zh-CN"/>
              </w:rPr>
              <w:t>等。</w:t>
            </w:r>
          </w:p>
        </w:tc>
      </w:tr>
      <w:tr w14:paraId="1F257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vMerge w:val="continue"/>
          </w:tcPr>
          <w:p w14:paraId="467433B3">
            <w:pPr>
              <w:pStyle w:val="19"/>
              <w:spacing w:before="0" w:beforeAutospacing="0" w:after="0" w:afterAutospacing="0" w:line="390" w:lineRule="atLeast"/>
              <w:rPr>
                <w:rFonts w:asciiTheme="minorEastAsia" w:hAnsiTheme="minorEastAsia" w:eastAsiaTheme="minorEastAsia"/>
                <w:sz w:val="21"/>
                <w:szCs w:val="21"/>
              </w:rPr>
            </w:pPr>
          </w:p>
        </w:tc>
        <w:tc>
          <w:tcPr>
            <w:tcW w:w="2130" w:type="dxa"/>
          </w:tcPr>
          <w:p w14:paraId="327B105A">
            <w:pPr>
              <w:jc w:val="left"/>
              <w:rPr>
                <w:rFonts w:hint="default" w:cs="Arial" w:asciiTheme="minorEastAsia" w:hAnsiTheme="minorEastAsia" w:eastAsiaTheme="minorEastAsia"/>
                <w:szCs w:val="21"/>
                <w:lang w:val="en-US" w:eastAsia="zh-CN"/>
              </w:rPr>
            </w:pPr>
            <w:r>
              <w:rPr>
                <w:rFonts w:hint="eastAsia" w:cs="Arial" w:asciiTheme="minorEastAsia" w:hAnsiTheme="minorEastAsia" w:eastAsiaTheme="minorEastAsia"/>
                <w:szCs w:val="21"/>
                <w:lang w:val="en-US" w:eastAsia="zh-CN"/>
              </w:rPr>
              <w:t>检索产品</w:t>
            </w:r>
          </w:p>
        </w:tc>
        <w:tc>
          <w:tcPr>
            <w:tcW w:w="4855" w:type="dxa"/>
          </w:tcPr>
          <w:p w14:paraId="4729E6EB">
            <w:pPr>
              <w:jc w:val="left"/>
              <w:rPr>
                <w:rFonts w:cs="Arial" w:asciiTheme="minorEastAsia" w:hAnsiTheme="minorEastAsia" w:eastAsiaTheme="minorEastAsia"/>
                <w:szCs w:val="21"/>
              </w:rPr>
            </w:pPr>
            <w:r>
              <w:rPr>
                <w:rFonts w:cs="Arial" w:asciiTheme="minorEastAsia" w:hAnsiTheme="minorEastAsia" w:eastAsiaTheme="minorEastAsia"/>
                <w:szCs w:val="21"/>
              </w:rPr>
              <w:t>管理员可根据不同条件搜索产品，以快速定位目标产品。搜索条件包括</w:t>
            </w:r>
            <w:r>
              <w:rPr>
                <w:rFonts w:hint="eastAsia" w:cs="Arial" w:asciiTheme="minorEastAsia" w:hAnsiTheme="minorEastAsia" w:eastAsiaTheme="minorEastAsia"/>
                <w:szCs w:val="21"/>
                <w:lang w:val="en-US" w:eastAsia="zh-CN"/>
              </w:rPr>
              <w:t>以下两种方式：</w:t>
            </w:r>
            <w:r>
              <w:rPr>
                <w:rFonts w:cs="Arial" w:asciiTheme="minorEastAsia" w:hAnsiTheme="minorEastAsia" w:eastAsiaTheme="minorEastAsia"/>
                <w:szCs w:val="21"/>
              </w:rPr>
              <w:br w:type="textWrapping"/>
            </w:r>
            <w:r>
              <w:rPr>
                <w:rFonts w:cs="Arial" w:asciiTheme="minorEastAsia" w:hAnsiTheme="minorEastAsia" w:eastAsiaTheme="minorEastAsia"/>
                <w:szCs w:val="21"/>
              </w:rPr>
              <w:t>- 产品名称：通过输入关键词来搜索特定的产品。</w:t>
            </w:r>
            <w:r>
              <w:rPr>
                <w:rFonts w:cs="Arial" w:asciiTheme="minorEastAsia" w:hAnsiTheme="minorEastAsia" w:eastAsiaTheme="minorEastAsia"/>
                <w:szCs w:val="21"/>
              </w:rPr>
              <w:br w:type="textWrapping"/>
            </w:r>
            <w:r>
              <w:rPr>
                <w:rFonts w:cs="Arial" w:asciiTheme="minorEastAsia" w:hAnsiTheme="minorEastAsia" w:eastAsiaTheme="minorEastAsia"/>
                <w:szCs w:val="21"/>
              </w:rPr>
              <w:t>- 产品状态：根据产品的</w:t>
            </w:r>
            <w:r>
              <w:rPr>
                <w:rFonts w:hint="eastAsia" w:cs="Arial" w:asciiTheme="minorEastAsia" w:hAnsiTheme="minorEastAsia" w:eastAsiaTheme="minorEastAsia"/>
                <w:szCs w:val="21"/>
                <w:lang w:val="en-US" w:eastAsia="zh-CN"/>
              </w:rPr>
              <w:t>当前</w:t>
            </w:r>
            <w:r>
              <w:rPr>
                <w:rFonts w:cs="Arial" w:asciiTheme="minorEastAsia" w:hAnsiTheme="minorEastAsia" w:eastAsiaTheme="minorEastAsia"/>
                <w:szCs w:val="21"/>
              </w:rPr>
              <w:t>状态进行筛选，如上架产品、</w:t>
            </w:r>
            <w:r>
              <w:rPr>
                <w:rFonts w:hint="eastAsia" w:cs="Arial" w:asciiTheme="minorEastAsia" w:hAnsiTheme="minorEastAsia" w:eastAsiaTheme="minorEastAsia"/>
                <w:szCs w:val="21"/>
                <w:lang w:val="en-US" w:eastAsia="zh-CN"/>
              </w:rPr>
              <w:t>未上架</w:t>
            </w:r>
            <w:r>
              <w:rPr>
                <w:rFonts w:cs="Arial" w:asciiTheme="minorEastAsia" w:hAnsiTheme="minorEastAsia" w:eastAsiaTheme="minorEastAsia"/>
                <w:szCs w:val="21"/>
              </w:rPr>
              <w:t>产品。</w:t>
            </w:r>
          </w:p>
        </w:tc>
      </w:tr>
      <w:tr w14:paraId="4CC54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vMerge w:val="continue"/>
          </w:tcPr>
          <w:p w14:paraId="6EF4355E">
            <w:pPr>
              <w:pStyle w:val="19"/>
              <w:spacing w:before="0" w:beforeAutospacing="0" w:after="0" w:afterAutospacing="0" w:line="390" w:lineRule="atLeast"/>
              <w:rPr>
                <w:rFonts w:asciiTheme="minorEastAsia" w:hAnsiTheme="minorEastAsia" w:eastAsiaTheme="minorEastAsia"/>
                <w:sz w:val="21"/>
                <w:szCs w:val="21"/>
              </w:rPr>
            </w:pPr>
          </w:p>
        </w:tc>
        <w:tc>
          <w:tcPr>
            <w:tcW w:w="2130" w:type="dxa"/>
          </w:tcPr>
          <w:p w14:paraId="48254CA2">
            <w:pPr>
              <w:jc w:val="left"/>
              <w:rPr>
                <w:rFonts w:hint="eastAsia" w:cs="Arial" w:asciiTheme="minorEastAsia" w:hAnsiTheme="minorEastAsia" w:eastAsiaTheme="minorEastAsia"/>
                <w:szCs w:val="21"/>
                <w:lang w:eastAsia="zh-CN"/>
              </w:rPr>
            </w:pPr>
            <w:r>
              <w:rPr>
                <w:rFonts w:hint="eastAsia" w:cs="Arial" w:asciiTheme="minorEastAsia" w:hAnsiTheme="minorEastAsia" w:eastAsiaTheme="minorEastAsia"/>
                <w:szCs w:val="21"/>
                <w:lang w:val="en-US" w:eastAsia="zh-CN"/>
              </w:rPr>
              <w:t>删除产品</w:t>
            </w:r>
          </w:p>
        </w:tc>
        <w:tc>
          <w:tcPr>
            <w:tcW w:w="4855" w:type="dxa"/>
          </w:tcPr>
          <w:p w14:paraId="188F7BC8">
            <w:pPr>
              <w:jc w:val="left"/>
              <w:rPr>
                <w:rFonts w:cs="Arial" w:asciiTheme="minorEastAsia" w:hAnsiTheme="minorEastAsia" w:eastAsiaTheme="minorEastAsia"/>
                <w:szCs w:val="21"/>
              </w:rPr>
            </w:pPr>
            <w:r>
              <w:rPr>
                <w:rFonts w:cs="Arial" w:asciiTheme="minorEastAsia" w:hAnsiTheme="minorEastAsia" w:eastAsiaTheme="minorEastAsia"/>
                <w:szCs w:val="21"/>
              </w:rPr>
              <w:t>管理员有权删除系统中的产品</w:t>
            </w:r>
            <w:r>
              <w:rPr>
                <w:rFonts w:hint="eastAsia" w:cs="Arial" w:asciiTheme="minorEastAsia" w:hAnsiTheme="minorEastAsia" w:eastAsiaTheme="minorEastAsia"/>
                <w:szCs w:val="21"/>
                <w:lang w:eastAsia="zh-CN"/>
              </w:rPr>
              <w:t>，</w:t>
            </w:r>
            <w:r>
              <w:rPr>
                <w:rFonts w:cs="Arial" w:asciiTheme="minorEastAsia" w:hAnsiTheme="minorEastAsia" w:eastAsiaTheme="minorEastAsia"/>
                <w:szCs w:val="21"/>
              </w:rPr>
              <w:t>可单个删除</w:t>
            </w:r>
            <w:r>
              <w:rPr>
                <w:rFonts w:hint="eastAsia" w:cs="Arial" w:asciiTheme="minorEastAsia" w:hAnsiTheme="minorEastAsia" w:eastAsiaTheme="minorEastAsia"/>
                <w:szCs w:val="21"/>
                <w:lang w:val="en-US" w:eastAsia="zh-CN"/>
              </w:rPr>
              <w:t>或者</w:t>
            </w:r>
            <w:r>
              <w:rPr>
                <w:rFonts w:cs="Arial" w:asciiTheme="minorEastAsia" w:hAnsiTheme="minorEastAsia" w:eastAsiaTheme="minorEastAsia"/>
                <w:szCs w:val="21"/>
              </w:rPr>
              <w:t>批量删除。</w:t>
            </w:r>
            <w:r>
              <w:rPr>
                <w:rFonts w:cs="Arial" w:asciiTheme="minorEastAsia" w:hAnsiTheme="minorEastAsia" w:eastAsiaTheme="minorEastAsia"/>
                <w:szCs w:val="21"/>
              </w:rPr>
              <w:br w:type="textWrapping"/>
            </w:r>
            <w:r>
              <w:rPr>
                <w:rFonts w:cs="Arial" w:asciiTheme="minorEastAsia" w:hAnsiTheme="minorEastAsia" w:eastAsiaTheme="minorEastAsia"/>
                <w:szCs w:val="21"/>
              </w:rPr>
              <w:t>删除后，产品将不再显示在系统中，确保产品信息的及时更新。</w:t>
            </w:r>
          </w:p>
        </w:tc>
      </w:tr>
    </w:tbl>
    <w:p w14:paraId="60C5CEEC">
      <w:pPr>
        <w:spacing w:line="360" w:lineRule="auto"/>
        <w:ind w:firstLine="420"/>
        <w:rPr>
          <w:rFonts w:hint="eastAsia"/>
          <w:sz w:val="24"/>
        </w:rPr>
      </w:pPr>
      <w:r>
        <w:rPr>
          <w:rFonts w:hint="eastAsia"/>
          <w:sz w:val="24"/>
        </w:rPr>
        <w:t>上表详细说明了在</w:t>
      </w:r>
      <w:r>
        <w:rPr>
          <w:rFonts w:hint="eastAsia"/>
          <w:sz w:val="24"/>
          <w:lang w:val="en-US" w:eastAsia="zh-CN"/>
        </w:rPr>
        <w:t>产品管理</w:t>
      </w:r>
      <w:r>
        <w:rPr>
          <w:rFonts w:hint="eastAsia"/>
          <w:sz w:val="24"/>
        </w:rPr>
        <w:t>模块中，</w:t>
      </w:r>
      <w:r>
        <w:rPr>
          <w:rFonts w:hint="eastAsia"/>
          <w:sz w:val="24"/>
          <w:lang w:val="en-US" w:eastAsia="zh-CN"/>
        </w:rPr>
        <w:t>管理员</w:t>
      </w:r>
      <w:r>
        <w:rPr>
          <w:rFonts w:hint="eastAsia"/>
          <w:sz w:val="24"/>
        </w:rPr>
        <w:t>的</w:t>
      </w:r>
      <w:r>
        <w:rPr>
          <w:rFonts w:hint="eastAsia"/>
          <w:sz w:val="24"/>
          <w:lang w:val="en-US" w:eastAsia="zh-CN"/>
        </w:rPr>
        <w:t>产品管理</w:t>
      </w:r>
      <w:r>
        <w:rPr>
          <w:rFonts w:hint="eastAsia"/>
          <w:sz w:val="24"/>
        </w:rPr>
        <w:t>需求，并正对用例图，详细说明了每个用例的功能。</w:t>
      </w:r>
    </w:p>
    <w:p w14:paraId="77A6D65A">
      <w:pPr>
        <w:pStyle w:val="2"/>
        <w:keepNext w:val="0"/>
        <w:keepLines w:val="0"/>
        <w:spacing w:line="360" w:lineRule="auto"/>
        <w:rPr>
          <w:rFonts w:hint="eastAsia" w:ascii="宋体" w:hAnsi="宋体"/>
          <w:szCs w:val="28"/>
        </w:rPr>
      </w:pPr>
      <w:bookmarkStart w:id="56" w:name="_Toc963"/>
      <w:r>
        <w:rPr>
          <w:rFonts w:hint="eastAsia" w:ascii="宋体" w:hAnsi="宋体"/>
          <w:szCs w:val="28"/>
          <w:lang w:val="en-US" w:eastAsia="zh-CN"/>
        </w:rPr>
        <w:t>Ⅰ</w:t>
      </w:r>
      <w:r>
        <w:rPr>
          <w:rFonts w:hint="eastAsia" w:ascii="宋体" w:hAnsi="宋体"/>
          <w:szCs w:val="28"/>
        </w:rPr>
        <w:t>.</w:t>
      </w:r>
      <w:r>
        <w:rPr>
          <w:rFonts w:hint="eastAsia" w:ascii="宋体" w:hAnsi="宋体"/>
          <w:szCs w:val="28"/>
          <w:lang w:val="en-US" w:eastAsia="zh-CN"/>
        </w:rPr>
        <w:t>2</w:t>
      </w:r>
      <w:r>
        <w:rPr>
          <w:rFonts w:hint="eastAsia" w:ascii="宋体" w:hAnsi="宋体"/>
          <w:szCs w:val="28"/>
        </w:rPr>
        <w:t>.</w:t>
      </w:r>
      <w:r>
        <w:rPr>
          <w:rFonts w:hint="eastAsia" w:ascii="宋体" w:hAnsi="宋体"/>
          <w:szCs w:val="28"/>
          <w:lang w:val="en-US" w:eastAsia="zh-CN"/>
        </w:rPr>
        <w:t>2</w:t>
      </w:r>
      <w:r>
        <w:rPr>
          <w:rFonts w:hint="eastAsia" w:ascii="宋体" w:hAnsi="宋体"/>
          <w:szCs w:val="28"/>
        </w:rPr>
        <w:t xml:space="preserve"> </w:t>
      </w:r>
      <w:r>
        <w:rPr>
          <w:rFonts w:hint="eastAsia" w:ascii="宋体" w:hAnsi="宋体"/>
          <w:szCs w:val="28"/>
          <w:lang w:val="en-US" w:eastAsia="zh-CN"/>
        </w:rPr>
        <w:t>地址管理</w:t>
      </w:r>
      <w:r>
        <w:rPr>
          <w:rFonts w:hint="eastAsia" w:ascii="宋体" w:hAnsi="宋体"/>
          <w:szCs w:val="28"/>
        </w:rPr>
        <w:t>模块需求</w:t>
      </w:r>
      <w:bookmarkEnd w:id="56"/>
    </w:p>
    <w:p w14:paraId="7A31507B">
      <w:pPr>
        <w:spacing w:line="360" w:lineRule="auto"/>
        <w:ind w:firstLine="420"/>
        <w:rPr>
          <w:sz w:val="24"/>
        </w:rPr>
      </w:pPr>
      <w:r>
        <w:rPr>
          <w:rFonts w:hint="eastAsia"/>
          <w:sz w:val="24"/>
        </w:rPr>
        <w:t>在该模块，涉及的主要角色是</w:t>
      </w:r>
      <w:r>
        <w:rPr>
          <w:rFonts w:hint="eastAsia"/>
          <w:sz w:val="24"/>
          <w:lang w:val="en-US" w:eastAsia="zh-CN"/>
        </w:rPr>
        <w:t>用户</w:t>
      </w:r>
      <w:r>
        <w:rPr>
          <w:rFonts w:hint="eastAsia"/>
          <w:sz w:val="24"/>
        </w:rPr>
        <w:t>角色。</w:t>
      </w:r>
    </w:p>
    <w:p w14:paraId="249A9BF9">
      <w:pPr>
        <w:spacing w:line="360" w:lineRule="auto"/>
        <w:ind w:firstLine="420"/>
        <w:rPr>
          <w:rFonts w:hint="eastAsia"/>
          <w:sz w:val="24"/>
        </w:rPr>
      </w:pPr>
      <w:r>
        <w:rPr>
          <w:rFonts w:hint="eastAsia"/>
          <w:sz w:val="24"/>
          <w:lang w:val="en-US" w:eastAsia="zh-CN"/>
        </w:rPr>
        <w:t>用户</w:t>
      </w:r>
      <w:r>
        <w:rPr>
          <w:rFonts w:hint="eastAsia"/>
          <w:sz w:val="24"/>
        </w:rPr>
        <w:t>在进入系统</w:t>
      </w:r>
      <w:r>
        <w:rPr>
          <w:rFonts w:hint="eastAsia"/>
          <w:sz w:val="24"/>
          <w:lang w:val="en-US" w:eastAsia="zh-CN"/>
        </w:rPr>
        <w:t>后</w:t>
      </w:r>
      <w:r>
        <w:rPr>
          <w:rFonts w:hint="eastAsia"/>
          <w:sz w:val="24"/>
        </w:rPr>
        <w:t>，</w:t>
      </w:r>
      <w:r>
        <w:rPr>
          <w:rFonts w:hint="eastAsia"/>
          <w:sz w:val="24"/>
          <w:lang w:val="en-US" w:eastAsia="zh-CN"/>
        </w:rPr>
        <w:t>可</w:t>
      </w:r>
      <w:r>
        <w:rPr>
          <w:rFonts w:hint="eastAsia"/>
          <w:sz w:val="24"/>
        </w:rPr>
        <w:t>进入</w:t>
      </w:r>
      <w:r>
        <w:rPr>
          <w:rFonts w:hint="eastAsia"/>
          <w:sz w:val="24"/>
          <w:lang w:val="en-US" w:eastAsia="zh-CN"/>
        </w:rPr>
        <w:t>地址管理</w:t>
      </w:r>
      <w:r>
        <w:rPr>
          <w:rFonts w:hint="eastAsia"/>
          <w:sz w:val="24"/>
        </w:rPr>
        <w:t>模块，具体用例图如下：</w:t>
      </w:r>
    </w:p>
    <w:p w14:paraId="5972CD25">
      <w:pPr>
        <w:spacing w:line="360" w:lineRule="auto"/>
        <w:jc w:val="center"/>
        <w:rPr>
          <w:rFonts w:hint="eastAsia" w:eastAsia="宋体"/>
          <w:sz w:val="24"/>
          <w:lang w:eastAsia="zh-CN"/>
        </w:rPr>
      </w:pPr>
      <w:r>
        <w:drawing>
          <wp:inline distT="0" distB="0" distL="114300" distR="114300">
            <wp:extent cx="5267960" cy="2996565"/>
            <wp:effectExtent l="0" t="0" r="0" b="444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0"/>
                    <a:stretch>
                      <a:fillRect/>
                    </a:stretch>
                  </pic:blipFill>
                  <pic:spPr>
                    <a:xfrm>
                      <a:off x="0" y="0"/>
                      <a:ext cx="5267960" cy="2996565"/>
                    </a:xfrm>
                    <a:prstGeom prst="rect">
                      <a:avLst/>
                    </a:prstGeom>
                    <a:noFill/>
                    <a:ln>
                      <a:noFill/>
                    </a:ln>
                  </pic:spPr>
                </pic:pic>
              </a:graphicData>
            </a:graphic>
          </wp:inline>
        </w:drawing>
      </w:r>
    </w:p>
    <w:p w14:paraId="11A408E7">
      <w:pPr>
        <w:spacing w:line="360" w:lineRule="auto"/>
        <w:jc w:val="center"/>
        <w:rPr>
          <w:rFonts w:hint="eastAsia"/>
          <w:lang w:val="en-US" w:eastAsia="zh-CN"/>
        </w:rPr>
      </w:pPr>
      <w:r>
        <w:rPr>
          <w:rFonts w:hint="eastAsia"/>
          <w:lang w:val="en-US" w:eastAsia="zh-CN"/>
        </w:rPr>
        <w:t>图Ⅰ-3 地址管理用例图</w:t>
      </w:r>
    </w:p>
    <w:p w14:paraId="4CDC82DB">
      <w:pPr>
        <w:spacing w:line="360" w:lineRule="auto"/>
        <w:jc w:val="center"/>
        <w:rPr>
          <w:rFonts w:hint="eastAsia" w:eastAsia="宋体"/>
          <w:sz w:val="24"/>
          <w:lang w:eastAsia="zh-CN"/>
        </w:rPr>
      </w:pPr>
    </w:p>
    <w:p w14:paraId="11CF607D">
      <w:pPr>
        <w:spacing w:line="360" w:lineRule="auto"/>
        <w:ind w:firstLine="420"/>
        <w:jc w:val="left"/>
        <w:rPr>
          <w:rFonts w:hint="eastAsia"/>
          <w:sz w:val="24"/>
        </w:rPr>
      </w:pPr>
      <w:r>
        <w:rPr>
          <w:rFonts w:hint="eastAsia"/>
          <w:sz w:val="24"/>
        </w:rPr>
        <w:t>在</w:t>
      </w:r>
      <w:r>
        <w:rPr>
          <w:rFonts w:hint="eastAsia"/>
          <w:sz w:val="24"/>
          <w:lang w:val="en-US" w:eastAsia="zh-CN"/>
        </w:rPr>
        <w:t>地址管理</w:t>
      </w:r>
      <w:r>
        <w:rPr>
          <w:rFonts w:hint="eastAsia"/>
          <w:sz w:val="24"/>
        </w:rPr>
        <w:t>模块，涉及了</w:t>
      </w:r>
      <w:r>
        <w:rPr>
          <w:rFonts w:hint="eastAsia"/>
          <w:sz w:val="24"/>
          <w:lang w:val="en-US" w:eastAsia="zh-CN"/>
        </w:rPr>
        <w:t>新增地址</w:t>
      </w:r>
      <w:r>
        <w:rPr>
          <w:rFonts w:hint="eastAsia"/>
          <w:sz w:val="24"/>
        </w:rPr>
        <w:t>功能，</w:t>
      </w:r>
      <w:r>
        <w:rPr>
          <w:rFonts w:hint="eastAsia"/>
          <w:sz w:val="24"/>
          <w:lang w:val="en-US" w:eastAsia="zh-CN"/>
        </w:rPr>
        <w:t>修改地址</w:t>
      </w:r>
      <w:r>
        <w:rPr>
          <w:rFonts w:hint="eastAsia"/>
          <w:sz w:val="24"/>
        </w:rPr>
        <w:t>功能</w:t>
      </w:r>
      <w:r>
        <w:rPr>
          <w:rFonts w:hint="eastAsia"/>
          <w:sz w:val="24"/>
          <w:lang w:eastAsia="zh-CN"/>
        </w:rPr>
        <w:t>，</w:t>
      </w:r>
      <w:r>
        <w:rPr>
          <w:rFonts w:hint="eastAsia"/>
          <w:sz w:val="24"/>
          <w:lang w:val="en-US" w:eastAsia="zh-CN"/>
        </w:rPr>
        <w:t>删除地址</w:t>
      </w:r>
      <w:r>
        <w:rPr>
          <w:rFonts w:hint="eastAsia"/>
          <w:sz w:val="24"/>
        </w:rPr>
        <w:t>功能</w:t>
      </w:r>
      <w:r>
        <w:rPr>
          <w:rFonts w:hint="eastAsia"/>
          <w:sz w:val="24"/>
          <w:lang w:val="en-US" w:eastAsia="zh-CN"/>
        </w:rPr>
        <w:t>以及设置默认地址功能</w:t>
      </w:r>
      <w:r>
        <w:rPr>
          <w:rFonts w:hint="eastAsia"/>
          <w:sz w:val="24"/>
        </w:rPr>
        <w:t>，对于</w:t>
      </w:r>
      <w:r>
        <w:rPr>
          <w:rFonts w:hint="eastAsia"/>
          <w:sz w:val="24"/>
          <w:lang w:val="en-US" w:eastAsia="zh-CN"/>
        </w:rPr>
        <w:t>用户</w:t>
      </w:r>
      <w:r>
        <w:rPr>
          <w:rFonts w:hint="eastAsia"/>
          <w:sz w:val="24"/>
        </w:rPr>
        <w:t>角色，具体的用例说明如下表：</w:t>
      </w:r>
    </w:p>
    <w:p w14:paraId="3324776C">
      <w:pPr>
        <w:spacing w:line="360" w:lineRule="auto"/>
        <w:ind w:firstLine="420"/>
        <w:jc w:val="left"/>
        <w:rPr>
          <w:rFonts w:hint="eastAsia"/>
          <w:sz w:val="24"/>
        </w:rPr>
      </w:pPr>
    </w:p>
    <w:p w14:paraId="1ECDE955">
      <w:pPr>
        <w:spacing w:line="360" w:lineRule="auto"/>
        <w:jc w:val="center"/>
        <w:rPr>
          <w:rFonts w:hint="eastAsia"/>
          <w:lang w:val="en-US" w:eastAsia="zh-CN"/>
        </w:rPr>
      </w:pPr>
      <w:r>
        <w:rPr>
          <w:rFonts w:hint="eastAsia"/>
          <w:lang w:val="en-US" w:eastAsia="zh-CN"/>
        </w:rPr>
        <w:t>表Ⅰ-3 用户地址管理用例图说明</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7"/>
        <w:gridCol w:w="2130"/>
        <w:gridCol w:w="4855"/>
      </w:tblGrid>
      <w:tr w14:paraId="5C83A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tcPr>
          <w:p w14:paraId="7ADE1C32">
            <w:pPr>
              <w:pStyle w:val="19"/>
              <w:spacing w:before="0" w:beforeAutospacing="0" w:after="0" w:afterAutospacing="0" w:line="39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角色</w:t>
            </w:r>
          </w:p>
        </w:tc>
        <w:tc>
          <w:tcPr>
            <w:tcW w:w="2130" w:type="dxa"/>
          </w:tcPr>
          <w:p w14:paraId="56C7FDDF">
            <w:pPr>
              <w:jc w:val="left"/>
              <w:rPr>
                <w:rFonts w:cs="Arial" w:asciiTheme="minorEastAsia" w:hAnsiTheme="minorEastAsia" w:eastAsiaTheme="minorEastAsia"/>
                <w:szCs w:val="21"/>
              </w:rPr>
            </w:pPr>
            <w:r>
              <w:rPr>
                <w:rFonts w:hint="eastAsia" w:cs="Arial" w:asciiTheme="minorEastAsia" w:hAnsiTheme="minorEastAsia" w:eastAsiaTheme="minorEastAsia"/>
                <w:szCs w:val="21"/>
              </w:rPr>
              <w:t>用例</w:t>
            </w:r>
          </w:p>
        </w:tc>
        <w:tc>
          <w:tcPr>
            <w:tcW w:w="4855" w:type="dxa"/>
          </w:tcPr>
          <w:p w14:paraId="43BE22FE">
            <w:pPr>
              <w:jc w:val="left"/>
              <w:rPr>
                <w:rFonts w:cs="Arial" w:asciiTheme="minorEastAsia" w:hAnsiTheme="minorEastAsia" w:eastAsiaTheme="minorEastAsia"/>
                <w:szCs w:val="21"/>
              </w:rPr>
            </w:pPr>
            <w:r>
              <w:rPr>
                <w:rFonts w:hint="eastAsia" w:cs="Arial" w:asciiTheme="minorEastAsia" w:hAnsiTheme="minorEastAsia" w:eastAsiaTheme="minorEastAsia"/>
                <w:szCs w:val="21"/>
              </w:rPr>
              <w:t>功能</w:t>
            </w:r>
          </w:p>
        </w:tc>
      </w:tr>
      <w:tr w14:paraId="28EFB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vMerge w:val="restart"/>
          </w:tcPr>
          <w:p w14:paraId="28056440">
            <w:pPr>
              <w:pStyle w:val="19"/>
              <w:spacing w:before="0" w:beforeAutospacing="0" w:after="0" w:afterAutospacing="0" w:line="390" w:lineRule="atLeast"/>
              <w:rPr>
                <w:rFonts w:hint="eastAsia" w:asciiTheme="minorEastAsia" w:hAnsiTheme="minorEastAsia" w:eastAsiaTheme="minorEastAsia"/>
                <w:sz w:val="21"/>
                <w:szCs w:val="21"/>
                <w:lang w:eastAsia="zh-CN"/>
              </w:rPr>
            </w:pPr>
            <w:r>
              <w:rPr>
                <w:rFonts w:hint="eastAsia" w:asciiTheme="minorEastAsia" w:hAnsiTheme="minorEastAsia" w:eastAsiaTheme="minorEastAsia"/>
                <w:sz w:val="21"/>
                <w:szCs w:val="21"/>
                <w:lang w:val="en-US" w:eastAsia="zh-CN"/>
              </w:rPr>
              <w:t>用户</w:t>
            </w:r>
          </w:p>
        </w:tc>
        <w:tc>
          <w:tcPr>
            <w:tcW w:w="2130" w:type="dxa"/>
          </w:tcPr>
          <w:p w14:paraId="2AFAF05D">
            <w:pPr>
              <w:jc w:val="left"/>
              <w:rPr>
                <w:rFonts w:hint="default" w:cs="Arial" w:asciiTheme="minorEastAsia" w:hAnsiTheme="minorEastAsia" w:eastAsiaTheme="minorEastAsia"/>
                <w:szCs w:val="21"/>
                <w:lang w:val="en-US" w:eastAsia="zh-CN"/>
              </w:rPr>
            </w:pPr>
            <w:r>
              <w:rPr>
                <w:rFonts w:hint="default" w:cs="Arial" w:asciiTheme="minorEastAsia" w:hAnsiTheme="minorEastAsia" w:eastAsiaTheme="minorEastAsia"/>
                <w:szCs w:val="21"/>
                <w:lang w:val="en-US" w:eastAsia="zh-CN"/>
              </w:rPr>
              <w:t>新增地址</w:t>
            </w:r>
          </w:p>
        </w:tc>
        <w:tc>
          <w:tcPr>
            <w:tcW w:w="4855" w:type="dxa"/>
          </w:tcPr>
          <w:p w14:paraId="4B941C67">
            <w:pPr>
              <w:jc w:val="left"/>
              <w:rPr>
                <w:rFonts w:hint="eastAsia" w:cs="Arial" w:asciiTheme="minorEastAsia" w:hAnsiTheme="minorEastAsia" w:eastAsiaTheme="minorEastAsia"/>
                <w:szCs w:val="21"/>
                <w:lang w:val="en-US" w:eastAsia="zh-CN"/>
              </w:rPr>
            </w:pPr>
            <w:r>
              <w:rPr>
                <w:rFonts w:hint="default" w:cs="Arial" w:asciiTheme="minorEastAsia" w:hAnsiTheme="minorEastAsia" w:eastAsiaTheme="minorEastAsia"/>
                <w:szCs w:val="21"/>
                <w:lang w:val="en-US" w:eastAsia="zh-CN"/>
              </w:rPr>
              <w:t>用户可以新增收货地址，包括以下详细信息：收货人姓名</w:t>
            </w:r>
            <w:r>
              <w:rPr>
                <w:rFonts w:hint="eastAsia" w:cs="Arial" w:asciiTheme="minorEastAsia" w:hAnsiTheme="minorEastAsia" w:eastAsiaTheme="minorEastAsia"/>
                <w:szCs w:val="21"/>
                <w:lang w:val="en-US" w:eastAsia="zh-CN"/>
              </w:rPr>
              <w:t>、</w:t>
            </w:r>
            <w:r>
              <w:rPr>
                <w:rFonts w:hint="default" w:cs="Arial" w:asciiTheme="minorEastAsia" w:hAnsiTheme="minorEastAsia" w:eastAsiaTheme="minorEastAsia"/>
                <w:szCs w:val="21"/>
                <w:lang w:val="en-US" w:eastAsia="zh-CN"/>
              </w:rPr>
              <w:t>所在地区</w:t>
            </w:r>
            <w:r>
              <w:rPr>
                <w:rFonts w:hint="eastAsia" w:cs="Arial" w:asciiTheme="minorEastAsia" w:hAnsiTheme="minorEastAsia" w:eastAsiaTheme="minorEastAsia"/>
                <w:szCs w:val="21"/>
                <w:lang w:val="en-US" w:eastAsia="zh-CN"/>
              </w:rPr>
              <w:t>、</w:t>
            </w:r>
            <w:r>
              <w:rPr>
                <w:rFonts w:hint="default" w:cs="Arial" w:asciiTheme="minorEastAsia" w:hAnsiTheme="minorEastAsia" w:eastAsiaTheme="minorEastAsia"/>
                <w:szCs w:val="21"/>
                <w:lang w:val="en-US" w:eastAsia="zh-CN"/>
              </w:rPr>
              <w:t>手机号码</w:t>
            </w:r>
            <w:r>
              <w:rPr>
                <w:rFonts w:hint="eastAsia" w:cs="Arial" w:asciiTheme="minorEastAsia" w:hAnsiTheme="minorEastAsia" w:eastAsiaTheme="minorEastAsia"/>
                <w:szCs w:val="21"/>
                <w:lang w:val="en-US" w:eastAsia="zh-CN"/>
              </w:rPr>
              <w:t>、</w:t>
            </w:r>
            <w:r>
              <w:rPr>
                <w:rFonts w:hint="default" w:cs="Arial" w:asciiTheme="minorEastAsia" w:hAnsiTheme="minorEastAsia" w:eastAsiaTheme="minorEastAsia"/>
                <w:szCs w:val="21"/>
                <w:lang w:val="en-US" w:eastAsia="zh-CN"/>
              </w:rPr>
              <w:t>详细地址</w:t>
            </w:r>
            <w:r>
              <w:rPr>
                <w:rFonts w:hint="eastAsia" w:cs="Arial" w:asciiTheme="minorEastAsia" w:hAnsiTheme="minorEastAsia" w:eastAsiaTheme="minorEastAsia"/>
                <w:szCs w:val="21"/>
                <w:lang w:val="en-US" w:eastAsia="zh-CN"/>
              </w:rPr>
              <w:t>，以上内容均为必填项。</w:t>
            </w:r>
          </w:p>
          <w:p w14:paraId="274E4B0A">
            <w:pPr>
              <w:jc w:val="left"/>
              <w:rPr>
                <w:rFonts w:hint="default" w:cs="Arial" w:asciiTheme="minorEastAsia" w:hAnsiTheme="minorEastAsia" w:eastAsiaTheme="minorEastAsia"/>
                <w:szCs w:val="21"/>
                <w:lang w:val="en-US" w:eastAsia="zh-CN"/>
              </w:rPr>
            </w:pPr>
            <w:r>
              <w:rPr>
                <w:rFonts w:hint="eastAsia" w:cs="Arial" w:asciiTheme="minorEastAsia" w:hAnsiTheme="minorEastAsia" w:eastAsiaTheme="minorEastAsia"/>
                <w:szCs w:val="21"/>
                <w:lang w:val="en-US" w:eastAsia="zh-CN"/>
              </w:rPr>
              <w:t>用户可以新增多个地址。</w:t>
            </w:r>
          </w:p>
        </w:tc>
      </w:tr>
      <w:tr w14:paraId="6A91B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vMerge w:val="continue"/>
          </w:tcPr>
          <w:p w14:paraId="629F4F8E">
            <w:pPr>
              <w:pStyle w:val="19"/>
              <w:spacing w:before="0" w:beforeAutospacing="0" w:after="0" w:afterAutospacing="0" w:line="390" w:lineRule="atLeast"/>
              <w:rPr>
                <w:rFonts w:asciiTheme="minorEastAsia" w:hAnsiTheme="minorEastAsia" w:eastAsiaTheme="minorEastAsia"/>
                <w:sz w:val="21"/>
                <w:szCs w:val="21"/>
              </w:rPr>
            </w:pPr>
          </w:p>
        </w:tc>
        <w:tc>
          <w:tcPr>
            <w:tcW w:w="2130" w:type="dxa"/>
          </w:tcPr>
          <w:p w14:paraId="0AF9987A">
            <w:pPr>
              <w:jc w:val="left"/>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修改</w:t>
            </w:r>
            <w:r>
              <w:rPr>
                <w:rFonts w:hint="default" w:cs="Arial" w:asciiTheme="minorEastAsia" w:hAnsiTheme="minorEastAsia" w:eastAsiaTheme="minorEastAsia"/>
                <w:szCs w:val="21"/>
                <w:lang w:val="en-US" w:eastAsia="zh-CN"/>
              </w:rPr>
              <w:t>地址</w:t>
            </w:r>
          </w:p>
        </w:tc>
        <w:tc>
          <w:tcPr>
            <w:tcW w:w="4855" w:type="dxa"/>
          </w:tcPr>
          <w:p w14:paraId="6A4C5DE4">
            <w:pPr>
              <w:jc w:val="left"/>
              <w:rPr>
                <w:rFonts w:hint="eastAsia" w:cs="Arial" w:asciiTheme="minorEastAsia" w:hAnsiTheme="minorEastAsia" w:eastAsiaTheme="minorEastAsia"/>
                <w:szCs w:val="21"/>
                <w:lang w:eastAsia="zh-CN"/>
              </w:rPr>
            </w:pPr>
            <w:r>
              <w:rPr>
                <w:rFonts w:hint="eastAsia" w:cs="Arial" w:asciiTheme="minorEastAsia" w:hAnsiTheme="minorEastAsia" w:eastAsiaTheme="minorEastAsia"/>
                <w:szCs w:val="21"/>
                <w:lang w:eastAsia="zh-CN"/>
              </w:rPr>
              <w:t>用户可以对已经添加的地址信息进行修改，包括修改收货人姓名、修改所在地区、修改手机号码、修改详细地址。</w:t>
            </w:r>
          </w:p>
        </w:tc>
      </w:tr>
      <w:tr w14:paraId="1D6DA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vMerge w:val="continue"/>
          </w:tcPr>
          <w:p w14:paraId="55ED500C">
            <w:pPr>
              <w:pStyle w:val="19"/>
              <w:spacing w:before="0" w:beforeAutospacing="0" w:after="0" w:afterAutospacing="0" w:line="390" w:lineRule="atLeast"/>
              <w:rPr>
                <w:rFonts w:asciiTheme="minorEastAsia" w:hAnsiTheme="minorEastAsia" w:eastAsiaTheme="minorEastAsia"/>
                <w:sz w:val="21"/>
                <w:szCs w:val="21"/>
              </w:rPr>
            </w:pPr>
          </w:p>
        </w:tc>
        <w:tc>
          <w:tcPr>
            <w:tcW w:w="2130" w:type="dxa"/>
          </w:tcPr>
          <w:p w14:paraId="6800063C">
            <w:pPr>
              <w:jc w:val="left"/>
              <w:rPr>
                <w:rFonts w:hint="default" w:cs="Arial" w:asciiTheme="minorEastAsia" w:hAnsiTheme="minorEastAsia" w:eastAsiaTheme="minorEastAsia"/>
                <w:szCs w:val="21"/>
                <w:lang w:val="en-US" w:eastAsia="zh-CN"/>
              </w:rPr>
            </w:pPr>
            <w:r>
              <w:rPr>
                <w:rFonts w:hint="eastAsia" w:cs="Arial" w:asciiTheme="minorEastAsia" w:hAnsiTheme="minorEastAsia" w:eastAsiaTheme="minorEastAsia"/>
                <w:szCs w:val="21"/>
                <w:lang w:val="en-US" w:eastAsia="zh-CN"/>
              </w:rPr>
              <w:t>删除</w:t>
            </w:r>
            <w:r>
              <w:rPr>
                <w:rFonts w:hint="default" w:cs="Arial" w:asciiTheme="minorEastAsia" w:hAnsiTheme="minorEastAsia" w:eastAsiaTheme="minorEastAsia"/>
                <w:szCs w:val="21"/>
                <w:lang w:val="en-US" w:eastAsia="zh-CN"/>
              </w:rPr>
              <w:t>地址</w:t>
            </w:r>
          </w:p>
        </w:tc>
        <w:tc>
          <w:tcPr>
            <w:tcW w:w="4855" w:type="dxa"/>
          </w:tcPr>
          <w:p w14:paraId="6D706152">
            <w:pPr>
              <w:jc w:val="left"/>
              <w:rPr>
                <w:rFonts w:cs="Arial" w:asciiTheme="minorEastAsia" w:hAnsiTheme="minorEastAsia" w:eastAsiaTheme="minorEastAsia"/>
                <w:szCs w:val="21"/>
              </w:rPr>
            </w:pPr>
            <w:r>
              <w:rPr>
                <w:rFonts w:cs="Arial" w:asciiTheme="minorEastAsia" w:hAnsiTheme="minorEastAsia" w:eastAsiaTheme="minorEastAsia"/>
                <w:szCs w:val="21"/>
              </w:rPr>
              <w:t>用户可以选择删除已经添加的收货地址信息</w:t>
            </w:r>
            <w:r>
              <w:rPr>
                <w:rFonts w:hint="eastAsia" w:cs="Arial" w:asciiTheme="minorEastAsia" w:hAnsiTheme="minorEastAsia" w:eastAsiaTheme="minorEastAsia"/>
                <w:szCs w:val="21"/>
                <w:lang w:eastAsia="zh-CN"/>
              </w:rPr>
              <w:t>，</w:t>
            </w:r>
            <w:r>
              <w:rPr>
                <w:rFonts w:cs="Arial" w:asciiTheme="minorEastAsia" w:hAnsiTheme="minorEastAsia" w:eastAsiaTheme="minorEastAsia"/>
                <w:szCs w:val="21"/>
              </w:rPr>
              <w:t>删除后，该地址将不再显示在地址列表中。</w:t>
            </w:r>
          </w:p>
          <w:p w14:paraId="68A48E16">
            <w:pPr>
              <w:jc w:val="left"/>
              <w:rPr>
                <w:rFonts w:hint="default" w:cs="Arial" w:asciiTheme="minorEastAsia" w:hAnsiTheme="minorEastAsia" w:eastAsiaTheme="minorEastAsia"/>
                <w:szCs w:val="21"/>
                <w:lang w:val="en-US" w:eastAsia="zh-CN"/>
              </w:rPr>
            </w:pPr>
            <w:r>
              <w:rPr>
                <w:rFonts w:hint="eastAsia" w:cs="Arial" w:asciiTheme="minorEastAsia" w:hAnsiTheme="minorEastAsia" w:eastAsiaTheme="minorEastAsia"/>
                <w:szCs w:val="21"/>
                <w:lang w:val="en-US" w:eastAsia="zh-CN"/>
              </w:rPr>
              <w:t>注意，默认地址无法删除。</w:t>
            </w:r>
          </w:p>
        </w:tc>
      </w:tr>
      <w:tr w14:paraId="71851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vMerge w:val="continue"/>
          </w:tcPr>
          <w:p w14:paraId="14F140E6">
            <w:pPr>
              <w:pStyle w:val="19"/>
              <w:spacing w:before="0" w:beforeAutospacing="0" w:after="0" w:afterAutospacing="0" w:line="390" w:lineRule="atLeast"/>
              <w:rPr>
                <w:rFonts w:asciiTheme="minorEastAsia" w:hAnsiTheme="minorEastAsia" w:eastAsiaTheme="minorEastAsia"/>
                <w:sz w:val="21"/>
                <w:szCs w:val="21"/>
              </w:rPr>
            </w:pPr>
          </w:p>
        </w:tc>
        <w:tc>
          <w:tcPr>
            <w:tcW w:w="2130" w:type="dxa"/>
          </w:tcPr>
          <w:p w14:paraId="019302DF">
            <w:pPr>
              <w:jc w:val="left"/>
              <w:rPr>
                <w:rFonts w:hint="default" w:cs="Arial" w:asciiTheme="minorEastAsia" w:hAnsiTheme="minorEastAsia" w:eastAsiaTheme="minorEastAsia"/>
                <w:szCs w:val="21"/>
                <w:lang w:val="en-US" w:eastAsia="zh-CN"/>
              </w:rPr>
            </w:pPr>
            <w:r>
              <w:rPr>
                <w:rFonts w:hint="eastAsia" w:cs="Arial" w:asciiTheme="minorEastAsia" w:hAnsiTheme="minorEastAsia" w:eastAsiaTheme="minorEastAsia"/>
                <w:szCs w:val="21"/>
                <w:lang w:val="en-US" w:eastAsia="zh-CN"/>
              </w:rPr>
              <w:t>设置默认地址</w:t>
            </w:r>
          </w:p>
        </w:tc>
        <w:tc>
          <w:tcPr>
            <w:tcW w:w="4855" w:type="dxa"/>
          </w:tcPr>
          <w:p w14:paraId="4F3F7911">
            <w:pPr>
              <w:jc w:val="left"/>
              <w:rPr>
                <w:rFonts w:hint="default" w:cs="Arial" w:asciiTheme="minorEastAsia" w:hAnsiTheme="minorEastAsia" w:eastAsiaTheme="minorEastAsia"/>
                <w:szCs w:val="21"/>
                <w:lang w:val="en-US" w:eastAsia="zh-CN"/>
              </w:rPr>
            </w:pPr>
            <w:r>
              <w:rPr>
                <w:rFonts w:cs="Arial" w:asciiTheme="minorEastAsia" w:hAnsiTheme="minorEastAsia" w:eastAsiaTheme="minorEastAsia"/>
                <w:szCs w:val="21"/>
              </w:rPr>
              <w:t>用户可以在多个地址中设置一个地址为默认收货地址，系统会优先选择该地址进行商品配送。</w:t>
            </w:r>
            <w:r>
              <w:rPr>
                <w:rFonts w:hint="eastAsia" w:cs="Arial" w:asciiTheme="minorEastAsia" w:hAnsiTheme="minorEastAsia" w:eastAsiaTheme="minorEastAsia"/>
                <w:szCs w:val="21"/>
                <w:lang w:val="en-US" w:eastAsia="zh-CN"/>
              </w:rPr>
              <w:t>如果只有一个地址，则该地址自动为默认地址。</w:t>
            </w:r>
          </w:p>
        </w:tc>
      </w:tr>
    </w:tbl>
    <w:p w14:paraId="0CC698EB">
      <w:pPr>
        <w:spacing w:line="360" w:lineRule="auto"/>
        <w:ind w:firstLine="420"/>
        <w:rPr>
          <w:rFonts w:hint="eastAsia"/>
          <w:sz w:val="24"/>
        </w:rPr>
      </w:pPr>
      <w:r>
        <w:rPr>
          <w:rFonts w:hint="eastAsia"/>
          <w:sz w:val="24"/>
        </w:rPr>
        <w:t>上表详细说明了在</w:t>
      </w:r>
      <w:r>
        <w:rPr>
          <w:rFonts w:hint="eastAsia"/>
          <w:sz w:val="24"/>
          <w:lang w:val="en-US" w:eastAsia="zh-CN"/>
        </w:rPr>
        <w:t>地址管理</w:t>
      </w:r>
      <w:r>
        <w:rPr>
          <w:rFonts w:hint="eastAsia"/>
          <w:sz w:val="24"/>
        </w:rPr>
        <w:t>模块中，</w:t>
      </w:r>
      <w:r>
        <w:rPr>
          <w:rFonts w:hint="eastAsia"/>
          <w:sz w:val="24"/>
          <w:lang w:val="en-US" w:eastAsia="zh-CN"/>
        </w:rPr>
        <w:t>用户</w:t>
      </w:r>
      <w:r>
        <w:rPr>
          <w:rFonts w:hint="eastAsia"/>
          <w:sz w:val="24"/>
        </w:rPr>
        <w:t>的</w:t>
      </w:r>
      <w:r>
        <w:rPr>
          <w:rFonts w:hint="eastAsia"/>
          <w:sz w:val="24"/>
          <w:lang w:val="en-US" w:eastAsia="zh-CN"/>
        </w:rPr>
        <w:t>地址管理</w:t>
      </w:r>
      <w:r>
        <w:rPr>
          <w:rFonts w:hint="eastAsia"/>
          <w:sz w:val="24"/>
        </w:rPr>
        <w:t>需求，并正对用例图，详细说明了每个用例的功能。</w:t>
      </w:r>
    </w:p>
    <w:p w14:paraId="60A47AED">
      <w:pPr>
        <w:rPr>
          <w:rFonts w:hint="default"/>
          <w:lang w:val="en-US" w:eastAsia="zh-CN"/>
        </w:rPr>
      </w:pPr>
    </w:p>
    <w:p w14:paraId="0AA10C0B">
      <w:pPr>
        <w:spacing w:line="360" w:lineRule="auto"/>
        <w:ind w:firstLine="420"/>
        <w:rPr>
          <w:rFonts w:hint="eastAsia"/>
          <w:sz w:val="24"/>
        </w:rPr>
      </w:pPr>
    </w:p>
    <w:p w14:paraId="5E67D8BA">
      <w:pPr>
        <w:pStyle w:val="2"/>
        <w:keepNext w:val="0"/>
        <w:keepLines w:val="0"/>
        <w:spacing w:line="360" w:lineRule="auto"/>
        <w:rPr>
          <w:rFonts w:ascii="宋体" w:hAnsi="宋体"/>
          <w:color w:val="FF0000"/>
          <w:szCs w:val="28"/>
        </w:rPr>
      </w:pPr>
      <w:bookmarkStart w:id="57" w:name="_Toc18320"/>
      <w:r>
        <w:rPr>
          <w:rFonts w:hint="eastAsia" w:ascii="宋体" w:hAnsi="宋体"/>
          <w:szCs w:val="28"/>
          <w:lang w:val="en-US" w:eastAsia="zh-CN"/>
        </w:rPr>
        <w:t>Ⅰ</w:t>
      </w:r>
      <w:r>
        <w:rPr>
          <w:rFonts w:hint="eastAsia" w:ascii="宋体" w:hAnsi="宋体"/>
          <w:szCs w:val="28"/>
        </w:rPr>
        <w:t>.</w:t>
      </w:r>
      <w:r>
        <w:rPr>
          <w:rFonts w:hint="eastAsia" w:ascii="宋体" w:hAnsi="宋体"/>
          <w:szCs w:val="28"/>
          <w:lang w:val="en-US" w:eastAsia="zh-CN"/>
        </w:rPr>
        <w:t>3</w:t>
      </w:r>
      <w:r>
        <w:rPr>
          <w:rFonts w:hint="eastAsia" w:ascii="宋体" w:hAnsi="宋体"/>
          <w:szCs w:val="28"/>
        </w:rPr>
        <w:t xml:space="preserve"> 本</w:t>
      </w:r>
      <w:r>
        <w:rPr>
          <w:rFonts w:hint="eastAsia" w:ascii="宋体" w:hAnsi="宋体"/>
          <w:szCs w:val="28"/>
          <w:lang w:val="en-US" w:eastAsia="zh-CN"/>
        </w:rPr>
        <w:t>附录</w:t>
      </w:r>
      <w:r>
        <w:rPr>
          <w:rFonts w:hint="eastAsia" w:ascii="宋体" w:hAnsi="宋体"/>
          <w:szCs w:val="28"/>
        </w:rPr>
        <w:t>小结</w:t>
      </w:r>
      <w:bookmarkEnd w:id="57"/>
    </w:p>
    <w:p w14:paraId="17A1A957">
      <w:pPr>
        <w:spacing w:line="360" w:lineRule="auto"/>
        <w:ind w:firstLine="480" w:firstLineChars="200"/>
        <w:rPr>
          <w:sz w:val="24"/>
        </w:rPr>
      </w:pPr>
      <w:r>
        <w:rPr>
          <w:rFonts w:hint="eastAsia"/>
          <w:sz w:val="24"/>
        </w:rPr>
        <w:t>本</w:t>
      </w:r>
      <w:r>
        <w:rPr>
          <w:rFonts w:hint="eastAsia"/>
          <w:sz w:val="24"/>
          <w:lang w:val="en-US" w:eastAsia="zh-CN"/>
        </w:rPr>
        <w:t>附录</w:t>
      </w:r>
      <w:r>
        <w:rPr>
          <w:rFonts w:hint="eastAsia"/>
          <w:sz w:val="24"/>
        </w:rPr>
        <w:t>主要介绍了</w:t>
      </w:r>
      <w:r>
        <w:rPr>
          <w:rFonts w:hint="eastAsia"/>
          <w:sz w:val="24"/>
          <w:lang w:val="en-US" w:eastAsia="zh-CN"/>
        </w:rPr>
        <w:t>mall4j</w:t>
      </w:r>
      <w:r>
        <w:rPr>
          <w:rFonts w:hint="eastAsia"/>
          <w:sz w:val="24"/>
        </w:rPr>
        <w:t>系统的需求分析，包括系统功能性需求,并通过使用用例图介绍了</w:t>
      </w:r>
      <w:r>
        <w:rPr>
          <w:rFonts w:hint="eastAsia"/>
          <w:sz w:val="24"/>
          <w:lang w:val="en-US" w:eastAsia="zh-CN"/>
        </w:rPr>
        <w:t>产品管理模块需求和地址管理模块需求两</w:t>
      </w:r>
      <w:r>
        <w:rPr>
          <w:rFonts w:hint="eastAsia"/>
          <w:sz w:val="24"/>
        </w:rPr>
        <w:t>个模块的具体功能，通过表格详细分析了用例图，并在最后详细说明通常情况下的</w:t>
      </w:r>
      <w:r>
        <w:rPr>
          <w:rFonts w:hint="eastAsia"/>
          <w:sz w:val="24"/>
          <w:lang w:val="en-US" w:eastAsia="zh-CN"/>
        </w:rPr>
        <w:t>管理员管理产品和用户对收货地址管理</w:t>
      </w:r>
      <w:r>
        <w:rPr>
          <w:rFonts w:hint="eastAsia"/>
          <w:sz w:val="24"/>
        </w:rPr>
        <w:t>。</w:t>
      </w:r>
    </w:p>
    <w:p w14:paraId="79EF80CF">
      <w:pPr>
        <w:widowControl/>
        <w:jc w:val="left"/>
        <w:rPr>
          <w:rFonts w:hint="default"/>
          <w:lang w:val="en-US" w:eastAsia="zh-CN"/>
        </w:rPr>
      </w:pPr>
    </w:p>
    <w:p w14:paraId="68410DB8">
      <w:pPr>
        <w:rPr>
          <w:rFonts w:hint="default"/>
          <w:lang w:val="en-US" w:eastAsia="zh-CN"/>
        </w:rPr>
      </w:pPr>
      <w:r>
        <w:rPr>
          <w:rFonts w:hint="default"/>
          <w:lang w:val="en-US" w:eastAsia="zh-CN"/>
        </w:rPr>
        <w:br w:type="page"/>
      </w:r>
    </w:p>
    <w:p w14:paraId="1BC9EDCF">
      <w:pPr>
        <w:pStyle w:val="20"/>
        <w:spacing w:before="340" w:after="330" w:line="360" w:lineRule="auto"/>
        <w:rPr>
          <w:rFonts w:hint="eastAsia"/>
          <w:lang w:val="en-US" w:eastAsia="zh-CN"/>
        </w:rPr>
      </w:pPr>
      <w:bookmarkStart w:id="58" w:name="_Toc4771"/>
      <w:r>
        <w:rPr>
          <w:rFonts w:hint="eastAsia"/>
          <w:lang w:val="en-US" w:eastAsia="zh-CN"/>
        </w:rPr>
        <w:t>附录Ⅱ</w:t>
      </w:r>
      <w:r>
        <w:rPr>
          <w:rFonts w:hint="eastAsia"/>
        </w:rPr>
        <w:t xml:space="preserve">  </w:t>
      </w:r>
      <w:r>
        <w:rPr>
          <w:rFonts w:hint="eastAsia"/>
          <w:lang w:val="en-US" w:eastAsia="zh-CN"/>
        </w:rPr>
        <w:t>mall4cloud文档与实际代码不相符情况</w:t>
      </w:r>
      <w:bookmarkEnd w:id="58"/>
    </w:p>
    <w:p w14:paraId="3D12FB25">
      <w:pPr>
        <w:pStyle w:val="2"/>
        <w:keepNext w:val="0"/>
        <w:keepLines w:val="0"/>
        <w:spacing w:line="360" w:lineRule="auto"/>
        <w:rPr>
          <w:rFonts w:hint="eastAsia" w:ascii="宋体" w:hAnsi="宋体"/>
          <w:szCs w:val="28"/>
          <w:lang w:val="en-US" w:eastAsia="zh-CN"/>
        </w:rPr>
      </w:pPr>
      <w:bookmarkStart w:id="59" w:name="_Toc3303"/>
      <w:r>
        <w:rPr>
          <w:rFonts w:hint="eastAsia" w:ascii="宋体" w:hAnsi="宋体"/>
          <w:szCs w:val="28"/>
          <w:lang w:val="en-US" w:eastAsia="zh-CN"/>
        </w:rPr>
        <w:t>Ⅱ.1 代码目录结构和文档中目录结构不相符</w:t>
      </w:r>
      <w:bookmarkEnd w:id="59"/>
    </w:p>
    <w:p w14:paraId="71BFFBD8">
      <w:pPr>
        <w:spacing w:line="360" w:lineRule="auto"/>
        <w:ind w:firstLine="480" w:firstLineChars="200"/>
        <w:rPr>
          <w:rFonts w:hint="default"/>
          <w:lang w:val="en-US" w:eastAsia="zh-CN"/>
        </w:rPr>
      </w:pPr>
      <w:r>
        <w:rPr>
          <w:rFonts w:hint="eastAsia"/>
          <w:sz w:val="24"/>
          <w:lang w:val="en-US" w:eastAsia="zh-CN"/>
        </w:rPr>
        <w:t>根据以下图Ⅱ.1对代码目录结构的对比可以发现，当前下载得到的代码在mall4cloud-common公共方法中缺少mall4cloud-common-product商品相关公共代码。</w:t>
      </w:r>
    </w:p>
    <w:p w14:paraId="05C63D2E">
      <w:pPr>
        <w:spacing w:line="360" w:lineRule="auto"/>
        <w:jc w:val="center"/>
      </w:pPr>
      <w:r>
        <w:drawing>
          <wp:inline distT="0" distB="0" distL="114300" distR="114300">
            <wp:extent cx="5267325" cy="1066165"/>
            <wp:effectExtent l="0" t="0" r="635" b="254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21"/>
                    <a:stretch>
                      <a:fillRect/>
                    </a:stretch>
                  </pic:blipFill>
                  <pic:spPr>
                    <a:xfrm>
                      <a:off x="0" y="0"/>
                      <a:ext cx="5267325" cy="1066165"/>
                    </a:xfrm>
                    <a:prstGeom prst="rect">
                      <a:avLst/>
                    </a:prstGeom>
                    <a:noFill/>
                    <a:ln>
                      <a:noFill/>
                    </a:ln>
                  </pic:spPr>
                </pic:pic>
              </a:graphicData>
            </a:graphic>
          </wp:inline>
        </w:drawing>
      </w:r>
    </w:p>
    <w:p w14:paraId="183992C8">
      <w:pPr>
        <w:spacing w:line="360" w:lineRule="auto"/>
        <w:jc w:val="center"/>
        <w:rPr>
          <w:rFonts w:hint="eastAsia"/>
          <w:lang w:val="en-US" w:eastAsia="zh-CN"/>
        </w:rPr>
      </w:pPr>
      <w:r>
        <w:rPr>
          <w:rFonts w:hint="eastAsia"/>
          <w:lang w:val="en-US" w:eastAsia="zh-CN"/>
        </w:rPr>
        <w:t>图Ⅱ.1 代码目录结构部分对比图</w:t>
      </w:r>
    </w:p>
    <w:p w14:paraId="3C3BB004">
      <w:pPr>
        <w:spacing w:line="360" w:lineRule="auto"/>
        <w:jc w:val="center"/>
        <w:rPr>
          <w:rFonts w:hint="default"/>
          <w:lang w:val="en-US" w:eastAsia="zh-CN"/>
        </w:rPr>
      </w:pPr>
    </w:p>
    <w:p w14:paraId="4662EBED">
      <w:pPr>
        <w:spacing w:line="360" w:lineRule="auto"/>
        <w:ind w:firstLine="480" w:firstLineChars="200"/>
        <w:rPr>
          <w:rFonts w:hint="default"/>
          <w:sz w:val="24"/>
          <w:lang w:val="en-US" w:eastAsia="zh-CN"/>
        </w:rPr>
      </w:pPr>
      <w:r>
        <w:rPr>
          <w:rFonts w:hint="eastAsia"/>
          <w:sz w:val="24"/>
          <w:lang w:val="en-US" w:eastAsia="zh-CN"/>
        </w:rPr>
        <w:t>但是在全局搜索import com.mall4j.cloud.common.product后，可以发现没有检索到对应结果，如下图所示，因此猜测这里应该是在文档发布后的某个阶段将mall4cloud-common-product相关代码全部优化掉了，也在后面相关代码中删除了对商品公共代码的调用，但是忽略了对文档的修改。</w:t>
      </w:r>
    </w:p>
    <w:p w14:paraId="3BA2C9EE">
      <w:pPr>
        <w:widowControl/>
        <w:jc w:val="center"/>
      </w:pPr>
      <w:r>
        <w:drawing>
          <wp:inline distT="0" distB="0" distL="114300" distR="114300">
            <wp:extent cx="5270500" cy="1490345"/>
            <wp:effectExtent l="0" t="0" r="8255" b="1016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2"/>
                    <a:stretch>
                      <a:fillRect/>
                    </a:stretch>
                  </pic:blipFill>
                  <pic:spPr>
                    <a:xfrm>
                      <a:off x="0" y="0"/>
                      <a:ext cx="5270500" cy="1490345"/>
                    </a:xfrm>
                    <a:prstGeom prst="rect">
                      <a:avLst/>
                    </a:prstGeom>
                    <a:noFill/>
                    <a:ln>
                      <a:noFill/>
                    </a:ln>
                  </pic:spPr>
                </pic:pic>
              </a:graphicData>
            </a:graphic>
          </wp:inline>
        </w:drawing>
      </w:r>
    </w:p>
    <w:p w14:paraId="4D7E3C53">
      <w:pPr>
        <w:spacing w:line="360" w:lineRule="auto"/>
        <w:jc w:val="center"/>
        <w:rPr>
          <w:rFonts w:hint="eastAsia"/>
          <w:lang w:val="en-US" w:eastAsia="zh-CN"/>
        </w:rPr>
      </w:pPr>
      <w:r>
        <w:rPr>
          <w:rFonts w:hint="eastAsia"/>
          <w:lang w:val="en-US" w:eastAsia="zh-CN"/>
        </w:rPr>
        <w:t>图Ⅱ.2 代码搜索结果图</w:t>
      </w:r>
    </w:p>
    <w:p w14:paraId="10682515">
      <w:pPr>
        <w:spacing w:line="360" w:lineRule="auto"/>
        <w:ind w:firstLine="480" w:firstLineChars="200"/>
        <w:rPr>
          <w:rFonts w:hint="default"/>
          <w:sz w:val="24"/>
          <w:lang w:val="en-US" w:eastAsia="zh-CN"/>
        </w:rPr>
      </w:pPr>
    </w:p>
    <w:p w14:paraId="4621A059">
      <w:pPr>
        <w:pStyle w:val="2"/>
        <w:keepNext w:val="0"/>
        <w:keepLines w:val="0"/>
        <w:spacing w:line="360" w:lineRule="auto"/>
        <w:rPr>
          <w:rFonts w:hint="default" w:ascii="宋体" w:hAnsi="宋体" w:eastAsia="宋体" w:cs="Times New Roman"/>
          <w:b/>
          <w:bCs/>
          <w:kern w:val="44"/>
          <w:sz w:val="28"/>
          <w:szCs w:val="28"/>
          <w:lang w:val="en-US" w:eastAsia="zh-CN" w:bidi="ar-SA"/>
        </w:rPr>
      </w:pPr>
      <w:bookmarkStart w:id="60" w:name="_Toc28367"/>
      <w:r>
        <w:rPr>
          <w:rFonts w:hint="eastAsia" w:ascii="宋体" w:hAnsi="宋体"/>
          <w:szCs w:val="28"/>
          <w:lang w:val="en-US" w:eastAsia="zh-CN"/>
        </w:rPr>
        <w:t xml:space="preserve">Ⅱ.2 </w:t>
      </w:r>
      <w:r>
        <w:rPr>
          <w:rFonts w:hint="eastAsia" w:ascii="宋体" w:hAnsi="宋体" w:eastAsia="宋体" w:cs="Times New Roman"/>
          <w:b/>
          <w:bCs/>
          <w:kern w:val="44"/>
          <w:sz w:val="28"/>
          <w:szCs w:val="28"/>
          <w:lang w:val="en-US" w:eastAsia="zh-CN" w:bidi="ar-SA"/>
        </w:rPr>
        <w:t>阿里巴巴代码规约</w:t>
      </w:r>
      <w:r>
        <w:rPr>
          <w:rFonts w:hint="eastAsia" w:ascii="宋体" w:hAnsi="宋体" w:cs="Times New Roman"/>
          <w:b/>
          <w:bCs/>
          <w:kern w:val="44"/>
          <w:sz w:val="28"/>
          <w:szCs w:val="28"/>
          <w:lang w:val="en-US" w:eastAsia="zh-CN" w:bidi="ar-SA"/>
        </w:rPr>
        <w:t>扫描结果与当前扫描结果不符</w:t>
      </w:r>
      <w:bookmarkEnd w:id="60"/>
    </w:p>
    <w:p w14:paraId="4254C324">
      <w:pPr>
        <w:spacing w:line="360" w:lineRule="auto"/>
        <w:ind w:firstLine="480" w:firstLineChars="200"/>
        <w:rPr>
          <w:rFonts w:hint="eastAsia"/>
          <w:sz w:val="24"/>
          <w:lang w:val="en-US" w:eastAsia="zh-CN"/>
        </w:rPr>
      </w:pPr>
      <w:r>
        <w:rPr>
          <w:rFonts w:hint="eastAsia"/>
          <w:sz w:val="24"/>
          <w:lang w:val="en-US" w:eastAsia="zh-CN"/>
        </w:rPr>
        <w:t>mall4cloud 在文档中标注使用的是阿里的规范，文档中标注着这是一个极度遵守阿里巴巴代码规约的项目，并使用 Alibaba Java Coding Guidelines 这款插件进行规约扫描，在下方给出的插件扫描结果(2021.8.2)显示“No suspicious code found”。但是很显然代码更新频率高于文档更新频率，而且代码更新后文档并没有及时更新，导致目前(2024.10.8)扫描后出现CRITICAL“参数类型 ModelTable 没有重写hashCode和equals”。</w:t>
      </w:r>
    </w:p>
    <w:p w14:paraId="70663FA5">
      <w:pPr>
        <w:spacing w:line="360" w:lineRule="auto"/>
      </w:pPr>
      <w:r>
        <w:drawing>
          <wp:inline distT="0" distB="0" distL="114300" distR="114300">
            <wp:extent cx="5267325" cy="741680"/>
            <wp:effectExtent l="0" t="0" r="635" b="317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3"/>
                    <a:stretch>
                      <a:fillRect/>
                    </a:stretch>
                  </pic:blipFill>
                  <pic:spPr>
                    <a:xfrm>
                      <a:off x="0" y="0"/>
                      <a:ext cx="5267325" cy="741680"/>
                    </a:xfrm>
                    <a:prstGeom prst="rect">
                      <a:avLst/>
                    </a:prstGeom>
                    <a:noFill/>
                    <a:ln>
                      <a:noFill/>
                    </a:ln>
                  </pic:spPr>
                </pic:pic>
              </a:graphicData>
            </a:graphic>
          </wp:inline>
        </w:drawing>
      </w:r>
    </w:p>
    <w:p w14:paraId="4675FF9B">
      <w:pPr>
        <w:spacing w:line="360" w:lineRule="auto"/>
        <w:jc w:val="center"/>
        <w:rPr>
          <w:rFonts w:hint="default" w:eastAsia="宋体"/>
          <w:lang w:val="en-US" w:eastAsia="zh-CN"/>
        </w:rPr>
      </w:pPr>
      <w:r>
        <w:rPr>
          <w:rFonts w:hint="eastAsia"/>
          <w:lang w:val="en-US" w:eastAsia="zh-CN"/>
        </w:rPr>
        <w:t>图Ⅱ.3 代码规约规范扫描对比结果</w:t>
      </w:r>
    </w:p>
    <w:p w14:paraId="56BB03BE">
      <w:pPr>
        <w:rPr>
          <w:rFonts w:hint="default"/>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ngLiU">
    <w:altName w:val="PMingLiU-ExtB"/>
    <w:panose1 w:val="02010609000101010101"/>
    <w:charset w:val="88"/>
    <w:family w:val="modern"/>
    <w:pitch w:val="default"/>
    <w:sig w:usb0="00000000" w:usb1="00000000" w:usb2="00000010" w:usb3="00000000" w:csb0="00100000" w:csb1="00000000"/>
  </w:font>
  <w:font w:name="Microsoft YaHei UI">
    <w:panose1 w:val="020B0503020204020204"/>
    <w:charset w:val="86"/>
    <w:family w:val="auto"/>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2FF7A">
    <w:pPr>
      <w:pStyle w:val="14"/>
      <w:ind w:right="360"/>
      <w:jc w:val="center"/>
      <w:rPr>
        <w:rFonts w:ascii="宋体" w:hAnsi="新宋体" w:cs="Arial"/>
      </w:rPr>
    </w:pPr>
    <w:r>
      <w:rPr>
        <w:rStyle w:val="26"/>
        <w:rFonts w:ascii="宋体" w:hAnsi="新宋体" w:cs="Arial"/>
      </w:rPr>
      <w:fldChar w:fldCharType="begin"/>
    </w:r>
    <w:r>
      <w:rPr>
        <w:rStyle w:val="26"/>
        <w:rFonts w:ascii="宋体" w:hAnsi="新宋体" w:cs="Arial"/>
      </w:rPr>
      <w:instrText xml:space="preserve"> PAGE </w:instrText>
    </w:r>
    <w:r>
      <w:rPr>
        <w:rStyle w:val="26"/>
        <w:rFonts w:ascii="宋体" w:hAnsi="新宋体" w:cs="Arial"/>
      </w:rPr>
      <w:fldChar w:fldCharType="separate"/>
    </w:r>
    <w:r>
      <w:rPr>
        <w:rStyle w:val="26"/>
        <w:rFonts w:ascii="宋体" w:hAnsi="新宋体" w:cs="Arial"/>
      </w:rPr>
      <w:t>6</w:t>
    </w:r>
    <w:r>
      <w:rPr>
        <w:rStyle w:val="26"/>
        <w:rFonts w:ascii="宋体" w:hAnsi="新宋体" w:cs="Arial"/>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097A4D"/>
    <w:multiLevelType w:val="singleLevel"/>
    <w:tmpl w:val="89097A4D"/>
    <w:lvl w:ilvl="0" w:tentative="0">
      <w:start w:val="4"/>
      <w:numFmt w:val="chineseCounting"/>
      <w:suff w:val="space"/>
      <w:lvlText w:val="第%1章"/>
      <w:lvlJc w:val="left"/>
      <w:rPr>
        <w:rFonts w:hint="eastAsia"/>
      </w:rPr>
    </w:lvl>
  </w:abstractNum>
  <w:abstractNum w:abstractNumId="1">
    <w:nsid w:val="A8CE9E67"/>
    <w:multiLevelType w:val="singleLevel"/>
    <w:tmpl w:val="A8CE9E67"/>
    <w:lvl w:ilvl="0" w:tentative="0">
      <w:start w:val="1"/>
      <w:numFmt w:val="decimal"/>
      <w:lvlText w:val="(%1)"/>
      <w:lvlJc w:val="left"/>
      <w:pPr>
        <w:ind w:left="425" w:hanging="425"/>
      </w:pPr>
      <w:rPr>
        <w:rFonts w:hint="default"/>
        <w:sz w:val="24"/>
        <w:szCs w:val="24"/>
      </w:rPr>
    </w:lvl>
  </w:abstractNum>
  <w:abstractNum w:abstractNumId="2">
    <w:nsid w:val="B05FC885"/>
    <w:multiLevelType w:val="singleLevel"/>
    <w:tmpl w:val="B05FC885"/>
    <w:lvl w:ilvl="0" w:tentative="0">
      <w:start w:val="1"/>
      <w:numFmt w:val="decimal"/>
      <w:lvlText w:val="%1)"/>
      <w:lvlJc w:val="left"/>
      <w:pPr>
        <w:ind w:left="425" w:hanging="425"/>
      </w:pPr>
      <w:rPr>
        <w:rFonts w:hint="default"/>
      </w:rPr>
    </w:lvl>
  </w:abstractNum>
  <w:abstractNum w:abstractNumId="3">
    <w:nsid w:val="D4D6B1EC"/>
    <w:multiLevelType w:val="singleLevel"/>
    <w:tmpl w:val="D4D6B1EC"/>
    <w:lvl w:ilvl="0" w:tentative="0">
      <w:start w:val="1"/>
      <w:numFmt w:val="decimal"/>
      <w:lvlText w:val="%1)"/>
      <w:lvlJc w:val="left"/>
      <w:pPr>
        <w:ind w:left="425" w:hanging="425"/>
      </w:pPr>
      <w:rPr>
        <w:rFonts w:hint="default"/>
      </w:rPr>
    </w:lvl>
  </w:abstractNum>
  <w:abstractNum w:abstractNumId="4">
    <w:nsid w:val="FFFFFF89"/>
    <w:multiLevelType w:val="singleLevel"/>
    <w:tmpl w:val="FFFFFF89"/>
    <w:lvl w:ilvl="0" w:tentative="0">
      <w:start w:val="1"/>
      <w:numFmt w:val="bullet"/>
      <w:pStyle w:val="7"/>
      <w:lvlText w:val=""/>
      <w:lvlJc w:val="left"/>
      <w:pPr>
        <w:tabs>
          <w:tab w:val="left" w:pos="748"/>
        </w:tabs>
        <w:ind w:left="748" w:hanging="374"/>
      </w:pPr>
      <w:rPr>
        <w:rFonts w:hint="default" w:ascii="Wingdings" w:hAnsi="Wingdings"/>
        <w:sz w:val="21"/>
      </w:rPr>
    </w:lvl>
  </w:abstractNum>
  <w:abstractNum w:abstractNumId="5">
    <w:nsid w:val="0C9443CA"/>
    <w:multiLevelType w:val="multilevel"/>
    <w:tmpl w:val="0C9443CA"/>
    <w:lvl w:ilvl="0" w:tentative="0">
      <w:start w:val="1"/>
      <w:numFmt w:val="decimal"/>
      <w:lvlText w:val="%1"/>
      <w:lvlJc w:val="left"/>
      <w:pPr>
        <w:ind w:left="465" w:hanging="465"/>
      </w:pPr>
      <w:rPr>
        <w:rFonts w:hint="default"/>
      </w:rPr>
    </w:lvl>
    <w:lvl w:ilvl="1" w:tentative="0">
      <w:start w:val="2"/>
      <w:numFmt w:val="decimal"/>
      <w:lvlText w:val="%1.%2"/>
      <w:lvlJc w:val="left"/>
      <w:pPr>
        <w:ind w:left="465" w:hanging="46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6">
    <w:nsid w:val="102D5D3D"/>
    <w:multiLevelType w:val="multilevel"/>
    <w:tmpl w:val="102D5D3D"/>
    <w:lvl w:ilvl="0" w:tentative="0">
      <w:start w:val="1"/>
      <w:numFmt w:val="decimal"/>
      <w:lvlText w:val="%1)"/>
      <w:lvlJc w:val="left"/>
      <w:pPr>
        <w:ind w:left="425" w:hanging="425"/>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7">
    <w:nsid w:val="23A780BE"/>
    <w:multiLevelType w:val="singleLevel"/>
    <w:tmpl w:val="23A780BE"/>
    <w:lvl w:ilvl="0" w:tentative="0">
      <w:start w:val="1"/>
      <w:numFmt w:val="decimal"/>
      <w:lvlText w:val="(%1)"/>
      <w:lvlJc w:val="left"/>
      <w:pPr>
        <w:ind w:left="425" w:hanging="425"/>
      </w:pPr>
      <w:rPr>
        <w:rFonts w:hint="default"/>
        <w:sz w:val="24"/>
        <w:szCs w:val="24"/>
      </w:rPr>
    </w:lvl>
  </w:abstractNum>
  <w:abstractNum w:abstractNumId="8">
    <w:nsid w:val="2856D7AD"/>
    <w:multiLevelType w:val="singleLevel"/>
    <w:tmpl w:val="2856D7AD"/>
    <w:lvl w:ilvl="0" w:tentative="0">
      <w:start w:val="1"/>
      <w:numFmt w:val="lowerLetter"/>
      <w:lvlText w:val="%1."/>
      <w:lvlJc w:val="left"/>
      <w:pPr>
        <w:tabs>
          <w:tab w:val="left" w:pos="420"/>
        </w:tabs>
        <w:ind w:left="845" w:hanging="425"/>
      </w:pPr>
      <w:rPr>
        <w:rFonts w:hint="default"/>
      </w:rPr>
    </w:lvl>
  </w:abstractNum>
  <w:abstractNum w:abstractNumId="9">
    <w:nsid w:val="3FECF376"/>
    <w:multiLevelType w:val="singleLevel"/>
    <w:tmpl w:val="3FECF376"/>
    <w:lvl w:ilvl="0" w:tentative="0">
      <w:start w:val="1"/>
      <w:numFmt w:val="decimal"/>
      <w:lvlText w:val="(%1)"/>
      <w:lvlJc w:val="left"/>
      <w:pPr>
        <w:ind w:left="425" w:hanging="425"/>
      </w:pPr>
      <w:rPr>
        <w:rFonts w:hint="default"/>
        <w:sz w:val="24"/>
        <w:szCs w:val="24"/>
      </w:rPr>
    </w:lvl>
  </w:abstractNum>
  <w:abstractNum w:abstractNumId="10">
    <w:nsid w:val="41565E84"/>
    <w:multiLevelType w:val="singleLevel"/>
    <w:tmpl w:val="41565E84"/>
    <w:lvl w:ilvl="0" w:tentative="0">
      <w:start w:val="1"/>
      <w:numFmt w:val="decimal"/>
      <w:lvlText w:val="%1)"/>
      <w:lvlJc w:val="left"/>
      <w:pPr>
        <w:ind w:left="425" w:hanging="425"/>
      </w:pPr>
      <w:rPr>
        <w:rFonts w:hint="default"/>
      </w:rPr>
    </w:lvl>
  </w:abstractNum>
  <w:abstractNum w:abstractNumId="11">
    <w:nsid w:val="47668B14"/>
    <w:multiLevelType w:val="singleLevel"/>
    <w:tmpl w:val="47668B14"/>
    <w:lvl w:ilvl="0" w:tentative="0">
      <w:start w:val="1"/>
      <w:numFmt w:val="decimal"/>
      <w:lvlText w:val="%1)"/>
      <w:lvlJc w:val="left"/>
      <w:pPr>
        <w:ind w:left="425" w:hanging="425"/>
      </w:pPr>
      <w:rPr>
        <w:rFonts w:hint="default"/>
      </w:rPr>
    </w:lvl>
  </w:abstractNum>
  <w:abstractNum w:abstractNumId="12">
    <w:nsid w:val="49463E79"/>
    <w:multiLevelType w:val="singleLevel"/>
    <w:tmpl w:val="49463E79"/>
    <w:lvl w:ilvl="0" w:tentative="0">
      <w:start w:val="1"/>
      <w:numFmt w:val="bullet"/>
      <w:lvlText w:val=""/>
      <w:lvlJc w:val="left"/>
      <w:pPr>
        <w:ind w:left="420" w:hanging="420"/>
      </w:pPr>
      <w:rPr>
        <w:rFonts w:hint="default" w:ascii="Wingdings" w:hAnsi="Wingdings"/>
      </w:rPr>
    </w:lvl>
  </w:abstractNum>
  <w:abstractNum w:abstractNumId="13">
    <w:nsid w:val="4B8C5C01"/>
    <w:multiLevelType w:val="multilevel"/>
    <w:tmpl w:val="4B8C5C01"/>
    <w:lvl w:ilvl="0" w:tentative="0">
      <w:start w:val="1"/>
      <w:numFmt w:val="lowerLetter"/>
      <w:lvlText w:val="%1."/>
      <w:lvlJc w:val="left"/>
      <w:pPr>
        <w:tabs>
          <w:tab w:val="left" w:pos="420"/>
        </w:tabs>
        <w:ind w:left="845" w:hanging="425"/>
      </w:pPr>
      <w:rPr>
        <w:rFonts w:hint="default"/>
      </w:r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Roman"/>
      <w:lvlText w:val="%3."/>
      <w:lvlJc w:val="left"/>
      <w:pPr>
        <w:tabs>
          <w:tab w:val="left" w:pos="1260"/>
        </w:tabs>
        <w:ind w:left="1680" w:leftChars="0" w:hanging="420" w:firstLineChars="0"/>
      </w:pPr>
      <w:rPr>
        <w:rFonts w:hint="default"/>
      </w:rPr>
    </w:lvl>
    <w:lvl w:ilvl="3" w:tentative="0">
      <w:start w:val="1"/>
      <w:numFmt w:val="decimal"/>
      <w:lvlText w:val="%4."/>
      <w:lvlJc w:val="left"/>
      <w:pPr>
        <w:tabs>
          <w:tab w:val="left" w:pos="1680"/>
        </w:tabs>
        <w:ind w:left="2100" w:leftChars="0" w:hanging="420" w:firstLineChars="0"/>
      </w:pPr>
      <w:rPr>
        <w:rFonts w:hint="default"/>
      </w:rPr>
    </w:lvl>
    <w:lvl w:ilvl="4" w:tentative="0">
      <w:start w:val="1"/>
      <w:numFmt w:val="lowerLetter"/>
      <w:lvlText w:val="%5)"/>
      <w:lvlJc w:val="left"/>
      <w:pPr>
        <w:tabs>
          <w:tab w:val="left" w:pos="2100"/>
        </w:tabs>
        <w:ind w:left="2520" w:leftChars="0" w:hanging="420" w:firstLineChars="0"/>
      </w:pPr>
      <w:rPr>
        <w:rFonts w:hint="default"/>
      </w:rPr>
    </w:lvl>
    <w:lvl w:ilvl="5" w:tentative="0">
      <w:start w:val="1"/>
      <w:numFmt w:val="lowerRoman"/>
      <w:lvlText w:val="%6."/>
      <w:lvlJc w:val="left"/>
      <w:pPr>
        <w:tabs>
          <w:tab w:val="left" w:pos="2520"/>
        </w:tabs>
        <w:ind w:left="2940" w:leftChars="0" w:hanging="420" w:firstLineChars="0"/>
      </w:pPr>
      <w:rPr>
        <w:rFonts w:hint="default"/>
      </w:rPr>
    </w:lvl>
    <w:lvl w:ilvl="6" w:tentative="0">
      <w:start w:val="1"/>
      <w:numFmt w:val="decimal"/>
      <w:lvlText w:val="%7."/>
      <w:lvlJc w:val="left"/>
      <w:pPr>
        <w:tabs>
          <w:tab w:val="left" w:pos="2940"/>
        </w:tabs>
        <w:ind w:left="3360" w:leftChars="0" w:hanging="420" w:firstLineChars="0"/>
      </w:pPr>
      <w:rPr>
        <w:rFonts w:hint="default"/>
      </w:rPr>
    </w:lvl>
    <w:lvl w:ilvl="7" w:tentative="0">
      <w:start w:val="1"/>
      <w:numFmt w:val="lowerLetter"/>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abstractNum w:abstractNumId="14">
    <w:nsid w:val="575C0FCA"/>
    <w:multiLevelType w:val="singleLevel"/>
    <w:tmpl w:val="575C0FCA"/>
    <w:lvl w:ilvl="0" w:tentative="0">
      <w:start w:val="1"/>
      <w:numFmt w:val="decimal"/>
      <w:lvlText w:val="(%1)"/>
      <w:lvlJc w:val="left"/>
      <w:pPr>
        <w:ind w:left="425" w:hanging="425"/>
      </w:pPr>
      <w:rPr>
        <w:rFonts w:hint="default"/>
      </w:rPr>
    </w:lvl>
  </w:abstractNum>
  <w:abstractNum w:abstractNumId="15">
    <w:nsid w:val="5934E482"/>
    <w:multiLevelType w:val="singleLevel"/>
    <w:tmpl w:val="5934E482"/>
    <w:lvl w:ilvl="0" w:tentative="0">
      <w:start w:val="1"/>
      <w:numFmt w:val="lowerLetter"/>
      <w:lvlText w:val="%1."/>
      <w:lvlJc w:val="left"/>
      <w:pPr>
        <w:tabs>
          <w:tab w:val="left" w:pos="420"/>
        </w:tabs>
        <w:ind w:left="845" w:hanging="425"/>
      </w:pPr>
      <w:rPr>
        <w:rFonts w:hint="default"/>
      </w:rPr>
    </w:lvl>
  </w:abstractNum>
  <w:abstractNum w:abstractNumId="16">
    <w:nsid w:val="59FE2B23"/>
    <w:multiLevelType w:val="singleLevel"/>
    <w:tmpl w:val="59FE2B23"/>
    <w:lvl w:ilvl="0" w:tentative="0">
      <w:start w:val="1"/>
      <w:numFmt w:val="lowerLetter"/>
      <w:lvlText w:val="%1."/>
      <w:lvlJc w:val="left"/>
      <w:pPr>
        <w:ind w:left="425" w:hanging="425"/>
      </w:pPr>
      <w:rPr>
        <w:rFonts w:hint="default"/>
      </w:rPr>
    </w:lvl>
  </w:abstractNum>
  <w:abstractNum w:abstractNumId="17">
    <w:nsid w:val="6281B1F1"/>
    <w:multiLevelType w:val="singleLevel"/>
    <w:tmpl w:val="6281B1F1"/>
    <w:lvl w:ilvl="0" w:tentative="0">
      <w:start w:val="1"/>
      <w:numFmt w:val="decimal"/>
      <w:lvlText w:val="(%1)"/>
      <w:lvlJc w:val="left"/>
      <w:pPr>
        <w:ind w:left="425" w:hanging="425"/>
      </w:pPr>
      <w:rPr>
        <w:rFonts w:hint="default"/>
      </w:rPr>
    </w:lvl>
  </w:abstractNum>
  <w:abstractNum w:abstractNumId="18">
    <w:nsid w:val="71465B6F"/>
    <w:multiLevelType w:val="multilevel"/>
    <w:tmpl w:val="71465B6F"/>
    <w:lvl w:ilvl="0" w:tentative="0">
      <w:start w:val="1"/>
      <w:numFmt w:val="japaneseCounting"/>
      <w:pStyle w:val="37"/>
      <w:lvlText w:val="第%1章"/>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7CD2F501"/>
    <w:multiLevelType w:val="multilevel"/>
    <w:tmpl w:val="7CD2F501"/>
    <w:lvl w:ilvl="0" w:tentative="0">
      <w:start w:val="1"/>
      <w:numFmt w:val="decimal"/>
      <w:lvlText w:val="%1)"/>
      <w:lvlJc w:val="left"/>
      <w:pPr>
        <w:ind w:left="425" w:hanging="425"/>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0">
    <w:nsid w:val="7E4FF357"/>
    <w:multiLevelType w:val="multilevel"/>
    <w:tmpl w:val="7E4FF357"/>
    <w:lvl w:ilvl="0" w:tentative="0">
      <w:start w:val="1"/>
      <w:numFmt w:val="decimal"/>
      <w:lvlText w:val="%1)"/>
      <w:lvlJc w:val="left"/>
      <w:pPr>
        <w:ind w:left="425" w:hanging="425"/>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4"/>
  </w:num>
  <w:num w:numId="2">
    <w:abstractNumId w:val="18"/>
  </w:num>
  <w:num w:numId="3">
    <w:abstractNumId w:val="5"/>
  </w:num>
  <w:num w:numId="4">
    <w:abstractNumId w:val="12"/>
  </w:num>
  <w:num w:numId="5">
    <w:abstractNumId w:val="9"/>
  </w:num>
  <w:num w:numId="6">
    <w:abstractNumId w:val="19"/>
  </w:num>
  <w:num w:numId="7">
    <w:abstractNumId w:val="13"/>
  </w:num>
  <w:num w:numId="8">
    <w:abstractNumId w:val="1"/>
  </w:num>
  <w:num w:numId="9">
    <w:abstractNumId w:val="6"/>
  </w:num>
  <w:num w:numId="10">
    <w:abstractNumId w:val="7"/>
  </w:num>
  <w:num w:numId="11">
    <w:abstractNumId w:val="20"/>
  </w:num>
  <w:num w:numId="12">
    <w:abstractNumId w:val="8"/>
  </w:num>
  <w:num w:numId="13">
    <w:abstractNumId w:val="15"/>
  </w:num>
  <w:num w:numId="14">
    <w:abstractNumId w:val="0"/>
  </w:num>
  <w:num w:numId="15">
    <w:abstractNumId w:val="17"/>
  </w:num>
  <w:num w:numId="16">
    <w:abstractNumId w:val="16"/>
  </w:num>
  <w:num w:numId="17">
    <w:abstractNumId w:val="11"/>
  </w:num>
  <w:num w:numId="18">
    <w:abstractNumId w:val="3"/>
  </w:num>
  <w:num w:numId="19">
    <w:abstractNumId w:val="2"/>
  </w:num>
  <w:num w:numId="20">
    <w:abstractNumId w:val="10"/>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NGJmNzI5ZDQzM2JkZTcxMjE1N2Y3MDc1NzM2ZTNlYjUifQ=="/>
  </w:docVars>
  <w:rsids>
    <w:rsidRoot w:val="00D27D46"/>
    <w:rsid w:val="000013BC"/>
    <w:rsid w:val="0000155F"/>
    <w:rsid w:val="00003830"/>
    <w:rsid w:val="0000449D"/>
    <w:rsid w:val="00010C5A"/>
    <w:rsid w:val="000178A0"/>
    <w:rsid w:val="00020C37"/>
    <w:rsid w:val="0002345F"/>
    <w:rsid w:val="00024293"/>
    <w:rsid w:val="00024466"/>
    <w:rsid w:val="00033857"/>
    <w:rsid w:val="00034B54"/>
    <w:rsid w:val="000361F5"/>
    <w:rsid w:val="00037BB9"/>
    <w:rsid w:val="00040889"/>
    <w:rsid w:val="000427BD"/>
    <w:rsid w:val="00043731"/>
    <w:rsid w:val="00047202"/>
    <w:rsid w:val="000514C9"/>
    <w:rsid w:val="00052D97"/>
    <w:rsid w:val="00055C7B"/>
    <w:rsid w:val="000636BA"/>
    <w:rsid w:val="0006383C"/>
    <w:rsid w:val="00065674"/>
    <w:rsid w:val="00066835"/>
    <w:rsid w:val="00067292"/>
    <w:rsid w:val="00070989"/>
    <w:rsid w:val="00074F88"/>
    <w:rsid w:val="00077C1B"/>
    <w:rsid w:val="000806EE"/>
    <w:rsid w:val="00090D8D"/>
    <w:rsid w:val="0009530D"/>
    <w:rsid w:val="000A4C7D"/>
    <w:rsid w:val="000A68C4"/>
    <w:rsid w:val="000B62D0"/>
    <w:rsid w:val="000B77F3"/>
    <w:rsid w:val="000C0D82"/>
    <w:rsid w:val="000C0E9E"/>
    <w:rsid w:val="000C48EB"/>
    <w:rsid w:val="000D23F0"/>
    <w:rsid w:val="000D52D2"/>
    <w:rsid w:val="000D7122"/>
    <w:rsid w:val="000D73C2"/>
    <w:rsid w:val="000E02DB"/>
    <w:rsid w:val="000E1565"/>
    <w:rsid w:val="000E451B"/>
    <w:rsid w:val="000E6EFB"/>
    <w:rsid w:val="000F60CC"/>
    <w:rsid w:val="000F6E05"/>
    <w:rsid w:val="000F7035"/>
    <w:rsid w:val="00103211"/>
    <w:rsid w:val="00104189"/>
    <w:rsid w:val="00107C9E"/>
    <w:rsid w:val="00107EB3"/>
    <w:rsid w:val="00113F09"/>
    <w:rsid w:val="00114A93"/>
    <w:rsid w:val="00114F40"/>
    <w:rsid w:val="00121001"/>
    <w:rsid w:val="0012176B"/>
    <w:rsid w:val="0012206F"/>
    <w:rsid w:val="00122358"/>
    <w:rsid w:val="001267EA"/>
    <w:rsid w:val="001327EA"/>
    <w:rsid w:val="00132944"/>
    <w:rsid w:val="00134F80"/>
    <w:rsid w:val="00135D37"/>
    <w:rsid w:val="001371E8"/>
    <w:rsid w:val="00143868"/>
    <w:rsid w:val="001474FF"/>
    <w:rsid w:val="001504E7"/>
    <w:rsid w:val="00156FDE"/>
    <w:rsid w:val="00161EC2"/>
    <w:rsid w:val="00162453"/>
    <w:rsid w:val="00162AD7"/>
    <w:rsid w:val="00163484"/>
    <w:rsid w:val="001642E1"/>
    <w:rsid w:val="00164656"/>
    <w:rsid w:val="00172807"/>
    <w:rsid w:val="001776A1"/>
    <w:rsid w:val="00177B73"/>
    <w:rsid w:val="00180651"/>
    <w:rsid w:val="00185A0A"/>
    <w:rsid w:val="001910F5"/>
    <w:rsid w:val="001A0A0F"/>
    <w:rsid w:val="001A1034"/>
    <w:rsid w:val="001A1B80"/>
    <w:rsid w:val="001A2980"/>
    <w:rsid w:val="001A49CB"/>
    <w:rsid w:val="001A5740"/>
    <w:rsid w:val="001A746C"/>
    <w:rsid w:val="001B0BC2"/>
    <w:rsid w:val="001B2C33"/>
    <w:rsid w:val="001B32F1"/>
    <w:rsid w:val="001B4122"/>
    <w:rsid w:val="001C0579"/>
    <w:rsid w:val="001C19A3"/>
    <w:rsid w:val="001C2D57"/>
    <w:rsid w:val="001C6289"/>
    <w:rsid w:val="001E03F8"/>
    <w:rsid w:val="001E0838"/>
    <w:rsid w:val="001E0F05"/>
    <w:rsid w:val="001E3315"/>
    <w:rsid w:val="001E3B29"/>
    <w:rsid w:val="001E5E06"/>
    <w:rsid w:val="001F06BF"/>
    <w:rsid w:val="001F2032"/>
    <w:rsid w:val="001F51E7"/>
    <w:rsid w:val="001F692A"/>
    <w:rsid w:val="00200128"/>
    <w:rsid w:val="00200332"/>
    <w:rsid w:val="00200802"/>
    <w:rsid w:val="0020227F"/>
    <w:rsid w:val="00207CAF"/>
    <w:rsid w:val="002108DD"/>
    <w:rsid w:val="00213945"/>
    <w:rsid w:val="00213BB8"/>
    <w:rsid w:val="00214468"/>
    <w:rsid w:val="0021671A"/>
    <w:rsid w:val="00220476"/>
    <w:rsid w:val="002244C1"/>
    <w:rsid w:val="00224909"/>
    <w:rsid w:val="00227F07"/>
    <w:rsid w:val="00230D53"/>
    <w:rsid w:val="00233F49"/>
    <w:rsid w:val="00240516"/>
    <w:rsid w:val="00241A10"/>
    <w:rsid w:val="00246113"/>
    <w:rsid w:val="00246CE9"/>
    <w:rsid w:val="00250D2A"/>
    <w:rsid w:val="002610A0"/>
    <w:rsid w:val="00262C15"/>
    <w:rsid w:val="00270F49"/>
    <w:rsid w:val="002732C8"/>
    <w:rsid w:val="00274EC1"/>
    <w:rsid w:val="002767F2"/>
    <w:rsid w:val="00277713"/>
    <w:rsid w:val="00281B72"/>
    <w:rsid w:val="00281EA5"/>
    <w:rsid w:val="00283424"/>
    <w:rsid w:val="0028648F"/>
    <w:rsid w:val="00291695"/>
    <w:rsid w:val="002921F3"/>
    <w:rsid w:val="00292642"/>
    <w:rsid w:val="002942D5"/>
    <w:rsid w:val="002948C7"/>
    <w:rsid w:val="0029682E"/>
    <w:rsid w:val="00296B6A"/>
    <w:rsid w:val="0029729C"/>
    <w:rsid w:val="002A456C"/>
    <w:rsid w:val="002A5474"/>
    <w:rsid w:val="002A5985"/>
    <w:rsid w:val="002A69B6"/>
    <w:rsid w:val="002B7C5F"/>
    <w:rsid w:val="002C1889"/>
    <w:rsid w:val="002C1E3D"/>
    <w:rsid w:val="002C27AA"/>
    <w:rsid w:val="002C3196"/>
    <w:rsid w:val="002D06DB"/>
    <w:rsid w:val="002D3496"/>
    <w:rsid w:val="002D4855"/>
    <w:rsid w:val="002D5C11"/>
    <w:rsid w:val="002D737C"/>
    <w:rsid w:val="002D7B1B"/>
    <w:rsid w:val="002E06B0"/>
    <w:rsid w:val="002E1128"/>
    <w:rsid w:val="002E3B01"/>
    <w:rsid w:val="002E3CC5"/>
    <w:rsid w:val="002E48ED"/>
    <w:rsid w:val="002E6729"/>
    <w:rsid w:val="002E6AC8"/>
    <w:rsid w:val="002E70C6"/>
    <w:rsid w:val="002F0775"/>
    <w:rsid w:val="002F2233"/>
    <w:rsid w:val="002F3B29"/>
    <w:rsid w:val="002F5C92"/>
    <w:rsid w:val="00301F41"/>
    <w:rsid w:val="00303D5E"/>
    <w:rsid w:val="00305659"/>
    <w:rsid w:val="0031158A"/>
    <w:rsid w:val="00311EDE"/>
    <w:rsid w:val="00312A7E"/>
    <w:rsid w:val="00315757"/>
    <w:rsid w:val="00316662"/>
    <w:rsid w:val="00320099"/>
    <w:rsid w:val="00321A8D"/>
    <w:rsid w:val="00325E96"/>
    <w:rsid w:val="003265C5"/>
    <w:rsid w:val="003310BD"/>
    <w:rsid w:val="00331790"/>
    <w:rsid w:val="00332AA6"/>
    <w:rsid w:val="00333BA3"/>
    <w:rsid w:val="00334C74"/>
    <w:rsid w:val="003410AD"/>
    <w:rsid w:val="00341EDE"/>
    <w:rsid w:val="00343345"/>
    <w:rsid w:val="003441AD"/>
    <w:rsid w:val="0034792A"/>
    <w:rsid w:val="003501C9"/>
    <w:rsid w:val="00353F75"/>
    <w:rsid w:val="00357102"/>
    <w:rsid w:val="00360A02"/>
    <w:rsid w:val="003622BC"/>
    <w:rsid w:val="003630A1"/>
    <w:rsid w:val="00365448"/>
    <w:rsid w:val="00365BC3"/>
    <w:rsid w:val="00371409"/>
    <w:rsid w:val="00372108"/>
    <w:rsid w:val="00373B96"/>
    <w:rsid w:val="00373CD3"/>
    <w:rsid w:val="00374AE0"/>
    <w:rsid w:val="0037508C"/>
    <w:rsid w:val="0037667D"/>
    <w:rsid w:val="00381182"/>
    <w:rsid w:val="003824F5"/>
    <w:rsid w:val="00382E95"/>
    <w:rsid w:val="003839E1"/>
    <w:rsid w:val="0038789D"/>
    <w:rsid w:val="0039785C"/>
    <w:rsid w:val="003A0C32"/>
    <w:rsid w:val="003A14AF"/>
    <w:rsid w:val="003A2406"/>
    <w:rsid w:val="003A3353"/>
    <w:rsid w:val="003A3548"/>
    <w:rsid w:val="003A4003"/>
    <w:rsid w:val="003A6977"/>
    <w:rsid w:val="003A7F51"/>
    <w:rsid w:val="003B4974"/>
    <w:rsid w:val="003B743B"/>
    <w:rsid w:val="003C4AB3"/>
    <w:rsid w:val="003C714E"/>
    <w:rsid w:val="003D007B"/>
    <w:rsid w:val="003D08E3"/>
    <w:rsid w:val="003D3E63"/>
    <w:rsid w:val="003D580A"/>
    <w:rsid w:val="003E4295"/>
    <w:rsid w:val="003E4389"/>
    <w:rsid w:val="003F011B"/>
    <w:rsid w:val="003F0D54"/>
    <w:rsid w:val="003F1899"/>
    <w:rsid w:val="003F1E81"/>
    <w:rsid w:val="003F27FB"/>
    <w:rsid w:val="003F51F1"/>
    <w:rsid w:val="003F5F63"/>
    <w:rsid w:val="003F6AF7"/>
    <w:rsid w:val="003F71C0"/>
    <w:rsid w:val="00400C20"/>
    <w:rsid w:val="00400E84"/>
    <w:rsid w:val="0040184D"/>
    <w:rsid w:val="00401BF8"/>
    <w:rsid w:val="00423A12"/>
    <w:rsid w:val="0043087F"/>
    <w:rsid w:val="004319A4"/>
    <w:rsid w:val="0043318E"/>
    <w:rsid w:val="004360AF"/>
    <w:rsid w:val="0044462E"/>
    <w:rsid w:val="004500B2"/>
    <w:rsid w:val="0045016D"/>
    <w:rsid w:val="00450D84"/>
    <w:rsid w:val="00451D08"/>
    <w:rsid w:val="004564B7"/>
    <w:rsid w:val="0045698B"/>
    <w:rsid w:val="00463CD4"/>
    <w:rsid w:val="00465D26"/>
    <w:rsid w:val="00465EFA"/>
    <w:rsid w:val="00470C3C"/>
    <w:rsid w:val="004728B4"/>
    <w:rsid w:val="0047301A"/>
    <w:rsid w:val="0047431F"/>
    <w:rsid w:val="00476940"/>
    <w:rsid w:val="00476B7B"/>
    <w:rsid w:val="004817C6"/>
    <w:rsid w:val="00481D0F"/>
    <w:rsid w:val="00485253"/>
    <w:rsid w:val="00490AC3"/>
    <w:rsid w:val="00491C24"/>
    <w:rsid w:val="00492ED6"/>
    <w:rsid w:val="00493CB2"/>
    <w:rsid w:val="00494CEA"/>
    <w:rsid w:val="00497028"/>
    <w:rsid w:val="00497976"/>
    <w:rsid w:val="004A0668"/>
    <w:rsid w:val="004A08CB"/>
    <w:rsid w:val="004A0A1D"/>
    <w:rsid w:val="004A18F6"/>
    <w:rsid w:val="004A33CF"/>
    <w:rsid w:val="004B7BFF"/>
    <w:rsid w:val="004B7D9E"/>
    <w:rsid w:val="004C759B"/>
    <w:rsid w:val="004C7DC2"/>
    <w:rsid w:val="004D1B13"/>
    <w:rsid w:val="004D1E66"/>
    <w:rsid w:val="004D2AB7"/>
    <w:rsid w:val="004E0CDF"/>
    <w:rsid w:val="004E31C3"/>
    <w:rsid w:val="004E563A"/>
    <w:rsid w:val="004E60FC"/>
    <w:rsid w:val="004E680C"/>
    <w:rsid w:val="004F0FEE"/>
    <w:rsid w:val="004F2B14"/>
    <w:rsid w:val="004F522B"/>
    <w:rsid w:val="004F5922"/>
    <w:rsid w:val="004F6D65"/>
    <w:rsid w:val="004F73D6"/>
    <w:rsid w:val="00501A37"/>
    <w:rsid w:val="00501C10"/>
    <w:rsid w:val="00502B7D"/>
    <w:rsid w:val="005039D0"/>
    <w:rsid w:val="00504FBA"/>
    <w:rsid w:val="005055E5"/>
    <w:rsid w:val="0051029D"/>
    <w:rsid w:val="00512E2F"/>
    <w:rsid w:val="00516DEF"/>
    <w:rsid w:val="005207F7"/>
    <w:rsid w:val="0052299F"/>
    <w:rsid w:val="00522BFA"/>
    <w:rsid w:val="00522EEB"/>
    <w:rsid w:val="00523D4F"/>
    <w:rsid w:val="0052562F"/>
    <w:rsid w:val="00532039"/>
    <w:rsid w:val="00533033"/>
    <w:rsid w:val="00533FC2"/>
    <w:rsid w:val="00540207"/>
    <w:rsid w:val="005431E8"/>
    <w:rsid w:val="0054597A"/>
    <w:rsid w:val="00546A48"/>
    <w:rsid w:val="005509B7"/>
    <w:rsid w:val="005568CF"/>
    <w:rsid w:val="00560EFB"/>
    <w:rsid w:val="00562744"/>
    <w:rsid w:val="00562D8F"/>
    <w:rsid w:val="005652AA"/>
    <w:rsid w:val="0056661D"/>
    <w:rsid w:val="00571070"/>
    <w:rsid w:val="00575E9D"/>
    <w:rsid w:val="0057644B"/>
    <w:rsid w:val="00580DED"/>
    <w:rsid w:val="00581403"/>
    <w:rsid w:val="00584C7A"/>
    <w:rsid w:val="005860E1"/>
    <w:rsid w:val="005905F1"/>
    <w:rsid w:val="00592618"/>
    <w:rsid w:val="00592942"/>
    <w:rsid w:val="00592D7B"/>
    <w:rsid w:val="00597978"/>
    <w:rsid w:val="005A6976"/>
    <w:rsid w:val="005B49C0"/>
    <w:rsid w:val="005C053C"/>
    <w:rsid w:val="005C1310"/>
    <w:rsid w:val="005C1BEB"/>
    <w:rsid w:val="005C1D35"/>
    <w:rsid w:val="005C2D56"/>
    <w:rsid w:val="005C4340"/>
    <w:rsid w:val="005C4600"/>
    <w:rsid w:val="005C64B5"/>
    <w:rsid w:val="005C6B4C"/>
    <w:rsid w:val="005D108A"/>
    <w:rsid w:val="005D3446"/>
    <w:rsid w:val="005D448B"/>
    <w:rsid w:val="005D7F1B"/>
    <w:rsid w:val="005E0700"/>
    <w:rsid w:val="005E3940"/>
    <w:rsid w:val="005E772E"/>
    <w:rsid w:val="005F5D4B"/>
    <w:rsid w:val="005F6685"/>
    <w:rsid w:val="0060071C"/>
    <w:rsid w:val="00601560"/>
    <w:rsid w:val="006016E1"/>
    <w:rsid w:val="0060305B"/>
    <w:rsid w:val="00607E56"/>
    <w:rsid w:val="0061157F"/>
    <w:rsid w:val="006152FC"/>
    <w:rsid w:val="006166EB"/>
    <w:rsid w:val="00617AB8"/>
    <w:rsid w:val="00621B0B"/>
    <w:rsid w:val="006222E5"/>
    <w:rsid w:val="006229CA"/>
    <w:rsid w:val="00624AEC"/>
    <w:rsid w:val="00630E09"/>
    <w:rsid w:val="006326BB"/>
    <w:rsid w:val="006344D1"/>
    <w:rsid w:val="00635F5B"/>
    <w:rsid w:val="00637619"/>
    <w:rsid w:val="0064129F"/>
    <w:rsid w:val="00641DFA"/>
    <w:rsid w:val="00646A6C"/>
    <w:rsid w:val="00647430"/>
    <w:rsid w:val="00647A6E"/>
    <w:rsid w:val="00652BAD"/>
    <w:rsid w:val="006547E1"/>
    <w:rsid w:val="00655802"/>
    <w:rsid w:val="006576BE"/>
    <w:rsid w:val="006630A3"/>
    <w:rsid w:val="00664626"/>
    <w:rsid w:val="00664A80"/>
    <w:rsid w:val="006719AF"/>
    <w:rsid w:val="0067236D"/>
    <w:rsid w:val="006749FC"/>
    <w:rsid w:val="006757A0"/>
    <w:rsid w:val="0067604A"/>
    <w:rsid w:val="00682740"/>
    <w:rsid w:val="00683D5F"/>
    <w:rsid w:val="00690344"/>
    <w:rsid w:val="00690957"/>
    <w:rsid w:val="00693CFD"/>
    <w:rsid w:val="006A47A3"/>
    <w:rsid w:val="006B1E61"/>
    <w:rsid w:val="006C08E1"/>
    <w:rsid w:val="006C3F62"/>
    <w:rsid w:val="006C5399"/>
    <w:rsid w:val="006C5CEE"/>
    <w:rsid w:val="006D3CB6"/>
    <w:rsid w:val="006E0732"/>
    <w:rsid w:val="006E5D89"/>
    <w:rsid w:val="006F0846"/>
    <w:rsid w:val="006F1319"/>
    <w:rsid w:val="006F1640"/>
    <w:rsid w:val="006F435E"/>
    <w:rsid w:val="006F7D82"/>
    <w:rsid w:val="007003C9"/>
    <w:rsid w:val="007018D9"/>
    <w:rsid w:val="00702EEC"/>
    <w:rsid w:val="00703050"/>
    <w:rsid w:val="00704DBB"/>
    <w:rsid w:val="00704E41"/>
    <w:rsid w:val="00707642"/>
    <w:rsid w:val="0071767A"/>
    <w:rsid w:val="007222C2"/>
    <w:rsid w:val="007255C6"/>
    <w:rsid w:val="00726B3A"/>
    <w:rsid w:val="00730D16"/>
    <w:rsid w:val="00732E2C"/>
    <w:rsid w:val="0073402A"/>
    <w:rsid w:val="00734823"/>
    <w:rsid w:val="00736C12"/>
    <w:rsid w:val="00745D26"/>
    <w:rsid w:val="0075137B"/>
    <w:rsid w:val="007513AF"/>
    <w:rsid w:val="0075434E"/>
    <w:rsid w:val="00754815"/>
    <w:rsid w:val="00763DE2"/>
    <w:rsid w:val="00764EEB"/>
    <w:rsid w:val="007671A6"/>
    <w:rsid w:val="007672B8"/>
    <w:rsid w:val="00773557"/>
    <w:rsid w:val="0077471A"/>
    <w:rsid w:val="00774CBB"/>
    <w:rsid w:val="007767F5"/>
    <w:rsid w:val="00777298"/>
    <w:rsid w:val="00785122"/>
    <w:rsid w:val="007853CA"/>
    <w:rsid w:val="0078546B"/>
    <w:rsid w:val="00785623"/>
    <w:rsid w:val="007872F9"/>
    <w:rsid w:val="00787411"/>
    <w:rsid w:val="00790590"/>
    <w:rsid w:val="00791571"/>
    <w:rsid w:val="00791B0C"/>
    <w:rsid w:val="007932D8"/>
    <w:rsid w:val="00795206"/>
    <w:rsid w:val="00797842"/>
    <w:rsid w:val="00797EB6"/>
    <w:rsid w:val="007A24F9"/>
    <w:rsid w:val="007A3A7B"/>
    <w:rsid w:val="007A3D08"/>
    <w:rsid w:val="007A6202"/>
    <w:rsid w:val="007A6FF4"/>
    <w:rsid w:val="007B11D1"/>
    <w:rsid w:val="007B15B5"/>
    <w:rsid w:val="007B26CA"/>
    <w:rsid w:val="007B28C5"/>
    <w:rsid w:val="007B3528"/>
    <w:rsid w:val="007B43EB"/>
    <w:rsid w:val="007B55FE"/>
    <w:rsid w:val="007B754A"/>
    <w:rsid w:val="007C45A2"/>
    <w:rsid w:val="007D1A90"/>
    <w:rsid w:val="007D3153"/>
    <w:rsid w:val="007D3FC2"/>
    <w:rsid w:val="007D65BC"/>
    <w:rsid w:val="007E1C3D"/>
    <w:rsid w:val="007E33B9"/>
    <w:rsid w:val="007E5A00"/>
    <w:rsid w:val="007E6C6D"/>
    <w:rsid w:val="007E6CD5"/>
    <w:rsid w:val="007F486F"/>
    <w:rsid w:val="007F5650"/>
    <w:rsid w:val="008010D4"/>
    <w:rsid w:val="00802CF6"/>
    <w:rsid w:val="00811308"/>
    <w:rsid w:val="0081300F"/>
    <w:rsid w:val="0081332D"/>
    <w:rsid w:val="0081667A"/>
    <w:rsid w:val="008168EA"/>
    <w:rsid w:val="00823338"/>
    <w:rsid w:val="00824AA5"/>
    <w:rsid w:val="00825CCD"/>
    <w:rsid w:val="0082741C"/>
    <w:rsid w:val="008312DC"/>
    <w:rsid w:val="008317CC"/>
    <w:rsid w:val="00831A93"/>
    <w:rsid w:val="00832A9D"/>
    <w:rsid w:val="00832B3F"/>
    <w:rsid w:val="008333B6"/>
    <w:rsid w:val="0083469B"/>
    <w:rsid w:val="00835B65"/>
    <w:rsid w:val="00844821"/>
    <w:rsid w:val="00847962"/>
    <w:rsid w:val="00852205"/>
    <w:rsid w:val="00853DB2"/>
    <w:rsid w:val="00861ACD"/>
    <w:rsid w:val="008642AD"/>
    <w:rsid w:val="00864CFF"/>
    <w:rsid w:val="00866D8F"/>
    <w:rsid w:val="008704B5"/>
    <w:rsid w:val="008710DC"/>
    <w:rsid w:val="00871246"/>
    <w:rsid w:val="00872DD1"/>
    <w:rsid w:val="008730C4"/>
    <w:rsid w:val="00876171"/>
    <w:rsid w:val="008762BB"/>
    <w:rsid w:val="008817F7"/>
    <w:rsid w:val="0088444B"/>
    <w:rsid w:val="00887CD4"/>
    <w:rsid w:val="0089180D"/>
    <w:rsid w:val="008A19A3"/>
    <w:rsid w:val="008A2102"/>
    <w:rsid w:val="008A2477"/>
    <w:rsid w:val="008A7549"/>
    <w:rsid w:val="008A787B"/>
    <w:rsid w:val="008B4210"/>
    <w:rsid w:val="008B545B"/>
    <w:rsid w:val="008B5F04"/>
    <w:rsid w:val="008C7E0B"/>
    <w:rsid w:val="008D0814"/>
    <w:rsid w:val="008E1278"/>
    <w:rsid w:val="008E40CF"/>
    <w:rsid w:val="008E48D7"/>
    <w:rsid w:val="008E4F94"/>
    <w:rsid w:val="008E5196"/>
    <w:rsid w:val="008F18DB"/>
    <w:rsid w:val="00902AD9"/>
    <w:rsid w:val="00904869"/>
    <w:rsid w:val="009072CF"/>
    <w:rsid w:val="00912AFE"/>
    <w:rsid w:val="009179CA"/>
    <w:rsid w:val="00920ADC"/>
    <w:rsid w:val="00923F34"/>
    <w:rsid w:val="0092482D"/>
    <w:rsid w:val="0092536B"/>
    <w:rsid w:val="00927EFC"/>
    <w:rsid w:val="00930114"/>
    <w:rsid w:val="009312BA"/>
    <w:rsid w:val="00932011"/>
    <w:rsid w:val="0093231F"/>
    <w:rsid w:val="00932C4F"/>
    <w:rsid w:val="00942885"/>
    <w:rsid w:val="00944E1B"/>
    <w:rsid w:val="00951E60"/>
    <w:rsid w:val="009621BD"/>
    <w:rsid w:val="00963025"/>
    <w:rsid w:val="00963BFA"/>
    <w:rsid w:val="00966031"/>
    <w:rsid w:val="0097163E"/>
    <w:rsid w:val="00984188"/>
    <w:rsid w:val="0099008D"/>
    <w:rsid w:val="00993ECC"/>
    <w:rsid w:val="009B6A0D"/>
    <w:rsid w:val="009C0544"/>
    <w:rsid w:val="009C0926"/>
    <w:rsid w:val="009C1432"/>
    <w:rsid w:val="009C2BCC"/>
    <w:rsid w:val="009C3322"/>
    <w:rsid w:val="009C4EDE"/>
    <w:rsid w:val="009C53CF"/>
    <w:rsid w:val="009C58A4"/>
    <w:rsid w:val="009C5C35"/>
    <w:rsid w:val="009C77C9"/>
    <w:rsid w:val="009D06C9"/>
    <w:rsid w:val="009D24F2"/>
    <w:rsid w:val="009D5E3C"/>
    <w:rsid w:val="009D65B4"/>
    <w:rsid w:val="009E28B0"/>
    <w:rsid w:val="009E3D32"/>
    <w:rsid w:val="009E5CAA"/>
    <w:rsid w:val="009F0C99"/>
    <w:rsid w:val="009F1007"/>
    <w:rsid w:val="009F1148"/>
    <w:rsid w:val="009F2BC9"/>
    <w:rsid w:val="009F2C85"/>
    <w:rsid w:val="009F5FDC"/>
    <w:rsid w:val="00A00571"/>
    <w:rsid w:val="00A0082C"/>
    <w:rsid w:val="00A011C9"/>
    <w:rsid w:val="00A06307"/>
    <w:rsid w:val="00A067C6"/>
    <w:rsid w:val="00A13B70"/>
    <w:rsid w:val="00A15518"/>
    <w:rsid w:val="00A1734A"/>
    <w:rsid w:val="00A1774D"/>
    <w:rsid w:val="00A20FBF"/>
    <w:rsid w:val="00A22A1A"/>
    <w:rsid w:val="00A2431A"/>
    <w:rsid w:val="00A25757"/>
    <w:rsid w:val="00A27F58"/>
    <w:rsid w:val="00A31245"/>
    <w:rsid w:val="00A345C2"/>
    <w:rsid w:val="00A3560B"/>
    <w:rsid w:val="00A35EA1"/>
    <w:rsid w:val="00A415A6"/>
    <w:rsid w:val="00A41786"/>
    <w:rsid w:val="00A42797"/>
    <w:rsid w:val="00A51E39"/>
    <w:rsid w:val="00A53F4F"/>
    <w:rsid w:val="00A54095"/>
    <w:rsid w:val="00A56DD5"/>
    <w:rsid w:val="00A56F99"/>
    <w:rsid w:val="00A657C8"/>
    <w:rsid w:val="00A67C50"/>
    <w:rsid w:val="00A726C4"/>
    <w:rsid w:val="00A77236"/>
    <w:rsid w:val="00A81028"/>
    <w:rsid w:val="00A8186D"/>
    <w:rsid w:val="00A831C7"/>
    <w:rsid w:val="00A85B0C"/>
    <w:rsid w:val="00A92BD1"/>
    <w:rsid w:val="00A95425"/>
    <w:rsid w:val="00AA128F"/>
    <w:rsid w:val="00AA1A5E"/>
    <w:rsid w:val="00AA2CA6"/>
    <w:rsid w:val="00AA4627"/>
    <w:rsid w:val="00AB03CE"/>
    <w:rsid w:val="00AB059A"/>
    <w:rsid w:val="00AB3C7A"/>
    <w:rsid w:val="00AB6A4A"/>
    <w:rsid w:val="00AC0AC4"/>
    <w:rsid w:val="00AC0D95"/>
    <w:rsid w:val="00AC259F"/>
    <w:rsid w:val="00AC5EC7"/>
    <w:rsid w:val="00AC78BA"/>
    <w:rsid w:val="00AD05CA"/>
    <w:rsid w:val="00AD2971"/>
    <w:rsid w:val="00AD3D45"/>
    <w:rsid w:val="00AD4649"/>
    <w:rsid w:val="00AD678C"/>
    <w:rsid w:val="00AD7E5A"/>
    <w:rsid w:val="00AE32AD"/>
    <w:rsid w:val="00AE7EC7"/>
    <w:rsid w:val="00AF4F4F"/>
    <w:rsid w:val="00B02BE4"/>
    <w:rsid w:val="00B05E2A"/>
    <w:rsid w:val="00B065FE"/>
    <w:rsid w:val="00B068D3"/>
    <w:rsid w:val="00B1413E"/>
    <w:rsid w:val="00B206E4"/>
    <w:rsid w:val="00B21A6B"/>
    <w:rsid w:val="00B2221C"/>
    <w:rsid w:val="00B2244A"/>
    <w:rsid w:val="00B22B17"/>
    <w:rsid w:val="00B237B8"/>
    <w:rsid w:val="00B23C36"/>
    <w:rsid w:val="00B246C7"/>
    <w:rsid w:val="00B304C5"/>
    <w:rsid w:val="00B304C6"/>
    <w:rsid w:val="00B32BEB"/>
    <w:rsid w:val="00B34B76"/>
    <w:rsid w:val="00B35A9C"/>
    <w:rsid w:val="00B406EE"/>
    <w:rsid w:val="00B40FA7"/>
    <w:rsid w:val="00B42FB4"/>
    <w:rsid w:val="00B44688"/>
    <w:rsid w:val="00B47BC8"/>
    <w:rsid w:val="00B47E49"/>
    <w:rsid w:val="00B5050E"/>
    <w:rsid w:val="00B50E63"/>
    <w:rsid w:val="00B52513"/>
    <w:rsid w:val="00B5487C"/>
    <w:rsid w:val="00B5710A"/>
    <w:rsid w:val="00B579DE"/>
    <w:rsid w:val="00B62468"/>
    <w:rsid w:val="00B654C9"/>
    <w:rsid w:val="00B65F2F"/>
    <w:rsid w:val="00B706BA"/>
    <w:rsid w:val="00B717FD"/>
    <w:rsid w:val="00B72233"/>
    <w:rsid w:val="00B74332"/>
    <w:rsid w:val="00B74424"/>
    <w:rsid w:val="00B74AD4"/>
    <w:rsid w:val="00B82635"/>
    <w:rsid w:val="00B8315C"/>
    <w:rsid w:val="00B87445"/>
    <w:rsid w:val="00B90ABF"/>
    <w:rsid w:val="00B91B93"/>
    <w:rsid w:val="00B91DC5"/>
    <w:rsid w:val="00B92580"/>
    <w:rsid w:val="00B92C4A"/>
    <w:rsid w:val="00B94173"/>
    <w:rsid w:val="00B95994"/>
    <w:rsid w:val="00B961DC"/>
    <w:rsid w:val="00B96BB9"/>
    <w:rsid w:val="00BA1BA3"/>
    <w:rsid w:val="00BB5502"/>
    <w:rsid w:val="00BB5DEA"/>
    <w:rsid w:val="00BC24FA"/>
    <w:rsid w:val="00BC3A23"/>
    <w:rsid w:val="00BC7C5E"/>
    <w:rsid w:val="00BD2380"/>
    <w:rsid w:val="00BD29EB"/>
    <w:rsid w:val="00BD3E38"/>
    <w:rsid w:val="00BD433B"/>
    <w:rsid w:val="00BD7C2A"/>
    <w:rsid w:val="00BE1387"/>
    <w:rsid w:val="00BE2117"/>
    <w:rsid w:val="00BE22AD"/>
    <w:rsid w:val="00BE25BB"/>
    <w:rsid w:val="00BE3385"/>
    <w:rsid w:val="00BE3A5C"/>
    <w:rsid w:val="00BE446B"/>
    <w:rsid w:val="00BF17CE"/>
    <w:rsid w:val="00BF3CAB"/>
    <w:rsid w:val="00BF639F"/>
    <w:rsid w:val="00BF7A6D"/>
    <w:rsid w:val="00C00DA6"/>
    <w:rsid w:val="00C046AB"/>
    <w:rsid w:val="00C072F3"/>
    <w:rsid w:val="00C10985"/>
    <w:rsid w:val="00C1189A"/>
    <w:rsid w:val="00C124C7"/>
    <w:rsid w:val="00C1265A"/>
    <w:rsid w:val="00C167F4"/>
    <w:rsid w:val="00C16B6C"/>
    <w:rsid w:val="00C17702"/>
    <w:rsid w:val="00C2259A"/>
    <w:rsid w:val="00C26660"/>
    <w:rsid w:val="00C27C2F"/>
    <w:rsid w:val="00C31E4B"/>
    <w:rsid w:val="00C4189D"/>
    <w:rsid w:val="00C4331E"/>
    <w:rsid w:val="00C4388D"/>
    <w:rsid w:val="00C43F7E"/>
    <w:rsid w:val="00C443A6"/>
    <w:rsid w:val="00C56C87"/>
    <w:rsid w:val="00C57AF7"/>
    <w:rsid w:val="00C63415"/>
    <w:rsid w:val="00C6527E"/>
    <w:rsid w:val="00C70F6F"/>
    <w:rsid w:val="00C756E2"/>
    <w:rsid w:val="00C77334"/>
    <w:rsid w:val="00C7793B"/>
    <w:rsid w:val="00C83FDE"/>
    <w:rsid w:val="00C841E3"/>
    <w:rsid w:val="00C86E27"/>
    <w:rsid w:val="00C91875"/>
    <w:rsid w:val="00C936E9"/>
    <w:rsid w:val="00C95038"/>
    <w:rsid w:val="00C9731D"/>
    <w:rsid w:val="00C97680"/>
    <w:rsid w:val="00C976AE"/>
    <w:rsid w:val="00CA3E70"/>
    <w:rsid w:val="00CA7B53"/>
    <w:rsid w:val="00CB001C"/>
    <w:rsid w:val="00CB1D20"/>
    <w:rsid w:val="00CB5944"/>
    <w:rsid w:val="00CB70D6"/>
    <w:rsid w:val="00CC1ED5"/>
    <w:rsid w:val="00CC3B8F"/>
    <w:rsid w:val="00CC5384"/>
    <w:rsid w:val="00CC7BED"/>
    <w:rsid w:val="00CD5B0E"/>
    <w:rsid w:val="00CE1CB0"/>
    <w:rsid w:val="00CE2742"/>
    <w:rsid w:val="00CE65AA"/>
    <w:rsid w:val="00CF712D"/>
    <w:rsid w:val="00D01B2E"/>
    <w:rsid w:val="00D01D02"/>
    <w:rsid w:val="00D05306"/>
    <w:rsid w:val="00D10E8B"/>
    <w:rsid w:val="00D11559"/>
    <w:rsid w:val="00D12D0E"/>
    <w:rsid w:val="00D12FEB"/>
    <w:rsid w:val="00D158D0"/>
    <w:rsid w:val="00D20A51"/>
    <w:rsid w:val="00D21FE9"/>
    <w:rsid w:val="00D23039"/>
    <w:rsid w:val="00D23436"/>
    <w:rsid w:val="00D23673"/>
    <w:rsid w:val="00D27D46"/>
    <w:rsid w:val="00D327A3"/>
    <w:rsid w:val="00D32F71"/>
    <w:rsid w:val="00D373B6"/>
    <w:rsid w:val="00D4216C"/>
    <w:rsid w:val="00D4301D"/>
    <w:rsid w:val="00D43065"/>
    <w:rsid w:val="00D43165"/>
    <w:rsid w:val="00D46E6F"/>
    <w:rsid w:val="00D5080F"/>
    <w:rsid w:val="00D5459B"/>
    <w:rsid w:val="00D56DBE"/>
    <w:rsid w:val="00D57026"/>
    <w:rsid w:val="00D60C13"/>
    <w:rsid w:val="00D6131C"/>
    <w:rsid w:val="00D6418F"/>
    <w:rsid w:val="00D64751"/>
    <w:rsid w:val="00D65C4F"/>
    <w:rsid w:val="00D677E2"/>
    <w:rsid w:val="00D76208"/>
    <w:rsid w:val="00D77088"/>
    <w:rsid w:val="00D85BF8"/>
    <w:rsid w:val="00D86DD9"/>
    <w:rsid w:val="00D912FA"/>
    <w:rsid w:val="00D91D40"/>
    <w:rsid w:val="00D94698"/>
    <w:rsid w:val="00D966A7"/>
    <w:rsid w:val="00DA2963"/>
    <w:rsid w:val="00DA30EB"/>
    <w:rsid w:val="00DA3677"/>
    <w:rsid w:val="00DA6EAE"/>
    <w:rsid w:val="00DB00B9"/>
    <w:rsid w:val="00DB06C4"/>
    <w:rsid w:val="00DB229E"/>
    <w:rsid w:val="00DB7B0C"/>
    <w:rsid w:val="00DB7B5E"/>
    <w:rsid w:val="00DB7D52"/>
    <w:rsid w:val="00DC3DE2"/>
    <w:rsid w:val="00DC4EA1"/>
    <w:rsid w:val="00DC6826"/>
    <w:rsid w:val="00DD20B4"/>
    <w:rsid w:val="00DE1541"/>
    <w:rsid w:val="00DE2823"/>
    <w:rsid w:val="00DE46CD"/>
    <w:rsid w:val="00DE5013"/>
    <w:rsid w:val="00DF0FD8"/>
    <w:rsid w:val="00DF26AA"/>
    <w:rsid w:val="00DF34B6"/>
    <w:rsid w:val="00DF39C2"/>
    <w:rsid w:val="00DF4497"/>
    <w:rsid w:val="00DF5141"/>
    <w:rsid w:val="00E06697"/>
    <w:rsid w:val="00E114E3"/>
    <w:rsid w:val="00E12C09"/>
    <w:rsid w:val="00E20861"/>
    <w:rsid w:val="00E21793"/>
    <w:rsid w:val="00E233CF"/>
    <w:rsid w:val="00E2493A"/>
    <w:rsid w:val="00E2533D"/>
    <w:rsid w:val="00E35345"/>
    <w:rsid w:val="00E36853"/>
    <w:rsid w:val="00E4360E"/>
    <w:rsid w:val="00E454FE"/>
    <w:rsid w:val="00E45BE7"/>
    <w:rsid w:val="00E4792E"/>
    <w:rsid w:val="00E57543"/>
    <w:rsid w:val="00E604D1"/>
    <w:rsid w:val="00E60CA0"/>
    <w:rsid w:val="00E61611"/>
    <w:rsid w:val="00E645E0"/>
    <w:rsid w:val="00E662A0"/>
    <w:rsid w:val="00E76E89"/>
    <w:rsid w:val="00E80D21"/>
    <w:rsid w:val="00E86511"/>
    <w:rsid w:val="00E932E2"/>
    <w:rsid w:val="00E95AA3"/>
    <w:rsid w:val="00E95B00"/>
    <w:rsid w:val="00E961BC"/>
    <w:rsid w:val="00EA2422"/>
    <w:rsid w:val="00EB038E"/>
    <w:rsid w:val="00EB1581"/>
    <w:rsid w:val="00EB4809"/>
    <w:rsid w:val="00EC0109"/>
    <w:rsid w:val="00EC072A"/>
    <w:rsid w:val="00EC11F5"/>
    <w:rsid w:val="00EC1D07"/>
    <w:rsid w:val="00EC3BF2"/>
    <w:rsid w:val="00EC3F7D"/>
    <w:rsid w:val="00EC740F"/>
    <w:rsid w:val="00ED195D"/>
    <w:rsid w:val="00ED2A74"/>
    <w:rsid w:val="00ED3B08"/>
    <w:rsid w:val="00ED591D"/>
    <w:rsid w:val="00ED6A52"/>
    <w:rsid w:val="00EE017D"/>
    <w:rsid w:val="00EE3A89"/>
    <w:rsid w:val="00EE3DE3"/>
    <w:rsid w:val="00EE7432"/>
    <w:rsid w:val="00EF3AF1"/>
    <w:rsid w:val="00EF7365"/>
    <w:rsid w:val="00F00314"/>
    <w:rsid w:val="00F0081C"/>
    <w:rsid w:val="00F00EEE"/>
    <w:rsid w:val="00F03743"/>
    <w:rsid w:val="00F04106"/>
    <w:rsid w:val="00F04673"/>
    <w:rsid w:val="00F104E1"/>
    <w:rsid w:val="00F1091F"/>
    <w:rsid w:val="00F128F9"/>
    <w:rsid w:val="00F17274"/>
    <w:rsid w:val="00F21285"/>
    <w:rsid w:val="00F22997"/>
    <w:rsid w:val="00F23659"/>
    <w:rsid w:val="00F308F4"/>
    <w:rsid w:val="00F32A33"/>
    <w:rsid w:val="00F33C3B"/>
    <w:rsid w:val="00F356E3"/>
    <w:rsid w:val="00F36536"/>
    <w:rsid w:val="00F37158"/>
    <w:rsid w:val="00F4003A"/>
    <w:rsid w:val="00F42D41"/>
    <w:rsid w:val="00F43888"/>
    <w:rsid w:val="00F50271"/>
    <w:rsid w:val="00F53AC2"/>
    <w:rsid w:val="00F555BD"/>
    <w:rsid w:val="00F56E3C"/>
    <w:rsid w:val="00F60795"/>
    <w:rsid w:val="00F6221F"/>
    <w:rsid w:val="00F64919"/>
    <w:rsid w:val="00F6723C"/>
    <w:rsid w:val="00F7340A"/>
    <w:rsid w:val="00F73721"/>
    <w:rsid w:val="00F74418"/>
    <w:rsid w:val="00F74D00"/>
    <w:rsid w:val="00F822B3"/>
    <w:rsid w:val="00F83AD3"/>
    <w:rsid w:val="00F83CE6"/>
    <w:rsid w:val="00F83E52"/>
    <w:rsid w:val="00F85B8B"/>
    <w:rsid w:val="00F92C6A"/>
    <w:rsid w:val="00F93C11"/>
    <w:rsid w:val="00FA1621"/>
    <w:rsid w:val="00FA1672"/>
    <w:rsid w:val="00FA1FAC"/>
    <w:rsid w:val="00FA2D51"/>
    <w:rsid w:val="00FA2EBE"/>
    <w:rsid w:val="00FA32A6"/>
    <w:rsid w:val="00FA7C1D"/>
    <w:rsid w:val="00FB1DF9"/>
    <w:rsid w:val="00FC3524"/>
    <w:rsid w:val="00FC634F"/>
    <w:rsid w:val="00FD47C4"/>
    <w:rsid w:val="00FD4BF6"/>
    <w:rsid w:val="00FD7960"/>
    <w:rsid w:val="00FE332E"/>
    <w:rsid w:val="00FE343D"/>
    <w:rsid w:val="00FE7AB9"/>
    <w:rsid w:val="00FF464E"/>
    <w:rsid w:val="066B3DC2"/>
    <w:rsid w:val="079D2142"/>
    <w:rsid w:val="102B3014"/>
    <w:rsid w:val="10720EB4"/>
    <w:rsid w:val="1448073F"/>
    <w:rsid w:val="148F5944"/>
    <w:rsid w:val="152130B6"/>
    <w:rsid w:val="1736659B"/>
    <w:rsid w:val="17692299"/>
    <w:rsid w:val="17B62B1E"/>
    <w:rsid w:val="182061EA"/>
    <w:rsid w:val="18D548A5"/>
    <w:rsid w:val="19F1044A"/>
    <w:rsid w:val="1A3472CE"/>
    <w:rsid w:val="1A9A3D78"/>
    <w:rsid w:val="21CA19C6"/>
    <w:rsid w:val="23B00B3E"/>
    <w:rsid w:val="2729330D"/>
    <w:rsid w:val="28984FC9"/>
    <w:rsid w:val="2A737704"/>
    <w:rsid w:val="2EB42313"/>
    <w:rsid w:val="2F1232A9"/>
    <w:rsid w:val="30542A7D"/>
    <w:rsid w:val="30A338F3"/>
    <w:rsid w:val="31C61F87"/>
    <w:rsid w:val="32EA1A4D"/>
    <w:rsid w:val="33D73FB1"/>
    <w:rsid w:val="35164B68"/>
    <w:rsid w:val="392C731A"/>
    <w:rsid w:val="397B108C"/>
    <w:rsid w:val="399E13BE"/>
    <w:rsid w:val="3CA14CFD"/>
    <w:rsid w:val="3CBC57A3"/>
    <w:rsid w:val="3D4A301E"/>
    <w:rsid w:val="3F9D7DB4"/>
    <w:rsid w:val="40B03C47"/>
    <w:rsid w:val="44C9684D"/>
    <w:rsid w:val="45BB2A65"/>
    <w:rsid w:val="47E32D1D"/>
    <w:rsid w:val="48FE520F"/>
    <w:rsid w:val="49AB5F15"/>
    <w:rsid w:val="4A08268A"/>
    <w:rsid w:val="4BC609F1"/>
    <w:rsid w:val="4E4E2AF9"/>
    <w:rsid w:val="4ED13F66"/>
    <w:rsid w:val="5006088D"/>
    <w:rsid w:val="506643DA"/>
    <w:rsid w:val="51BF0246"/>
    <w:rsid w:val="52ED4CD3"/>
    <w:rsid w:val="53014440"/>
    <w:rsid w:val="536966BB"/>
    <w:rsid w:val="536A2716"/>
    <w:rsid w:val="54282706"/>
    <w:rsid w:val="5460419C"/>
    <w:rsid w:val="5EE9709A"/>
    <w:rsid w:val="5F4026D3"/>
    <w:rsid w:val="5F5B5E2F"/>
    <w:rsid w:val="5F8F1FE5"/>
    <w:rsid w:val="611768DD"/>
    <w:rsid w:val="621E5C69"/>
    <w:rsid w:val="66CA6482"/>
    <w:rsid w:val="6707201B"/>
    <w:rsid w:val="67285B5A"/>
    <w:rsid w:val="67E265E5"/>
    <w:rsid w:val="6931191F"/>
    <w:rsid w:val="6F504279"/>
    <w:rsid w:val="6F690C44"/>
    <w:rsid w:val="708B7C68"/>
    <w:rsid w:val="720A56A3"/>
    <w:rsid w:val="72D76459"/>
    <w:rsid w:val="745E1B25"/>
    <w:rsid w:val="74A00305"/>
    <w:rsid w:val="77254082"/>
    <w:rsid w:val="792C49A0"/>
    <w:rsid w:val="798C5865"/>
    <w:rsid w:val="7A0C3727"/>
    <w:rsid w:val="7B072849"/>
    <w:rsid w:val="7F49584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nhideWhenUsed="0" w:uiPriority="0"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4"/>
    <w:autoRedefine/>
    <w:qFormat/>
    <w:uiPriority w:val="0"/>
    <w:pPr>
      <w:keepNext/>
      <w:keepLines/>
      <w:spacing w:before="340" w:after="330" w:line="578" w:lineRule="auto"/>
      <w:outlineLvl w:val="0"/>
    </w:pPr>
    <w:rPr>
      <w:b/>
      <w:bCs/>
      <w:kern w:val="44"/>
      <w:sz w:val="28"/>
      <w:szCs w:val="44"/>
    </w:rPr>
  </w:style>
  <w:style w:type="paragraph" w:styleId="3">
    <w:name w:val="heading 2"/>
    <w:basedOn w:val="1"/>
    <w:next w:val="1"/>
    <w:link w:val="48"/>
    <w:autoRedefine/>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5"/>
    <w:autoRedefine/>
    <w:qFormat/>
    <w:uiPriority w:val="0"/>
    <w:pPr>
      <w:keepNext/>
      <w:keepLines/>
      <w:spacing w:before="260" w:after="260" w:line="416" w:lineRule="auto"/>
      <w:outlineLvl w:val="2"/>
    </w:pPr>
    <w:rPr>
      <w:b/>
      <w:bCs/>
      <w:sz w:val="32"/>
      <w:szCs w:val="32"/>
    </w:rPr>
  </w:style>
  <w:style w:type="paragraph" w:styleId="5">
    <w:name w:val="heading 4"/>
    <w:basedOn w:val="1"/>
    <w:next w:val="1"/>
    <w:link w:val="49"/>
    <w:autoRedefine/>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4">
    <w:name w:val="Default Paragraph Font"/>
    <w:autoRedefine/>
    <w:semiHidden/>
    <w:unhideWhenUsed/>
    <w:qFormat/>
    <w:uiPriority w:val="1"/>
  </w:style>
  <w:style w:type="table" w:default="1" w:styleId="22">
    <w:name w:val="Normal Table"/>
    <w:autoRedefine/>
    <w:semiHidden/>
    <w:unhideWhenUsed/>
    <w:qFormat/>
    <w:uiPriority w:val="99"/>
    <w:tblPr>
      <w:tblCellMar>
        <w:top w:w="0" w:type="dxa"/>
        <w:left w:w="108" w:type="dxa"/>
        <w:bottom w:w="0" w:type="dxa"/>
        <w:right w:w="108" w:type="dxa"/>
      </w:tblCellMar>
    </w:tblPr>
  </w:style>
  <w:style w:type="paragraph" w:styleId="6">
    <w:name w:val="Normal Indent"/>
    <w:basedOn w:val="1"/>
    <w:autoRedefine/>
    <w:qFormat/>
    <w:uiPriority w:val="0"/>
    <w:pPr>
      <w:ind w:firstLine="420" w:firstLineChars="200"/>
    </w:pPr>
  </w:style>
  <w:style w:type="paragraph" w:styleId="7">
    <w:name w:val="List Bullet"/>
    <w:basedOn w:val="1"/>
    <w:autoRedefine/>
    <w:qFormat/>
    <w:uiPriority w:val="0"/>
    <w:pPr>
      <w:numPr>
        <w:ilvl w:val="0"/>
        <w:numId w:val="1"/>
      </w:numPr>
      <w:spacing w:line="360" w:lineRule="auto"/>
    </w:pPr>
  </w:style>
  <w:style w:type="paragraph" w:styleId="8">
    <w:name w:val="Document Map"/>
    <w:basedOn w:val="1"/>
    <w:link w:val="39"/>
    <w:autoRedefine/>
    <w:qFormat/>
    <w:uiPriority w:val="0"/>
    <w:rPr>
      <w:rFonts w:ascii="宋体"/>
      <w:sz w:val="18"/>
      <w:szCs w:val="18"/>
    </w:rPr>
  </w:style>
  <w:style w:type="paragraph" w:styleId="9">
    <w:name w:val="annotation text"/>
    <w:basedOn w:val="1"/>
    <w:link w:val="42"/>
    <w:autoRedefine/>
    <w:semiHidden/>
    <w:qFormat/>
    <w:uiPriority w:val="0"/>
    <w:pPr>
      <w:jc w:val="left"/>
    </w:pPr>
  </w:style>
  <w:style w:type="paragraph" w:styleId="10">
    <w:name w:val="toc 3"/>
    <w:basedOn w:val="1"/>
    <w:next w:val="1"/>
    <w:autoRedefine/>
    <w:unhideWhenUsed/>
    <w:qFormat/>
    <w:uiPriority w:val="39"/>
    <w:pPr>
      <w:widowControl/>
      <w:spacing w:after="100" w:line="276" w:lineRule="auto"/>
      <w:ind w:left="440"/>
      <w:jc w:val="left"/>
    </w:pPr>
    <w:rPr>
      <w:rFonts w:ascii="Calibri" w:hAnsi="Calibri"/>
      <w:kern w:val="0"/>
      <w:sz w:val="22"/>
      <w:szCs w:val="22"/>
    </w:rPr>
  </w:style>
  <w:style w:type="paragraph" w:styleId="11">
    <w:name w:val="Date"/>
    <w:basedOn w:val="1"/>
    <w:next w:val="1"/>
    <w:link w:val="45"/>
    <w:autoRedefine/>
    <w:qFormat/>
    <w:uiPriority w:val="0"/>
    <w:pPr>
      <w:ind w:left="100" w:leftChars="2500"/>
    </w:pPr>
  </w:style>
  <w:style w:type="paragraph" w:styleId="12">
    <w:name w:val="Body Text Indent 2"/>
    <w:basedOn w:val="1"/>
    <w:link w:val="36"/>
    <w:autoRedefine/>
    <w:qFormat/>
    <w:uiPriority w:val="0"/>
    <w:pPr>
      <w:ind w:firstLine="540" w:firstLineChars="257"/>
    </w:pPr>
  </w:style>
  <w:style w:type="paragraph" w:styleId="13">
    <w:name w:val="Balloon Text"/>
    <w:basedOn w:val="1"/>
    <w:link w:val="44"/>
    <w:autoRedefine/>
    <w:semiHidden/>
    <w:qFormat/>
    <w:uiPriority w:val="0"/>
    <w:rPr>
      <w:sz w:val="18"/>
      <w:szCs w:val="18"/>
    </w:rPr>
  </w:style>
  <w:style w:type="paragraph" w:styleId="14">
    <w:name w:val="footer"/>
    <w:basedOn w:val="1"/>
    <w:link w:val="33"/>
    <w:autoRedefine/>
    <w:unhideWhenUsed/>
    <w:qFormat/>
    <w:uiPriority w:val="0"/>
    <w:pPr>
      <w:tabs>
        <w:tab w:val="center" w:pos="4153"/>
        <w:tab w:val="right" w:pos="8306"/>
      </w:tabs>
      <w:snapToGrid w:val="0"/>
      <w:jc w:val="left"/>
    </w:pPr>
    <w:rPr>
      <w:sz w:val="18"/>
      <w:szCs w:val="18"/>
    </w:rPr>
  </w:style>
  <w:style w:type="paragraph" w:styleId="15">
    <w:name w:val="header"/>
    <w:basedOn w:val="1"/>
    <w:link w:val="32"/>
    <w:autoRedefine/>
    <w:unhideWhenUsed/>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autoRedefine/>
    <w:qFormat/>
    <w:uiPriority w:val="39"/>
  </w:style>
  <w:style w:type="paragraph" w:styleId="17">
    <w:name w:val="toc 2"/>
    <w:basedOn w:val="1"/>
    <w:next w:val="1"/>
    <w:autoRedefine/>
    <w:unhideWhenUsed/>
    <w:qFormat/>
    <w:uiPriority w:val="39"/>
    <w:pPr>
      <w:widowControl/>
      <w:spacing w:after="100" w:line="276" w:lineRule="auto"/>
      <w:ind w:left="220"/>
      <w:jc w:val="left"/>
    </w:pPr>
    <w:rPr>
      <w:rFonts w:ascii="Calibri" w:hAnsi="Calibri"/>
      <w:kern w:val="0"/>
      <w:sz w:val="22"/>
      <w:szCs w:val="22"/>
    </w:rPr>
  </w:style>
  <w:style w:type="paragraph" w:styleId="18">
    <w:name w:val="HTML Preformatted"/>
    <w:basedOn w:val="1"/>
    <w:link w:val="41"/>
    <w:autoRedefine/>
    <w:qFormat/>
    <w:uiPriority w:val="0"/>
    <w:rPr>
      <w:rFonts w:ascii="Courier New" w:hAnsi="Courier New" w:cs="Courier New"/>
      <w:sz w:val="20"/>
      <w:szCs w:val="20"/>
    </w:rPr>
  </w:style>
  <w:style w:type="paragraph" w:styleId="19">
    <w:name w:val="Normal (Web)"/>
    <w:basedOn w:val="1"/>
    <w:autoRedefine/>
    <w:unhideWhenUsed/>
    <w:qFormat/>
    <w:uiPriority w:val="99"/>
    <w:pPr>
      <w:widowControl/>
      <w:spacing w:before="100" w:beforeAutospacing="1" w:after="100" w:afterAutospacing="1"/>
      <w:jc w:val="left"/>
    </w:pPr>
    <w:rPr>
      <w:rFonts w:ascii="宋体" w:hAnsi="宋体" w:cs="宋体"/>
      <w:kern w:val="0"/>
      <w:sz w:val="24"/>
    </w:rPr>
  </w:style>
  <w:style w:type="paragraph" w:styleId="20">
    <w:name w:val="Title"/>
    <w:basedOn w:val="1"/>
    <w:next w:val="1"/>
    <w:link w:val="38"/>
    <w:autoRedefine/>
    <w:qFormat/>
    <w:uiPriority w:val="0"/>
    <w:pPr>
      <w:spacing w:before="240" w:after="60"/>
      <w:jc w:val="center"/>
      <w:outlineLvl w:val="0"/>
    </w:pPr>
    <w:rPr>
      <w:rFonts w:ascii="Cambria" w:hAnsi="Cambria"/>
      <w:b/>
      <w:bCs/>
      <w:sz w:val="32"/>
      <w:szCs w:val="32"/>
    </w:rPr>
  </w:style>
  <w:style w:type="paragraph" w:styleId="21">
    <w:name w:val="annotation subject"/>
    <w:basedOn w:val="9"/>
    <w:next w:val="9"/>
    <w:link w:val="43"/>
    <w:autoRedefine/>
    <w:semiHidden/>
    <w:qFormat/>
    <w:uiPriority w:val="0"/>
    <w:rPr>
      <w:b/>
      <w:bCs/>
    </w:rPr>
  </w:style>
  <w:style w:type="table" w:styleId="23">
    <w:name w:val="Table Grid"/>
    <w:basedOn w:val="22"/>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5">
    <w:name w:val="Strong"/>
    <w:basedOn w:val="24"/>
    <w:autoRedefine/>
    <w:qFormat/>
    <w:uiPriority w:val="22"/>
    <w:rPr>
      <w:b/>
      <w:bCs/>
    </w:rPr>
  </w:style>
  <w:style w:type="character" w:styleId="26">
    <w:name w:val="page number"/>
    <w:basedOn w:val="24"/>
    <w:autoRedefine/>
    <w:qFormat/>
    <w:uiPriority w:val="0"/>
  </w:style>
  <w:style w:type="character" w:styleId="27">
    <w:name w:val="FollowedHyperlink"/>
    <w:autoRedefine/>
    <w:qFormat/>
    <w:uiPriority w:val="0"/>
    <w:rPr>
      <w:color w:val="800080"/>
      <w:u w:val="single"/>
    </w:rPr>
  </w:style>
  <w:style w:type="character" w:styleId="28">
    <w:name w:val="Emphasis"/>
    <w:autoRedefine/>
    <w:qFormat/>
    <w:uiPriority w:val="0"/>
    <w:rPr>
      <w:i/>
      <w:iCs/>
    </w:rPr>
  </w:style>
  <w:style w:type="character" w:styleId="29">
    <w:name w:val="Hyperlink"/>
    <w:autoRedefine/>
    <w:unhideWhenUsed/>
    <w:qFormat/>
    <w:uiPriority w:val="99"/>
    <w:rPr>
      <w:color w:val="0000FF"/>
      <w:u w:val="single"/>
    </w:rPr>
  </w:style>
  <w:style w:type="character" w:styleId="30">
    <w:name w:val="HTML Code"/>
    <w:basedOn w:val="24"/>
    <w:autoRedefine/>
    <w:semiHidden/>
    <w:unhideWhenUsed/>
    <w:qFormat/>
    <w:uiPriority w:val="99"/>
    <w:rPr>
      <w:rFonts w:ascii="Courier New" w:hAnsi="Courier New"/>
      <w:sz w:val="20"/>
    </w:rPr>
  </w:style>
  <w:style w:type="character" w:styleId="31">
    <w:name w:val="annotation reference"/>
    <w:autoRedefine/>
    <w:semiHidden/>
    <w:qFormat/>
    <w:uiPriority w:val="0"/>
    <w:rPr>
      <w:sz w:val="21"/>
      <w:szCs w:val="21"/>
    </w:rPr>
  </w:style>
  <w:style w:type="character" w:customStyle="1" w:styleId="32">
    <w:name w:val="页眉 Char"/>
    <w:basedOn w:val="24"/>
    <w:link w:val="15"/>
    <w:autoRedefine/>
    <w:qFormat/>
    <w:uiPriority w:val="0"/>
    <w:rPr>
      <w:sz w:val="18"/>
      <w:szCs w:val="18"/>
    </w:rPr>
  </w:style>
  <w:style w:type="character" w:customStyle="1" w:styleId="33">
    <w:name w:val="页脚 Char"/>
    <w:basedOn w:val="24"/>
    <w:link w:val="14"/>
    <w:autoRedefine/>
    <w:qFormat/>
    <w:uiPriority w:val="0"/>
    <w:rPr>
      <w:sz w:val="18"/>
      <w:szCs w:val="18"/>
    </w:rPr>
  </w:style>
  <w:style w:type="character" w:customStyle="1" w:styleId="34">
    <w:name w:val="标题 1 Char"/>
    <w:basedOn w:val="24"/>
    <w:link w:val="2"/>
    <w:autoRedefine/>
    <w:qFormat/>
    <w:uiPriority w:val="0"/>
    <w:rPr>
      <w:rFonts w:ascii="Times New Roman" w:hAnsi="Times New Roman" w:eastAsia="宋体" w:cs="Times New Roman"/>
      <w:b/>
      <w:bCs/>
      <w:kern w:val="44"/>
      <w:sz w:val="28"/>
      <w:szCs w:val="44"/>
    </w:rPr>
  </w:style>
  <w:style w:type="character" w:customStyle="1" w:styleId="35">
    <w:name w:val="标题 3 Char"/>
    <w:basedOn w:val="24"/>
    <w:link w:val="4"/>
    <w:autoRedefine/>
    <w:qFormat/>
    <w:uiPriority w:val="0"/>
    <w:rPr>
      <w:rFonts w:ascii="Times New Roman" w:hAnsi="Times New Roman" w:eastAsia="宋体" w:cs="Times New Roman"/>
      <w:b/>
      <w:bCs/>
      <w:sz w:val="32"/>
      <w:szCs w:val="32"/>
    </w:rPr>
  </w:style>
  <w:style w:type="character" w:customStyle="1" w:styleId="36">
    <w:name w:val="正文文本缩进 2 Char"/>
    <w:basedOn w:val="24"/>
    <w:link w:val="12"/>
    <w:autoRedefine/>
    <w:qFormat/>
    <w:uiPriority w:val="0"/>
    <w:rPr>
      <w:rFonts w:ascii="Times New Roman" w:hAnsi="Times New Roman" w:eastAsia="宋体" w:cs="Times New Roman"/>
      <w:szCs w:val="24"/>
    </w:rPr>
  </w:style>
  <w:style w:type="paragraph" w:customStyle="1" w:styleId="37">
    <w:name w:val="附图标题"/>
    <w:basedOn w:val="1"/>
    <w:next w:val="6"/>
    <w:autoRedefine/>
    <w:qFormat/>
    <w:uiPriority w:val="0"/>
    <w:pPr>
      <w:keepNext/>
      <w:numPr>
        <w:ilvl w:val="0"/>
        <w:numId w:val="2"/>
      </w:numPr>
      <w:spacing w:afterLines="100"/>
      <w:jc w:val="center"/>
    </w:pPr>
    <w:rPr>
      <w:rFonts w:ascii="Arial" w:hAnsi="Arial" w:eastAsia="黑体"/>
      <w:b/>
      <w:sz w:val="18"/>
    </w:rPr>
  </w:style>
  <w:style w:type="character" w:customStyle="1" w:styleId="38">
    <w:name w:val="标题 Char"/>
    <w:basedOn w:val="24"/>
    <w:link w:val="20"/>
    <w:autoRedefine/>
    <w:qFormat/>
    <w:uiPriority w:val="0"/>
    <w:rPr>
      <w:rFonts w:ascii="Cambria" w:hAnsi="Cambria" w:eastAsia="宋体" w:cs="Times New Roman"/>
      <w:b/>
      <w:bCs/>
      <w:sz w:val="32"/>
      <w:szCs w:val="32"/>
    </w:rPr>
  </w:style>
  <w:style w:type="character" w:customStyle="1" w:styleId="39">
    <w:name w:val="文档结构图 Char"/>
    <w:basedOn w:val="24"/>
    <w:link w:val="8"/>
    <w:autoRedefine/>
    <w:qFormat/>
    <w:uiPriority w:val="0"/>
    <w:rPr>
      <w:rFonts w:ascii="宋体" w:hAnsi="Times New Roman" w:eastAsia="宋体" w:cs="Times New Roman"/>
      <w:sz w:val="18"/>
      <w:szCs w:val="18"/>
    </w:rPr>
  </w:style>
  <w:style w:type="paragraph" w:styleId="40">
    <w:name w:val="No Spacing"/>
    <w:autoRedefine/>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41">
    <w:name w:val="HTML 预设格式 Char"/>
    <w:basedOn w:val="24"/>
    <w:link w:val="18"/>
    <w:autoRedefine/>
    <w:qFormat/>
    <w:uiPriority w:val="0"/>
    <w:rPr>
      <w:rFonts w:ascii="Courier New" w:hAnsi="Courier New" w:eastAsia="宋体" w:cs="Courier New"/>
      <w:sz w:val="20"/>
      <w:szCs w:val="20"/>
    </w:rPr>
  </w:style>
  <w:style w:type="character" w:customStyle="1" w:styleId="42">
    <w:name w:val="批注文字 Char"/>
    <w:basedOn w:val="24"/>
    <w:link w:val="9"/>
    <w:autoRedefine/>
    <w:semiHidden/>
    <w:qFormat/>
    <w:uiPriority w:val="0"/>
    <w:rPr>
      <w:rFonts w:ascii="Times New Roman" w:hAnsi="Times New Roman" w:eastAsia="宋体" w:cs="Times New Roman"/>
      <w:szCs w:val="24"/>
    </w:rPr>
  </w:style>
  <w:style w:type="character" w:customStyle="1" w:styleId="43">
    <w:name w:val="批注主题 Char"/>
    <w:basedOn w:val="42"/>
    <w:link w:val="21"/>
    <w:autoRedefine/>
    <w:semiHidden/>
    <w:qFormat/>
    <w:uiPriority w:val="0"/>
    <w:rPr>
      <w:rFonts w:ascii="Times New Roman" w:hAnsi="Times New Roman" w:eastAsia="宋体" w:cs="Times New Roman"/>
      <w:b/>
      <w:bCs/>
      <w:szCs w:val="24"/>
    </w:rPr>
  </w:style>
  <w:style w:type="character" w:customStyle="1" w:styleId="44">
    <w:name w:val="批注框文本 Char"/>
    <w:basedOn w:val="24"/>
    <w:link w:val="13"/>
    <w:autoRedefine/>
    <w:semiHidden/>
    <w:qFormat/>
    <w:uiPriority w:val="0"/>
    <w:rPr>
      <w:rFonts w:ascii="Times New Roman" w:hAnsi="Times New Roman" w:eastAsia="宋体" w:cs="Times New Roman"/>
      <w:sz w:val="18"/>
      <w:szCs w:val="18"/>
    </w:rPr>
  </w:style>
  <w:style w:type="character" w:customStyle="1" w:styleId="45">
    <w:name w:val="日期 Char"/>
    <w:basedOn w:val="24"/>
    <w:link w:val="11"/>
    <w:autoRedefine/>
    <w:qFormat/>
    <w:uiPriority w:val="0"/>
    <w:rPr>
      <w:rFonts w:ascii="Times New Roman" w:hAnsi="Times New Roman" w:eastAsia="宋体" w:cs="Times New Roman"/>
      <w:szCs w:val="24"/>
    </w:rPr>
  </w:style>
  <w:style w:type="paragraph" w:customStyle="1" w:styleId="46">
    <w:name w:val="TOC Heading"/>
    <w:basedOn w:val="2"/>
    <w:next w:val="1"/>
    <w:autoRedefine/>
    <w:semiHidden/>
    <w:unhideWhenUsed/>
    <w:qFormat/>
    <w:uiPriority w:val="39"/>
    <w:pPr>
      <w:widowControl/>
      <w:spacing w:before="480" w:after="0" w:line="276" w:lineRule="auto"/>
      <w:jc w:val="left"/>
      <w:outlineLvl w:val="9"/>
    </w:pPr>
    <w:rPr>
      <w:rFonts w:ascii="Cambria" w:hAnsi="Cambria"/>
      <w:color w:val="365F91"/>
      <w:kern w:val="0"/>
      <w:szCs w:val="28"/>
    </w:rPr>
  </w:style>
  <w:style w:type="paragraph" w:styleId="47">
    <w:name w:val="List Paragraph"/>
    <w:basedOn w:val="1"/>
    <w:autoRedefine/>
    <w:qFormat/>
    <w:uiPriority w:val="34"/>
    <w:pPr>
      <w:ind w:firstLine="420" w:firstLineChars="200"/>
    </w:pPr>
  </w:style>
  <w:style w:type="character" w:customStyle="1" w:styleId="48">
    <w:name w:val="标题 2 Char"/>
    <w:basedOn w:val="24"/>
    <w:link w:val="3"/>
    <w:autoRedefine/>
    <w:qFormat/>
    <w:uiPriority w:val="9"/>
    <w:rPr>
      <w:rFonts w:asciiTheme="majorHAnsi" w:hAnsiTheme="majorHAnsi" w:eastAsiaTheme="majorEastAsia" w:cstheme="majorBidi"/>
      <w:b/>
      <w:bCs/>
      <w:sz w:val="32"/>
      <w:szCs w:val="32"/>
    </w:rPr>
  </w:style>
  <w:style w:type="character" w:customStyle="1" w:styleId="49">
    <w:name w:val="标题 4 Char"/>
    <w:basedOn w:val="24"/>
    <w:link w:val="5"/>
    <w:autoRedefine/>
    <w:qFormat/>
    <w:uiPriority w:val="9"/>
    <w:rPr>
      <w:rFonts w:asciiTheme="majorHAnsi" w:hAnsiTheme="majorHAnsi" w:eastAsiaTheme="majorEastAsia" w:cstheme="majorBidi"/>
      <w:b/>
      <w:bCs/>
      <w:sz w:val="28"/>
      <w:szCs w:val="28"/>
    </w:rPr>
  </w:style>
  <w:style w:type="paragraph" w:customStyle="1" w:styleId="50">
    <w:name w:val="Revision"/>
    <w:autoRedefine/>
    <w:hidden/>
    <w:semiHidden/>
    <w:qFormat/>
    <w:uiPriority w:val="99"/>
    <w:rPr>
      <w:rFonts w:ascii="Times New Roman" w:hAnsi="Times New Roman" w:eastAsia="宋体" w:cs="Times New Roman"/>
      <w:kern w:val="2"/>
      <w:sz w:val="21"/>
      <w:szCs w:val="24"/>
      <w:lang w:val="en-US" w:eastAsia="zh-CN" w:bidi="ar-SA"/>
    </w:rPr>
  </w:style>
  <w:style w:type="character" w:customStyle="1" w:styleId="51">
    <w:name w:val="fontstyle01"/>
    <w:basedOn w:val="24"/>
    <w:autoRedefine/>
    <w:qFormat/>
    <w:uiPriority w:val="0"/>
    <w:rPr>
      <w:rFonts w:ascii="Calibri" w:hAnsi="Calibri" w:cs="Calibri"/>
      <w:color w:val="000000"/>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Template/>
  <Pages>54</Pages>
  <Words>4627</Words>
  <Characters>5526</Characters>
  <Lines>19</Lines>
  <Paragraphs>5</Paragraphs>
  <TotalTime/>
  <ScaleCrop>false</ScaleCrop>
  <LinksUpToDate>false</LinksUpToDate>
  <CharactersWithSpaces>5674</CharactersWithSpaces>
  <Application>WPS Office_12.1.0.18608_F1E327BC-269C-435d-A152-05C5408002CA</Application>
  <DocSecurity>0</DocSecurity>
</Properties>
</file>

<file path=docProps/core.xml><?xml version="1.0" encoding="utf-8"?>
<cp:coreProperties xmlns:cp="http://schemas.openxmlformats.org/package/2006/metadata/core-properties">
  <cp:revision>4</cp:revision>
</cp:coreProperties>
</file>

<file path=docProps/custom.xml><?xml version="1.0" encoding="utf-8"?>
<Properties xmlns="http://schemas.openxmlformats.org/officeDocument/2006/custom-properties"/>
</file>