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实验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实验目标：</w:t>
      </w:r>
    </w:p>
    <w:p>
      <w:pPr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化一棵空的二叉搜索树，随机插入n个元素，使用统一的随机数产生器得到插入的值。计算所得到二叉搜索树的高度，并将这个高度除以log2（n），n分别为100，500，1000，2000，3000，...，10000。将hight/log2(n)这个比值作为n的函数。证明该比值接近一个常数。</w:t>
      </w:r>
    </w:p>
    <w:p>
      <w:pPr>
        <w:ind w:firstLine="420"/>
        <w:jc w:val="left"/>
        <w:rPr>
          <w:rFonts w:hint="eastAsia" w:ascii="Segoe UI" w:hAnsi="Segoe UI" w:eastAsia="Segoe UI" w:cs="Segoe UI"/>
          <w:i w:val="0"/>
          <w:iCs w:val="0"/>
          <w:caps w:val="0"/>
          <w:color w:val="343541"/>
          <w:spacing w:val="0"/>
          <w:sz w:val="16"/>
          <w:szCs w:val="16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实验步骤：</w:t>
      </w:r>
    </w:p>
    <w:p>
      <w:pPr>
        <w:numPr>
          <w:ilvl w:val="0"/>
          <w:numId w:val="1"/>
        </w:num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定义一个Node的结构体</w:t>
      </w:r>
    </w:p>
    <w:p>
      <w:pPr>
        <w:numPr>
          <w:ilvl w:val="0"/>
          <w:numId w:val="1"/>
        </w:numPr>
        <w:ind w:left="0" w:leftChars="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定义插入结点的函数</w:t>
      </w:r>
    </w:p>
    <w:p>
      <w:pPr>
        <w:numPr>
          <w:ilvl w:val="0"/>
          <w:numId w:val="1"/>
        </w:numPr>
        <w:ind w:left="0" w:leftChars="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定义计算二叉搜索树高度的函数</w:t>
      </w:r>
    </w:p>
    <w:p>
      <w:pPr>
        <w:numPr>
          <w:ilvl w:val="0"/>
          <w:numId w:val="1"/>
        </w:numPr>
        <w:ind w:left="0" w:leftChars="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使用随机数产生器产生n个数据，通过插入结点的函数插入到二叉搜索树中</w:t>
      </w:r>
    </w:p>
    <w:p>
      <w:pPr>
        <w:numPr>
          <w:ilvl w:val="0"/>
          <w:numId w:val="1"/>
        </w:numPr>
        <w:ind w:left="0" w:leftChars="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n按100,500,1000,2000,...,10000进行取值，计算hight/log2(n)</w:t>
      </w:r>
    </w:p>
    <w:p>
      <w:pPr>
        <w:ind w:firstLine="420" w:firstLineChars="200"/>
        <w:jc w:val="left"/>
        <w:rPr>
          <w:rFonts w:hint="default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测试数据：</w:t>
      </w:r>
    </w:p>
    <w:p>
      <w:pPr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使用随机数产生器产生n个数据插入到二叉搜索树中</w:t>
      </w:r>
    </w:p>
    <w:p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n按100,500,1000,2000,...,10000进行取值</w:t>
      </w:r>
    </w:p>
    <w:p>
      <w:pPr>
        <w:ind w:firstLine="420" w:firstLineChars="200"/>
        <w:jc w:val="left"/>
        <w:rPr>
          <w:rFonts w:hint="default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实验结果与分析：</w:t>
      </w:r>
    </w:p>
    <w:p>
      <w:p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实验结果：</w:t>
      </w:r>
    </w:p>
    <w:p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测试数据：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n = 100, Height = 12, Height/Log2(n) = 1.80618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n = 500, Height = 18, Height/Log2(n) = 2.00763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n = 1000, Height = 21, Height/Log2(n) = 2.10721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n = 2000, Height = 25, Height/Log2(n) = 2.27982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n = 3000, Height = 28, Height/Log2(n) = 2.42409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n = 4000, Height = 25, Height/Log2(n) = 2.08929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n = 5000, Height = 28, Height/Log2(n) = 2.2787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n = 6000, Height = 30, Height/Log2(n) = 2.3903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n = 7000, Height = 30, Height/Log2(n) = 2.34868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n = 8000, Height = 31, Height/Log2(n) = 2.39091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n = 9000, Height = 31, Height/Log2(n) = 2.35998</w:t>
      </w:r>
    </w:p>
    <w:p>
      <w:pPr>
        <w:ind w:firstLine="420" w:firstLineChars="200"/>
        <w:jc w:val="left"/>
      </w:pPr>
      <w:r>
        <w:rPr>
          <w:rFonts w:hint="eastAsia"/>
        </w:rPr>
        <w:t>n = 10000, Height = 28, Height/Log2(n) = 2.10721</w:t>
      </w:r>
    </w:p>
    <w:p>
      <w:pPr>
        <w:jc w:val="both"/>
        <w:rPr>
          <w:rFonts w:hint="eastAsia"/>
          <w:lang w:val="en-US" w:eastAsia="zh-CN"/>
        </w:rPr>
      </w:pPr>
    </w:p>
    <w:p>
      <w:pPr>
        <w:ind w:firstLine="210" w:firstLineChars="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测试图表：</w:t>
      </w:r>
    </w:p>
    <w:p>
      <w:pPr>
        <w:ind w:firstLine="420" w:firstLineChars="0"/>
        <w:jc w:val="left"/>
      </w:pPr>
      <w:r>
        <w:drawing>
          <wp:inline distT="0" distB="0" distL="114300" distR="114300">
            <wp:extent cx="4826000" cy="2743200"/>
            <wp:effectExtent l="4445" t="4445" r="8255" b="8255"/>
            <wp:docPr id="2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>
      <w:pPr>
        <w:ind w:firstLine="420" w:firstLineChars="0"/>
        <w:jc w:val="left"/>
      </w:pPr>
    </w:p>
    <w:p>
      <w:pPr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分析：</w:t>
      </w:r>
    </w:p>
    <w:p>
      <w:pPr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随着n的增加，二叉搜索树的高度通常会有所增加，但高度/Log2(n)的比值趋于2。二叉搜索树平均查询时间复杂度接近O(log2(n))。</w:t>
      </w:r>
    </w:p>
    <w:p>
      <w:pPr>
        <w:jc w:val="left"/>
        <w:rPr>
          <w:rFonts w:hint="default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结论：</w:t>
      </w:r>
    </w:p>
    <w:p>
      <w:pPr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hight/log2(n)接</w:t>
      </w:r>
      <w:bookmarkStart w:id="0" w:name="_GoBack"/>
      <w:bookmarkEnd w:id="0"/>
      <w:r>
        <w:rPr>
          <w:rFonts w:hint="eastAsia"/>
          <w:lang w:val="en-US" w:eastAsia="zh-CN"/>
        </w:rPr>
        <w:t>近2，说明二叉搜索树的平均查询时间复杂度为O(log2(n))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427819"/>
    <w:multiLevelType w:val="singleLevel"/>
    <w:tmpl w:val="3842781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xYjYyZWE4M2VkN2ZhNjg5OWUzNDNjNjcyOTBhNGMifQ=="/>
  </w:docVars>
  <w:rsids>
    <w:rsidRoot w:val="73585E13"/>
    <w:rsid w:val="20C10B83"/>
    <w:rsid w:val="3D564420"/>
    <w:rsid w:val="7358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&#24037;&#20316;&#31807;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marker"/>
        <c:varyColors val="0"/>
        <c:ser>
          <c:idx val="0"/>
          <c:order val="0"/>
          <c:tx>
            <c:strRef>
              <c:f>[工作簿1]Sheet1!$F$2</c:f>
              <c:strCache>
                <c:ptCount val="1"/>
                <c:pt idx="0">
                  <c:v>h/log2(n)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xVal>
            <c:numRef>
              <c:f>[工作簿1]Sheet1!$E$3:$E$14</c:f>
              <c:numCache>
                <c:formatCode>General</c:formatCode>
                <c:ptCount val="12"/>
                <c:pt idx="0">
                  <c:v>100</c:v>
                </c:pt>
                <c:pt idx="1">
                  <c:v>500</c:v>
                </c:pt>
                <c:pt idx="2">
                  <c:v>1000</c:v>
                </c:pt>
                <c:pt idx="3">
                  <c:v>2000</c:v>
                </c:pt>
                <c:pt idx="4">
                  <c:v>3000</c:v>
                </c:pt>
                <c:pt idx="5">
                  <c:v>4000</c:v>
                </c:pt>
                <c:pt idx="6">
                  <c:v>5000</c:v>
                </c:pt>
                <c:pt idx="7">
                  <c:v>6000</c:v>
                </c:pt>
                <c:pt idx="8">
                  <c:v>7000</c:v>
                </c:pt>
                <c:pt idx="9">
                  <c:v>8000</c:v>
                </c:pt>
                <c:pt idx="10">
                  <c:v>9000</c:v>
                </c:pt>
                <c:pt idx="11">
                  <c:v>10000</c:v>
                </c:pt>
              </c:numCache>
            </c:numRef>
          </c:xVal>
          <c:yVal>
            <c:numRef>
              <c:f>[工作簿1]Sheet1!$F$3:$F$14</c:f>
              <c:numCache>
                <c:formatCode>General</c:formatCode>
                <c:ptCount val="12"/>
                <c:pt idx="0">
                  <c:v>1.80618</c:v>
                </c:pt>
                <c:pt idx="1">
                  <c:v>2.00763</c:v>
                </c:pt>
                <c:pt idx="2">
                  <c:v>2.10721</c:v>
                </c:pt>
                <c:pt idx="3">
                  <c:v>2.27982</c:v>
                </c:pt>
                <c:pt idx="4">
                  <c:v>2.42409</c:v>
                </c:pt>
                <c:pt idx="5">
                  <c:v>2.08929</c:v>
                </c:pt>
                <c:pt idx="6">
                  <c:v>2.2787</c:v>
                </c:pt>
                <c:pt idx="7">
                  <c:v>2.3903</c:v>
                </c:pt>
                <c:pt idx="8">
                  <c:v>2.34868</c:v>
                </c:pt>
                <c:pt idx="9">
                  <c:v>2.39091</c:v>
                </c:pt>
                <c:pt idx="10">
                  <c:v>2.35998</c:v>
                </c:pt>
                <c:pt idx="11">
                  <c:v>2.10721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76325531"/>
        <c:axId val="430883792"/>
      </c:scatterChart>
      <c:valAx>
        <c:axId val="576325531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n</a:t>
                </a:r>
                <a:endParaRPr lang="en-US" altLang="zh-CN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430883792"/>
        <c:crosses val="autoZero"/>
        <c:crossBetween val="midCat"/>
      </c:valAx>
      <c:valAx>
        <c:axId val="4308837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bg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h/log2(n)</a:t>
                </a:r>
                <a:endParaRPr lang="en-US" altLang="zh-CN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76325531"/>
        <c:crosses val="autoZero"/>
        <c:crossBetween val="midCat"/>
      </c:valAx>
      <c:spPr>
        <a:noFill/>
        <a:ln w="9525" cap="flat" cmpd="sng" algn="ctr">
          <a:solidFill>
            <a:schemeClr val="tx1">
              <a:lumMod val="15000"/>
              <a:lumOff val="85000"/>
            </a:schemeClr>
          </a:solidFill>
          <a:round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17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19050" cap="rnd">
        <a:noFill/>
        <a:round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bg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/>
  <Pages>1</Pages>
  <Words>0</Words>
  <Characters>0</Characters>
  <Lines>0</Lines>
  <Paragraphs>0</Paragraphs>
  <TotalTime/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>
  <cp:revision>1</cp:revision>
</cp:coreProperties>
</file>

<file path=docProps/custom.xml><?xml version="1.0" encoding="utf-8"?>
<Properties xmlns="http://schemas.openxmlformats.org/officeDocument/2006/custom-properties"/>
</file>