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P389_2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(a)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97790</wp:posOffset>
            </wp:positionV>
            <wp:extent cx="3050540" cy="2573655"/>
            <wp:effectExtent l="0" t="0" r="10160" b="4445"/>
            <wp:wrapTight wrapText="bothSides">
              <wp:wrapPolygon>
                <wp:start x="0" y="0"/>
                <wp:lineTo x="0" y="21531"/>
                <wp:lineTo x="21492" y="21531"/>
                <wp:lineTo x="21492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054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(b)  最早在23可以完成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(c)  任务a1、a2、a4、a6、a8、a9、a10、a12、a13、a14</w:t>
      </w:r>
      <w:bookmarkStart w:id="0" w:name="_GoBack"/>
      <w:bookmarkEnd w:id="0"/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(d)  存在。a2或a4加速能缩短整个工程的工期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YjYyZWE4M2VkN2ZhNjg5OWUzNDNjNjcyOTBhNGMifQ=="/>
  </w:docVars>
  <w:rsids>
    <w:rsidRoot w:val="123B5446"/>
    <w:rsid w:val="123B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