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实验一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实验目标：</w:t>
      </w:r>
    </w:p>
    <w:p>
      <w:p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获取函数BinarySearch（程序1.10）的平均运行时间。</w:t>
      </w:r>
    </w:p>
    <w:p>
      <w:pPr>
        <w:ind w:firstLine="420"/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实验步骤：</w:t>
      </w: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输入程序1.10中的BinarySearch函数代码</w:t>
      </w: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创建一个初始有序的数组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通过&lt;ctime&gt;头文件中的进行计时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测试数据：</w:t>
      </w: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初始有序数组通过for循环置为0~99int型的数组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实验结果与分析：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>
      <w:pPr>
        <w:ind w:firstLine="42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测试时间：</w:t>
      </w:r>
    </w:p>
    <w:p>
      <w:pPr>
        <w:ind w:firstLine="420" w:firstLineChars="200"/>
        <w:jc w:val="center"/>
      </w:pPr>
      <w:r>
        <w:drawing>
          <wp:inline distT="0" distB="0" distL="114300" distR="114300">
            <wp:extent cx="4401185" cy="97155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ind w:firstLine="42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测试图表：</w:t>
      </w:r>
    </w:p>
    <w:p>
      <w:pPr>
        <w:jc w:val="center"/>
      </w:pPr>
      <w:r>
        <w:drawing>
          <wp:inline distT="0" distB="0" distL="114300" distR="114300">
            <wp:extent cx="4128135" cy="2376805"/>
            <wp:effectExtent l="5080" t="4445" r="6985" b="6350"/>
            <wp:docPr id="4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从表格中可以观察到随着输入规模n的增加，BinarySearch函数的平均运行时间也有所增加，表明BinarySearch函数的性能与输入规模相关。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从图表中可以观察到BinarySearch函数的时间复杂度与n的对数有关。在平均情况下，BinarySearch算法的时间复杂度为O(log n)，即随着n的增加，平均运行时间以较低的速度增加。</w:t>
      </w: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</w:t>
      </w: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实验结果表明BinarySearch函数在不同输入规模n下表现出与输入规模对数相关的性能趋势，平均运行时间略微增加。这与BinarySearch算法的时间复杂度O(log n)相符，因为随着输入规模的增加，算法的执行时间以较低的速度增长。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BinarySearch函数在处理较大的输入数据时表现出高效的性能，特别是在有序数据集中查找元素时。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73585E13"/>
    <w:rsid w:val="20C10B83"/>
    <w:rsid w:val="7358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scatterChart>
        <c:scatterStyle val="marker"/>
        <c:varyColors val="0"/>
        <c:ser>
          <c:idx val="0"/>
          <c:order val="0"/>
          <c:tx>
            <c:strRef>
              <c:f>[工作簿1]Sheet1!$B$1</c:f>
              <c:strCache>
                <c:ptCount val="1"/>
                <c:pt idx="0">
                  <c:v>时间(10^{-5})ms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0"/>
            <c:dispEq val="0"/>
          </c:trendline>
          <c:xVal>
            <c:numRef>
              <c:f>[工作簿1]Sheet1!$A$2:$A$11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xVal>
          <c:yVal>
            <c:numRef>
              <c:f>[工作簿1]Sheet1!$B$2:$B$11</c:f>
              <c:numCache>
                <c:formatCode>General</c:formatCode>
                <c:ptCount val="10"/>
                <c:pt idx="0">
                  <c:v>2.667</c:v>
                </c:pt>
                <c:pt idx="1">
                  <c:v>2.333</c:v>
                </c:pt>
                <c:pt idx="2">
                  <c:v>2.667</c:v>
                </c:pt>
                <c:pt idx="3">
                  <c:v>3</c:v>
                </c:pt>
                <c:pt idx="4">
                  <c:v>2.667</c:v>
                </c:pt>
                <c:pt idx="5">
                  <c:v>2.667</c:v>
                </c:pt>
                <c:pt idx="6">
                  <c:v>3.333</c:v>
                </c:pt>
                <c:pt idx="7">
                  <c:v>3.333</c:v>
                </c:pt>
                <c:pt idx="8">
                  <c:v>3</c:v>
                </c:pt>
                <c:pt idx="9">
                  <c:v>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3295699"/>
        <c:axId val="16583635"/>
      </c:scatterChart>
      <c:valAx>
        <c:axId val="6932956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bg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583635"/>
        <c:crosses val="autoZero"/>
        <c:crossBetween val="midCat"/>
      </c:valAx>
      <c:valAx>
        <c:axId val="165836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93295699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bg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