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74A49" w:rsidRPr="00205948" w:rsidRDefault="00EB444A" w:rsidP="00EB444A">
      <w:pPr>
        <w:jc w:val="center"/>
        <w:rPr>
          <w:rFonts w:asciiTheme="majorEastAsia" w:eastAsiaTheme="majorEastAsia" w:hAnsiTheme="majorEastAsia"/>
          <w:sz w:val="44"/>
          <w:szCs w:val="44"/>
        </w:rPr>
      </w:pPr>
      <w:r w:rsidRPr="00205948">
        <w:rPr>
          <w:rFonts w:asciiTheme="majorEastAsia" w:eastAsiaTheme="majorEastAsia" w:hAnsiTheme="majorEastAsia"/>
          <w:sz w:val="44"/>
          <w:szCs w:val="44"/>
        </w:rPr>
        <w:t>作业</w:t>
      </w:r>
      <w:r w:rsidR="00685C60" w:rsidRPr="00205948">
        <w:rPr>
          <w:rFonts w:asciiTheme="majorEastAsia" w:eastAsiaTheme="majorEastAsia" w:hAnsiTheme="majorEastAsia" w:hint="eastAsia"/>
          <w:sz w:val="44"/>
          <w:szCs w:val="44"/>
        </w:rPr>
        <w:t>2</w:t>
      </w:r>
    </w:p>
    <w:p w:rsidR="00685C60" w:rsidRDefault="00685C60" w:rsidP="00205948">
      <w:pPr>
        <w:jc w:val="left"/>
        <w:rPr>
          <w:rFonts w:ascii="Segoe UI" w:eastAsia="宋体" w:hAnsi="Segoe UI" w:cs="Segoe UI" w:hint="eastAsia"/>
          <w:color w:val="1F2328"/>
          <w:kern w:val="0"/>
          <w:sz w:val="18"/>
          <w:szCs w:val="18"/>
        </w:rPr>
      </w:pPr>
      <w:r>
        <w:rPr>
          <w:rFonts w:hint="eastAsia"/>
        </w:rPr>
        <w:t>1.</w:t>
      </w:r>
      <w:r w:rsidRPr="000A4537">
        <w:rPr>
          <w:rFonts w:ascii="Segoe UI" w:eastAsia="宋体" w:hAnsi="Segoe UI" w:cs="Segoe UI" w:hint="eastAsia"/>
          <w:color w:val="1F2328"/>
          <w:kern w:val="0"/>
          <w:sz w:val="18"/>
          <w:szCs w:val="18"/>
        </w:rPr>
        <w:t>针对天气预报的作业，分析系统有</w:t>
      </w:r>
      <w:r w:rsidRPr="000A4537">
        <w:rPr>
          <w:rFonts w:ascii="Segoe UI" w:eastAsia="宋体" w:hAnsi="Segoe UI" w:cs="Segoe UI" w:hint="eastAsia"/>
          <w:b/>
          <w:color w:val="1F2328"/>
          <w:kern w:val="0"/>
          <w:sz w:val="18"/>
          <w:szCs w:val="18"/>
        </w:rPr>
        <w:t>哪些状态</w:t>
      </w:r>
      <w:r w:rsidRPr="000A4537">
        <w:rPr>
          <w:rFonts w:ascii="Segoe UI" w:eastAsia="宋体" w:hAnsi="Segoe UI" w:cs="Segoe UI" w:hint="eastAsia"/>
          <w:color w:val="1F2328"/>
          <w:kern w:val="0"/>
          <w:sz w:val="18"/>
          <w:szCs w:val="18"/>
        </w:rPr>
        <w:t>，并画出系统的</w:t>
      </w:r>
      <w:r w:rsidRPr="000A4537">
        <w:rPr>
          <w:rFonts w:ascii="Segoe UI" w:eastAsia="宋体" w:hAnsi="Segoe UI" w:cs="Segoe UI" w:hint="eastAsia"/>
          <w:b/>
          <w:color w:val="1F2328"/>
          <w:kern w:val="0"/>
          <w:sz w:val="18"/>
          <w:szCs w:val="18"/>
        </w:rPr>
        <w:t>状态图</w:t>
      </w:r>
      <w:r w:rsidRPr="000A4537">
        <w:rPr>
          <w:rFonts w:ascii="Segoe UI" w:eastAsia="宋体" w:hAnsi="Segoe UI" w:cs="Segoe UI" w:hint="eastAsia"/>
          <w:color w:val="1F2328"/>
          <w:kern w:val="0"/>
          <w:sz w:val="18"/>
          <w:szCs w:val="18"/>
        </w:rPr>
        <w:t>。</w:t>
      </w:r>
    </w:p>
    <w:p w:rsidR="000A4537" w:rsidRDefault="000A4537" w:rsidP="00205948">
      <w:pPr>
        <w:jc w:val="left"/>
      </w:pPr>
    </w:p>
    <w:p w:rsidR="00205948" w:rsidRDefault="00685C60" w:rsidP="00205948">
      <w:pPr>
        <w:widowControl/>
        <w:shd w:val="clear" w:color="auto" w:fill="FFFFFF"/>
        <w:spacing w:after="175"/>
        <w:jc w:val="left"/>
        <w:rPr>
          <w:rFonts w:ascii="Segoe UI" w:eastAsia="宋体" w:hAnsi="Segoe UI" w:cs="Segoe UI" w:hint="eastAsia"/>
          <w:color w:val="1F2328"/>
          <w:kern w:val="0"/>
          <w:sz w:val="18"/>
          <w:szCs w:val="18"/>
        </w:rPr>
      </w:pPr>
      <w:r>
        <w:rPr>
          <w:rFonts w:ascii="Segoe UI" w:eastAsia="宋体" w:hAnsi="Segoe UI" w:cs="Segoe UI" w:hint="eastAsia"/>
          <w:color w:val="1F2328"/>
          <w:kern w:val="0"/>
          <w:sz w:val="18"/>
          <w:szCs w:val="18"/>
        </w:rPr>
        <w:t>2.</w:t>
      </w:r>
      <w:r w:rsidR="00205948">
        <w:rPr>
          <w:rFonts w:ascii="Segoe UI" w:eastAsia="宋体" w:hAnsi="Segoe UI" w:cs="Segoe UI" w:hint="eastAsia"/>
          <w:color w:val="1F2328"/>
          <w:kern w:val="0"/>
          <w:sz w:val="18"/>
          <w:szCs w:val="18"/>
        </w:rPr>
        <w:t>为</w:t>
      </w:r>
      <w:r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一个在线学习平台的</w:t>
      </w:r>
      <w:r w:rsidRPr="00205948">
        <w:rPr>
          <w:rFonts w:ascii="Segoe UI" w:eastAsia="宋体" w:hAnsi="Segoe UI" w:cs="Segoe UI"/>
          <w:b/>
          <w:color w:val="1F2328"/>
          <w:kern w:val="0"/>
          <w:sz w:val="18"/>
          <w:szCs w:val="18"/>
        </w:rPr>
        <w:t>课程报名流程</w:t>
      </w:r>
      <w:r w:rsidR="00205948">
        <w:rPr>
          <w:rFonts w:ascii="Segoe UI" w:eastAsia="宋体" w:hAnsi="Segoe UI" w:cs="Segoe UI"/>
          <w:color w:val="1F2328"/>
          <w:kern w:val="0"/>
          <w:sz w:val="18"/>
          <w:szCs w:val="18"/>
        </w:rPr>
        <w:t>画出</w:t>
      </w:r>
      <w:r w:rsidR="00205948">
        <w:rPr>
          <w:rFonts w:ascii="Segoe UI" w:eastAsia="宋体" w:hAnsi="Segoe UI" w:cs="Segoe UI"/>
          <w:color w:val="1F2328"/>
          <w:kern w:val="0"/>
          <w:sz w:val="18"/>
          <w:szCs w:val="18"/>
        </w:rPr>
        <w:t>UML</w:t>
      </w:r>
      <w:r w:rsidRPr="000A4537">
        <w:rPr>
          <w:rFonts w:ascii="Segoe UI" w:eastAsia="宋体" w:hAnsi="Segoe UI" w:cs="Segoe UI"/>
          <w:b/>
          <w:color w:val="1F2328"/>
          <w:kern w:val="0"/>
          <w:sz w:val="18"/>
          <w:szCs w:val="18"/>
        </w:rPr>
        <w:t>顺序图</w:t>
      </w:r>
      <w:r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。该平台允许注册学员浏览课程、查看课程详情、选择课程套餐（如有）、提交报名申请、完成支付，并最终获得课程访问权限。</w:t>
      </w:r>
      <w:r w:rsidR="00205948">
        <w:rPr>
          <w:rFonts w:ascii="Segoe UI" w:eastAsia="宋体" w:hAnsi="Segoe UI" w:cs="Segoe UI"/>
          <w:color w:val="1F2328"/>
          <w:kern w:val="0"/>
          <w:sz w:val="18"/>
          <w:szCs w:val="18"/>
        </w:rPr>
        <w:t>其关键步骤如下：</w:t>
      </w:r>
    </w:p>
    <w:p w:rsidR="00685C60" w:rsidRPr="00685C60" w:rsidRDefault="00685C60" w:rsidP="00205948">
      <w:pPr>
        <w:widowControl/>
        <w:numPr>
          <w:ilvl w:val="0"/>
          <w:numId w:val="4"/>
        </w:numPr>
        <w:shd w:val="clear" w:color="auto" w:fill="FFFFFF"/>
        <w:spacing w:before="100" w:beforeAutospacing="1" w:after="100" w:afterAutospacing="1"/>
        <w:jc w:val="left"/>
        <w:rPr>
          <w:rFonts w:ascii="Segoe UI" w:eastAsia="宋体" w:hAnsi="Segoe UI" w:cs="Segoe UI"/>
          <w:color w:val="1F2328"/>
          <w:kern w:val="0"/>
          <w:sz w:val="18"/>
          <w:szCs w:val="18"/>
        </w:rPr>
      </w:pPr>
      <w:r w:rsidRPr="00685C60">
        <w:rPr>
          <w:rFonts w:ascii="Segoe UI" w:eastAsia="宋体" w:hAnsi="Segoe UI" w:cs="Segoe UI"/>
          <w:b/>
          <w:bCs/>
          <w:color w:val="1F2328"/>
          <w:kern w:val="0"/>
          <w:sz w:val="18"/>
          <w:szCs w:val="18"/>
        </w:rPr>
        <w:t>浏览课程</w:t>
      </w:r>
      <w:r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：</w:t>
      </w:r>
      <w:r w:rsidRPr="000A4537">
        <w:rPr>
          <w:rFonts w:ascii="Segoe UI" w:eastAsia="宋体" w:hAnsi="Segoe UI" w:cs="Segoe UI"/>
          <w:color w:val="1F2328"/>
          <w:kern w:val="0"/>
          <w:sz w:val="18"/>
          <w:szCs w:val="18"/>
        </w:rPr>
        <w:t>学员</w:t>
      </w:r>
      <w:r w:rsidR="00205948" w:rsidRPr="000A4537">
        <w:rPr>
          <w:rFonts w:ascii="Segoe UI" w:eastAsia="宋体" w:hAnsi="Segoe UI" w:cs="Segoe UI"/>
          <w:color w:val="1F2328"/>
          <w:kern w:val="0"/>
          <w:sz w:val="18"/>
          <w:szCs w:val="18"/>
        </w:rPr>
        <w:t>登录后可以</w:t>
      </w:r>
      <w:r w:rsidRPr="000A4537">
        <w:rPr>
          <w:rFonts w:ascii="Segoe UI" w:eastAsia="宋体" w:hAnsi="Segoe UI" w:cs="Segoe UI"/>
          <w:color w:val="1F2328"/>
          <w:kern w:val="0"/>
          <w:sz w:val="18"/>
          <w:szCs w:val="18"/>
        </w:rPr>
        <w:t>浏览平台</w:t>
      </w:r>
      <w:r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上的课程列表。</w:t>
      </w:r>
    </w:p>
    <w:p w:rsidR="00685C60" w:rsidRPr="00685C60" w:rsidRDefault="00685C60" w:rsidP="00205948">
      <w:pPr>
        <w:widowControl/>
        <w:numPr>
          <w:ilvl w:val="0"/>
          <w:numId w:val="4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18"/>
          <w:szCs w:val="18"/>
        </w:rPr>
      </w:pPr>
      <w:r w:rsidRPr="00685C60">
        <w:rPr>
          <w:rFonts w:ascii="Segoe UI" w:eastAsia="宋体" w:hAnsi="Segoe UI" w:cs="Segoe UI"/>
          <w:b/>
          <w:bCs/>
          <w:color w:val="1F2328"/>
          <w:kern w:val="0"/>
          <w:sz w:val="18"/>
          <w:szCs w:val="18"/>
        </w:rPr>
        <w:t>查看课程详情</w:t>
      </w:r>
      <w:r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：学员点击课程进入详情页面，了解课程内容、讲师、评价等信息。</w:t>
      </w:r>
    </w:p>
    <w:p w:rsidR="00685C60" w:rsidRPr="00685C60" w:rsidRDefault="00685C60" w:rsidP="00205948">
      <w:pPr>
        <w:widowControl/>
        <w:numPr>
          <w:ilvl w:val="0"/>
          <w:numId w:val="4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18"/>
          <w:szCs w:val="18"/>
        </w:rPr>
      </w:pPr>
      <w:r w:rsidRPr="00685C60">
        <w:rPr>
          <w:rFonts w:ascii="Segoe UI" w:eastAsia="宋体" w:hAnsi="Segoe UI" w:cs="Segoe UI"/>
          <w:b/>
          <w:bCs/>
          <w:color w:val="1F2328"/>
          <w:kern w:val="0"/>
          <w:sz w:val="18"/>
          <w:szCs w:val="18"/>
        </w:rPr>
        <w:t>选择课程套餐</w:t>
      </w:r>
      <w:r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（可选）：对于提供多种套餐（如标准版、高级版）的课程，学员选择合适的套餐。</w:t>
      </w:r>
    </w:p>
    <w:p w:rsidR="00685C60" w:rsidRPr="00685C60" w:rsidRDefault="00685C60" w:rsidP="00205948">
      <w:pPr>
        <w:widowControl/>
        <w:numPr>
          <w:ilvl w:val="0"/>
          <w:numId w:val="4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18"/>
          <w:szCs w:val="18"/>
        </w:rPr>
      </w:pPr>
      <w:r w:rsidRPr="00685C60">
        <w:rPr>
          <w:rFonts w:ascii="Segoe UI" w:eastAsia="宋体" w:hAnsi="Segoe UI" w:cs="Segoe UI"/>
          <w:b/>
          <w:bCs/>
          <w:color w:val="1F2328"/>
          <w:kern w:val="0"/>
          <w:sz w:val="18"/>
          <w:szCs w:val="18"/>
        </w:rPr>
        <w:t>提交报名申请</w:t>
      </w:r>
      <w:r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：学员填写必要的报名信息（如姓名、联系方式等），确认无误后提交报名请求。</w:t>
      </w:r>
    </w:p>
    <w:p w:rsidR="00685C60" w:rsidRPr="00685C60" w:rsidRDefault="00685C60" w:rsidP="00205948">
      <w:pPr>
        <w:widowControl/>
        <w:numPr>
          <w:ilvl w:val="0"/>
          <w:numId w:val="4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18"/>
          <w:szCs w:val="18"/>
        </w:rPr>
      </w:pPr>
      <w:r w:rsidRPr="00685C60">
        <w:rPr>
          <w:rFonts w:ascii="Segoe UI" w:eastAsia="宋体" w:hAnsi="Segoe UI" w:cs="Segoe UI"/>
          <w:b/>
          <w:bCs/>
          <w:color w:val="1F2328"/>
          <w:kern w:val="0"/>
          <w:sz w:val="18"/>
          <w:szCs w:val="18"/>
        </w:rPr>
        <w:t>验证报名资格</w:t>
      </w:r>
      <w:r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：平台系统检查学员是否满足课程报名要求（如前置课程完成情况、会员等级等）。</w:t>
      </w:r>
    </w:p>
    <w:p w:rsidR="00685C60" w:rsidRPr="00685C60" w:rsidRDefault="00685C60" w:rsidP="00205948">
      <w:pPr>
        <w:widowControl/>
        <w:numPr>
          <w:ilvl w:val="0"/>
          <w:numId w:val="4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18"/>
          <w:szCs w:val="18"/>
        </w:rPr>
      </w:pPr>
      <w:r w:rsidRPr="00685C60">
        <w:rPr>
          <w:rFonts w:ascii="Segoe UI" w:eastAsia="宋体" w:hAnsi="Segoe UI" w:cs="Segoe UI"/>
          <w:b/>
          <w:bCs/>
          <w:color w:val="1F2328"/>
          <w:kern w:val="0"/>
          <w:sz w:val="18"/>
          <w:szCs w:val="18"/>
        </w:rPr>
        <w:t>确认报名费用</w:t>
      </w:r>
      <w:r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：平台系统根据学员选择的课程及套餐计算报名费用。</w:t>
      </w:r>
    </w:p>
    <w:p w:rsidR="00685C60" w:rsidRPr="00685C60" w:rsidRDefault="00685C60" w:rsidP="00205948">
      <w:pPr>
        <w:widowControl/>
        <w:numPr>
          <w:ilvl w:val="0"/>
          <w:numId w:val="4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18"/>
          <w:szCs w:val="18"/>
        </w:rPr>
      </w:pPr>
      <w:r w:rsidRPr="00685C60">
        <w:rPr>
          <w:rFonts w:ascii="Segoe UI" w:eastAsia="宋体" w:hAnsi="Segoe UI" w:cs="Segoe UI"/>
          <w:b/>
          <w:bCs/>
          <w:color w:val="1F2328"/>
          <w:kern w:val="0"/>
          <w:sz w:val="18"/>
          <w:szCs w:val="18"/>
        </w:rPr>
        <w:t>发起支付</w:t>
      </w:r>
      <w:r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：学员被引导至支付页面完成费用支付。</w:t>
      </w:r>
    </w:p>
    <w:p w:rsidR="00685C60" w:rsidRPr="00685C60" w:rsidRDefault="00685C60" w:rsidP="00205948">
      <w:pPr>
        <w:widowControl/>
        <w:numPr>
          <w:ilvl w:val="0"/>
          <w:numId w:val="4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18"/>
          <w:szCs w:val="18"/>
        </w:rPr>
      </w:pPr>
      <w:r w:rsidRPr="00685C60">
        <w:rPr>
          <w:rFonts w:ascii="Segoe UI" w:eastAsia="宋体" w:hAnsi="Segoe UI" w:cs="Segoe UI"/>
          <w:b/>
          <w:bCs/>
          <w:color w:val="1F2328"/>
          <w:kern w:val="0"/>
          <w:sz w:val="18"/>
          <w:szCs w:val="18"/>
        </w:rPr>
        <w:t>支付处理</w:t>
      </w:r>
      <w:r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：</w:t>
      </w:r>
      <w:r w:rsidRPr="000A4537">
        <w:rPr>
          <w:rFonts w:ascii="Segoe UI" w:eastAsia="宋体" w:hAnsi="Segoe UI" w:cs="Segoe UI"/>
          <w:color w:val="1F2328"/>
          <w:kern w:val="0"/>
          <w:sz w:val="18"/>
          <w:szCs w:val="18"/>
        </w:rPr>
        <w:t>支付网关</w:t>
      </w:r>
      <w:r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处理支付请求，返回支付结果（成功、失败或其他状态）。</w:t>
      </w:r>
    </w:p>
    <w:p w:rsidR="00685C60" w:rsidRPr="00685C60" w:rsidRDefault="00685C60" w:rsidP="00205948">
      <w:pPr>
        <w:widowControl/>
        <w:numPr>
          <w:ilvl w:val="0"/>
          <w:numId w:val="4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18"/>
          <w:szCs w:val="18"/>
        </w:rPr>
      </w:pPr>
      <w:r w:rsidRPr="00685C60">
        <w:rPr>
          <w:rFonts w:ascii="Segoe UI" w:eastAsia="宋体" w:hAnsi="Segoe UI" w:cs="Segoe UI"/>
          <w:b/>
          <w:bCs/>
          <w:color w:val="1F2328"/>
          <w:kern w:val="0"/>
          <w:sz w:val="18"/>
          <w:szCs w:val="18"/>
        </w:rPr>
        <w:t>更新报名状态</w:t>
      </w:r>
      <w:r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：根据支付结果，</w:t>
      </w:r>
      <w:r w:rsidRPr="000A4537">
        <w:rPr>
          <w:rFonts w:ascii="Segoe UI" w:eastAsia="宋体" w:hAnsi="Segoe UI" w:cs="Segoe UI"/>
          <w:color w:val="1F2328"/>
          <w:kern w:val="0"/>
          <w:sz w:val="18"/>
          <w:szCs w:val="18"/>
        </w:rPr>
        <w:t>课程管理系统更</w:t>
      </w:r>
      <w:r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新学员的报名状态（待审核、已通过、已拒绝等）。</w:t>
      </w:r>
    </w:p>
    <w:p w:rsidR="00685C60" w:rsidRPr="00685C60" w:rsidRDefault="00685C60" w:rsidP="00205948">
      <w:pPr>
        <w:widowControl/>
        <w:numPr>
          <w:ilvl w:val="0"/>
          <w:numId w:val="4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18"/>
          <w:szCs w:val="18"/>
        </w:rPr>
      </w:pPr>
      <w:r w:rsidRPr="00685C60">
        <w:rPr>
          <w:rFonts w:ascii="Segoe UI" w:eastAsia="宋体" w:hAnsi="Segoe UI" w:cs="Segoe UI"/>
          <w:b/>
          <w:bCs/>
          <w:color w:val="1F2328"/>
          <w:kern w:val="0"/>
          <w:sz w:val="18"/>
          <w:szCs w:val="18"/>
        </w:rPr>
        <w:t>审核报名申请</w:t>
      </w:r>
      <w:r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（可选）：管理员审核学员的报名信息，决定是否批准其参加课程。</w:t>
      </w:r>
    </w:p>
    <w:p w:rsidR="00685C60" w:rsidRPr="00685C60" w:rsidRDefault="00685C60" w:rsidP="00205948">
      <w:pPr>
        <w:widowControl/>
        <w:numPr>
          <w:ilvl w:val="0"/>
          <w:numId w:val="4"/>
        </w:numPr>
        <w:shd w:val="clear" w:color="auto" w:fill="FFFFFF"/>
        <w:spacing w:before="60" w:after="100" w:afterAutospacing="1"/>
        <w:jc w:val="left"/>
        <w:rPr>
          <w:rFonts w:ascii="Segoe UI" w:eastAsia="宋体" w:hAnsi="Segoe UI" w:cs="Segoe UI"/>
          <w:color w:val="1F2328"/>
          <w:kern w:val="0"/>
          <w:sz w:val="18"/>
          <w:szCs w:val="18"/>
        </w:rPr>
      </w:pPr>
      <w:r w:rsidRPr="00685C60">
        <w:rPr>
          <w:rFonts w:ascii="Segoe UI" w:eastAsia="宋体" w:hAnsi="Segoe UI" w:cs="Segoe UI"/>
          <w:b/>
          <w:bCs/>
          <w:color w:val="1F2328"/>
          <w:kern w:val="0"/>
          <w:sz w:val="18"/>
          <w:szCs w:val="18"/>
        </w:rPr>
        <w:t>开通课程访问权限</w:t>
      </w:r>
      <w:r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：学员支付成功且报名审核通过后，学习平台系统为其开通相应课程的访问权限。</w:t>
      </w:r>
    </w:p>
    <w:p w:rsidR="00685C60" w:rsidRDefault="000A4537" w:rsidP="000A4537">
      <w:pPr>
        <w:widowControl/>
        <w:shd w:val="clear" w:color="auto" w:fill="FFFFFF"/>
        <w:spacing w:after="175"/>
        <w:ind w:firstLineChars="200" w:firstLine="360"/>
        <w:jc w:val="left"/>
        <w:rPr>
          <w:rFonts w:ascii="Segoe UI" w:eastAsia="宋体" w:hAnsi="Segoe UI" w:cs="Segoe UI" w:hint="eastAsia"/>
          <w:color w:val="1F2328"/>
          <w:kern w:val="0"/>
          <w:sz w:val="18"/>
          <w:szCs w:val="18"/>
        </w:rPr>
      </w:pPr>
      <w:r w:rsidRPr="000A4537">
        <w:rPr>
          <w:rFonts w:ascii="Segoe UI" w:eastAsia="宋体" w:hAnsi="Segoe UI" w:cs="Segoe UI" w:hint="eastAsia"/>
          <w:color w:val="1F2328"/>
          <w:kern w:val="0"/>
          <w:sz w:val="18"/>
          <w:szCs w:val="18"/>
        </w:rPr>
        <w:t>若</w:t>
      </w:r>
      <w:r w:rsidRPr="000A4537">
        <w:rPr>
          <w:rFonts w:ascii="Segoe UI" w:eastAsia="宋体" w:hAnsi="Segoe UI" w:cs="Segoe UI"/>
          <w:color w:val="1F2328"/>
          <w:kern w:val="0"/>
          <w:sz w:val="18"/>
          <w:szCs w:val="18"/>
        </w:rPr>
        <w:t>其中主要的参与者为：</w:t>
      </w:r>
      <w:r w:rsidRPr="000A4537">
        <w:rPr>
          <w:rFonts w:ascii="Segoe UI" w:eastAsia="宋体" w:hAnsi="Segoe UI" w:cs="Segoe UI"/>
          <w:b/>
          <w:bCs/>
          <w:color w:val="1F2328"/>
          <w:kern w:val="0"/>
          <w:sz w:val="18"/>
          <w:szCs w:val="18"/>
        </w:rPr>
        <w:t>学员（</w:t>
      </w:r>
      <w:r w:rsidRPr="000A4537">
        <w:rPr>
          <w:rFonts w:ascii="Segoe UI" w:eastAsia="宋体" w:hAnsi="Segoe UI" w:cs="Segoe UI"/>
          <w:color w:val="1F2328"/>
          <w:kern w:val="0"/>
          <w:sz w:val="18"/>
          <w:szCs w:val="18"/>
        </w:rPr>
        <w:t>注册用户</w:t>
      </w:r>
      <w:r w:rsidRPr="000A4537">
        <w:rPr>
          <w:rFonts w:ascii="Segoe UI" w:eastAsia="宋体" w:hAnsi="Segoe UI" w:cs="Segoe UI"/>
          <w:b/>
          <w:bCs/>
          <w:color w:val="1F2328"/>
          <w:kern w:val="0"/>
          <w:sz w:val="18"/>
          <w:szCs w:val="18"/>
        </w:rPr>
        <w:t>）</w:t>
      </w:r>
      <w:r w:rsidRPr="000A4537">
        <w:rPr>
          <w:rFonts w:ascii="Segoe UI" w:eastAsia="宋体" w:hAnsi="Segoe UI" w:cs="Segoe UI" w:hint="eastAsia"/>
          <w:color w:val="1F2328"/>
          <w:kern w:val="0"/>
          <w:sz w:val="18"/>
          <w:szCs w:val="18"/>
        </w:rPr>
        <w:t>，</w:t>
      </w:r>
      <w:r w:rsidRPr="000A4537">
        <w:rPr>
          <w:rFonts w:ascii="Segoe UI" w:eastAsia="宋体" w:hAnsi="Segoe UI" w:cs="Segoe UI"/>
          <w:b/>
          <w:bCs/>
          <w:color w:val="1F2328"/>
          <w:kern w:val="0"/>
          <w:sz w:val="18"/>
          <w:szCs w:val="18"/>
        </w:rPr>
        <w:t>学习平台系统</w:t>
      </w:r>
      <w:r w:rsidRPr="000A4537">
        <w:rPr>
          <w:rFonts w:ascii="Segoe UI" w:eastAsia="宋体" w:hAnsi="Segoe UI" w:cs="Segoe UI" w:hint="eastAsia"/>
          <w:color w:val="1F2328"/>
          <w:kern w:val="0"/>
          <w:sz w:val="18"/>
          <w:szCs w:val="18"/>
        </w:rPr>
        <w:t>（</w:t>
      </w:r>
      <w:r w:rsidRPr="000A4537">
        <w:rPr>
          <w:rFonts w:ascii="Segoe UI" w:eastAsia="宋体" w:hAnsi="Segoe UI" w:cs="Segoe UI"/>
          <w:color w:val="1F2328"/>
          <w:kern w:val="0"/>
          <w:sz w:val="18"/>
          <w:szCs w:val="18"/>
        </w:rPr>
        <w:t>处理学员请求，与后台服务交互</w:t>
      </w:r>
      <w:r w:rsidRPr="000A4537">
        <w:rPr>
          <w:rFonts w:ascii="Segoe UI" w:eastAsia="宋体" w:hAnsi="Segoe UI" w:cs="Segoe UI" w:hint="eastAsia"/>
          <w:color w:val="1F2328"/>
          <w:kern w:val="0"/>
          <w:sz w:val="18"/>
          <w:szCs w:val="18"/>
        </w:rPr>
        <w:t>），</w:t>
      </w:r>
      <w:r w:rsidRPr="000A4537">
        <w:rPr>
          <w:rFonts w:ascii="Segoe UI" w:eastAsia="宋体" w:hAnsi="Segoe UI" w:cs="Segoe UI"/>
          <w:b/>
          <w:bCs/>
          <w:color w:val="1F2328"/>
          <w:kern w:val="0"/>
          <w:sz w:val="18"/>
          <w:szCs w:val="18"/>
        </w:rPr>
        <w:t>课程管理系统（</w:t>
      </w:r>
      <w:r w:rsidRPr="000A4537">
        <w:rPr>
          <w:rFonts w:ascii="Segoe UI" w:eastAsia="宋体" w:hAnsi="Segoe UI" w:cs="Segoe UI"/>
          <w:color w:val="1F2328"/>
          <w:kern w:val="0"/>
          <w:sz w:val="18"/>
          <w:szCs w:val="18"/>
        </w:rPr>
        <w:t>管理课程信息及学员报名状态</w:t>
      </w:r>
      <w:r w:rsidRPr="000A4537">
        <w:rPr>
          <w:rFonts w:ascii="Segoe UI" w:eastAsia="宋体" w:hAnsi="Segoe UI" w:cs="Segoe UI"/>
          <w:b/>
          <w:bCs/>
          <w:color w:val="1F2328"/>
          <w:kern w:val="0"/>
          <w:sz w:val="18"/>
          <w:szCs w:val="18"/>
        </w:rPr>
        <w:t>），支付网关</w:t>
      </w:r>
      <w:r>
        <w:rPr>
          <w:rFonts w:ascii="Segoe UI" w:eastAsia="宋体" w:hAnsi="Segoe UI" w:cs="Segoe UI"/>
          <w:b/>
          <w:bCs/>
          <w:color w:val="1F2328"/>
          <w:kern w:val="0"/>
          <w:sz w:val="18"/>
          <w:szCs w:val="18"/>
        </w:rPr>
        <w:t>（</w:t>
      </w:r>
      <w:r w:rsidRPr="000A4537">
        <w:rPr>
          <w:rFonts w:ascii="Segoe UI" w:eastAsia="宋体" w:hAnsi="Segoe UI" w:cs="Segoe UI"/>
          <w:color w:val="1F2328"/>
          <w:kern w:val="0"/>
          <w:sz w:val="18"/>
          <w:szCs w:val="18"/>
        </w:rPr>
        <w:t>处理学员的支付请求</w:t>
      </w:r>
      <w:r>
        <w:rPr>
          <w:rFonts w:ascii="Segoe UI" w:eastAsia="宋体" w:hAnsi="Segoe UI" w:cs="Segoe UI"/>
          <w:b/>
          <w:bCs/>
          <w:color w:val="1F2328"/>
          <w:kern w:val="0"/>
          <w:sz w:val="18"/>
          <w:szCs w:val="18"/>
        </w:rPr>
        <w:t>）</w:t>
      </w:r>
      <w:r w:rsidRPr="000A4537">
        <w:rPr>
          <w:rFonts w:ascii="Segoe UI" w:eastAsia="宋体" w:hAnsi="Segoe UI" w:cs="Segoe UI"/>
          <w:color w:val="1F2328"/>
          <w:kern w:val="0"/>
          <w:sz w:val="18"/>
          <w:szCs w:val="18"/>
        </w:rPr>
        <w:t>。请按照上述描述</w:t>
      </w:r>
      <w:r w:rsidR="00685C60"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绘制</w:t>
      </w:r>
      <w:r w:rsidR="00685C60"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UML</w:t>
      </w:r>
      <w:r w:rsidR="00685C60" w:rsidRPr="00685C60">
        <w:rPr>
          <w:rFonts w:ascii="Segoe UI" w:eastAsia="宋体" w:hAnsi="Segoe UI" w:cs="Segoe UI"/>
          <w:color w:val="1F2328"/>
          <w:kern w:val="0"/>
          <w:sz w:val="18"/>
          <w:szCs w:val="18"/>
        </w:rPr>
        <w:t>顺序图，清晰地表示出各个参与者之间的交互顺序、消息传递以及同步或异步操作。同时，考虑适当的控制流（如条件分支、循环等）以处理可能出现的异常情况，如报名资格不符、支付失败、报名未通过审核等。</w:t>
      </w:r>
    </w:p>
    <w:p w:rsidR="00685C60" w:rsidRPr="00685C60" w:rsidRDefault="00685C60" w:rsidP="00EB444A">
      <w:pPr>
        <w:jc w:val="center"/>
      </w:pPr>
    </w:p>
    <w:p w:rsidR="00EB444A" w:rsidRDefault="00EB444A" w:rsidP="00EB444A">
      <w:pPr>
        <w:pStyle w:val="a6"/>
        <w:ind w:left="360" w:firstLineChars="0" w:firstLine="0"/>
      </w:pPr>
      <w:r>
        <w:rPr>
          <w:rFonts w:hint="eastAsia"/>
        </w:rPr>
        <w:t>交作业方式：</w:t>
      </w:r>
      <w:hyperlink r:id="rId7" w:history="1">
        <w:r>
          <w:rPr>
            <w:rStyle w:val="a5"/>
            <w:rFonts w:hint="eastAsia"/>
          </w:rPr>
          <w:t>电子文档发到</w:t>
        </w:r>
        <w:r>
          <w:rPr>
            <w:rStyle w:val="a5"/>
          </w:rPr>
          <w:t>seassignment@163.com</w:t>
        </w:r>
      </w:hyperlink>
    </w:p>
    <w:p w:rsidR="00EB444A" w:rsidRPr="00EB444A" w:rsidRDefault="00EB444A" w:rsidP="00EB444A">
      <w:pPr>
        <w:pStyle w:val="a6"/>
        <w:ind w:left="360" w:firstLineChars="0" w:firstLine="0"/>
      </w:pPr>
      <w:r>
        <w:rPr>
          <w:rFonts w:hint="eastAsia"/>
        </w:rPr>
        <w:t>交作业时间：</w:t>
      </w:r>
      <w:r>
        <w:rPr>
          <w:rFonts w:hint="eastAsia"/>
        </w:rPr>
        <w:t>4</w:t>
      </w:r>
      <w:r>
        <w:rPr>
          <w:rFonts w:hint="eastAsia"/>
        </w:rPr>
        <w:t>月</w:t>
      </w:r>
      <w:r w:rsidR="00B339F1">
        <w:rPr>
          <w:rFonts w:hint="eastAsia"/>
        </w:rPr>
        <w:t>1</w:t>
      </w:r>
      <w:r w:rsidR="000A4537">
        <w:rPr>
          <w:rFonts w:hint="eastAsia"/>
        </w:rPr>
        <w:t>9</w:t>
      </w:r>
      <w:r>
        <w:rPr>
          <w:rFonts w:hint="eastAsia"/>
        </w:rPr>
        <w:t>日下午</w:t>
      </w:r>
      <w:r>
        <w:rPr>
          <w:rFonts w:hint="eastAsia"/>
        </w:rPr>
        <w:t>1</w:t>
      </w:r>
      <w:r w:rsidR="000A4537">
        <w:rPr>
          <w:rFonts w:hint="eastAsia"/>
        </w:rPr>
        <w:t>8</w:t>
      </w:r>
      <w:r>
        <w:rPr>
          <w:rFonts w:hint="eastAsia"/>
        </w:rPr>
        <w:t>:00</w:t>
      </w:r>
      <w:r>
        <w:rPr>
          <w:rFonts w:hint="eastAsia"/>
        </w:rPr>
        <w:t>前</w:t>
      </w:r>
    </w:p>
    <w:sectPr w:rsidR="00EB444A" w:rsidRPr="00EB444A" w:rsidSect="00B339F1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959D5" w:rsidRDefault="00B959D5" w:rsidP="00B339F1">
      <w:r>
        <w:separator/>
      </w:r>
    </w:p>
  </w:endnote>
  <w:endnote w:type="continuationSeparator" w:id="0">
    <w:p w:rsidR="00B959D5" w:rsidRDefault="00B959D5" w:rsidP="00B339F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959D5" w:rsidRDefault="00B959D5" w:rsidP="00B339F1">
      <w:r>
        <w:separator/>
      </w:r>
    </w:p>
  </w:footnote>
  <w:footnote w:type="continuationSeparator" w:id="0">
    <w:p w:rsidR="00B959D5" w:rsidRDefault="00B959D5" w:rsidP="00B339F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6B353B"/>
    <w:multiLevelType w:val="multilevel"/>
    <w:tmpl w:val="88500256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">
    <w:nsid w:val="078070B8"/>
    <w:multiLevelType w:val="multilevel"/>
    <w:tmpl w:val="2AE4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E25F51"/>
    <w:multiLevelType w:val="multilevel"/>
    <w:tmpl w:val="C4AC9A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>
    <w:nsid w:val="563162E6"/>
    <w:multiLevelType w:val="hybridMultilevel"/>
    <w:tmpl w:val="A79A39E4"/>
    <w:lvl w:ilvl="0" w:tplc="404AAEA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CB66080">
      <w:start w:val="800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405FC2">
      <w:start w:val="800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宋体" w:hAnsi="宋体" w:hint="default"/>
      </w:rPr>
    </w:lvl>
    <w:lvl w:ilvl="3" w:tplc="174C36CC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B9ABE0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C8DB52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E82B3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EA28F6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9E2644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B444A"/>
    <w:rsid w:val="000A4537"/>
    <w:rsid w:val="00205948"/>
    <w:rsid w:val="00207BAD"/>
    <w:rsid w:val="002127E7"/>
    <w:rsid w:val="00685C60"/>
    <w:rsid w:val="00731A80"/>
    <w:rsid w:val="00774A49"/>
    <w:rsid w:val="008D3F0F"/>
    <w:rsid w:val="00A35522"/>
    <w:rsid w:val="00B339F1"/>
    <w:rsid w:val="00B959D5"/>
    <w:rsid w:val="00D66862"/>
    <w:rsid w:val="00EB44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4A4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B444A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B444A"/>
    <w:rPr>
      <w:sz w:val="18"/>
      <w:szCs w:val="18"/>
    </w:rPr>
  </w:style>
  <w:style w:type="table" w:styleId="a4">
    <w:name w:val="Table Grid"/>
    <w:basedOn w:val="a1"/>
    <w:uiPriority w:val="59"/>
    <w:qFormat/>
    <w:rsid w:val="00EB444A"/>
    <w:rPr>
      <w:rFonts w:ascii="Times New Roman" w:eastAsia="宋体" w:hAnsi="Times New Roman" w:cs="Times New Roman"/>
      <w:kern w:val="0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Hyperlink"/>
    <w:basedOn w:val="a0"/>
    <w:uiPriority w:val="99"/>
    <w:semiHidden/>
    <w:unhideWhenUsed/>
    <w:qFormat/>
    <w:rsid w:val="00EB444A"/>
    <w:rPr>
      <w:color w:val="0000FF" w:themeColor="hyperlink"/>
      <w:u w:val="single"/>
    </w:rPr>
  </w:style>
  <w:style w:type="paragraph" w:styleId="a6">
    <w:name w:val="List Paragraph"/>
    <w:basedOn w:val="a"/>
    <w:uiPriority w:val="34"/>
    <w:qFormat/>
    <w:rsid w:val="00EB444A"/>
    <w:pPr>
      <w:ind w:firstLineChars="200" w:firstLine="420"/>
    </w:pPr>
  </w:style>
  <w:style w:type="paragraph" w:styleId="a7">
    <w:name w:val="header"/>
    <w:basedOn w:val="a"/>
    <w:link w:val="Char0"/>
    <w:uiPriority w:val="99"/>
    <w:semiHidden/>
    <w:unhideWhenUsed/>
    <w:rsid w:val="00B339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semiHidden/>
    <w:rsid w:val="00B339F1"/>
    <w:rPr>
      <w:sz w:val="18"/>
      <w:szCs w:val="18"/>
    </w:rPr>
  </w:style>
  <w:style w:type="paragraph" w:styleId="a8">
    <w:name w:val="footer"/>
    <w:basedOn w:val="a"/>
    <w:link w:val="Char1"/>
    <w:uiPriority w:val="99"/>
    <w:semiHidden/>
    <w:unhideWhenUsed/>
    <w:rsid w:val="00B339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semiHidden/>
    <w:rsid w:val="00B339F1"/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rsid w:val="00685C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Strong"/>
    <w:basedOn w:val="a0"/>
    <w:uiPriority w:val="22"/>
    <w:qFormat/>
    <w:rsid w:val="00685C6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830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0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716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6661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5736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2096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003972">
          <w:marLeft w:val="180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97290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&#30005;&#23376;&#25991;&#26723;&#21457;&#21040;seassignment@163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/>
  <TotalTime/>
  <Pages>1</Pages>
  <Words>123</Words>
  <Characters>706</Characters>
  <Application>Microsoft Office Word</Application>
  <DocSecurity>0</DocSecurity>
  <Lines>5</Lines>
  <Paragraphs>1</Paragraphs>
  <ScaleCrop>false</ScaleCrop>
  <Company/>
  <LinksUpToDate>false</LinksUpToDate>
  <CharactersWithSpaces>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>
  <cp:revision>4</cp:revision>
</cp:coreProperties>
</file>