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6801F" w14:textId="1CE93E6C" w:rsidR="004F589E" w:rsidRPr="004F589E" w:rsidRDefault="004F589E" w:rsidP="004F589E">
      <w:pPr>
        <w:rPr>
          <w:rFonts w:ascii="仿宋" w:eastAsia="仿宋" w:hAnsi="仿宋"/>
        </w:rPr>
      </w:pPr>
      <w:r w:rsidRPr="004F589E">
        <w:rPr>
          <w:rFonts w:ascii="仿宋" w:eastAsia="仿宋" w:hAnsi="仿宋" w:hint="eastAsia"/>
        </w:rPr>
        <w:t>截止日期5月3</w:t>
      </w:r>
      <w:r w:rsidRPr="004F589E">
        <w:rPr>
          <w:rFonts w:ascii="仿宋" w:eastAsia="仿宋" w:hAnsi="仿宋"/>
        </w:rPr>
        <w:t>1</w:t>
      </w:r>
      <w:r w:rsidRPr="004F589E">
        <w:rPr>
          <w:rFonts w:ascii="仿宋" w:eastAsia="仿宋" w:hAnsi="仿宋" w:hint="eastAsia"/>
        </w:rPr>
        <w:t>日晚</w:t>
      </w:r>
      <w:r w:rsidRPr="004F589E">
        <w:rPr>
          <w:rFonts w:ascii="仿宋" w:eastAsia="仿宋" w:hAnsi="仿宋"/>
        </w:rPr>
        <w:t>17</w:t>
      </w:r>
      <w:r w:rsidRPr="004F589E">
        <w:rPr>
          <w:rFonts w:ascii="仿宋" w:eastAsia="仿宋" w:hAnsi="仿宋" w:hint="eastAsia"/>
        </w:rPr>
        <w:t>：0</w:t>
      </w:r>
      <w:r w:rsidRPr="004F589E">
        <w:rPr>
          <w:rFonts w:ascii="仿宋" w:eastAsia="仿宋" w:hAnsi="仿宋"/>
        </w:rPr>
        <w:t>0</w:t>
      </w:r>
    </w:p>
    <w:p w14:paraId="3B0C6471" w14:textId="7E6297AD" w:rsidR="004F589E" w:rsidRPr="004F589E" w:rsidRDefault="004F589E" w:rsidP="004F589E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4F589E">
        <w:rPr>
          <w:rFonts w:ascii="仿宋" w:eastAsia="仿宋" w:hAnsi="仿宋" w:hint="eastAsia"/>
        </w:rPr>
        <w:t>使用避圈法和破圈法求解下图的最小支撑树</w:t>
      </w:r>
      <w:r>
        <w:rPr>
          <w:rFonts w:ascii="仿宋" w:eastAsia="仿宋" w:hAnsi="仿宋" w:hint="eastAsia"/>
        </w:rPr>
        <w:t>。</w:t>
      </w:r>
    </w:p>
    <w:p w14:paraId="2B610C16" w14:textId="38EF10DB" w:rsidR="005837BB" w:rsidRDefault="004F589E" w:rsidP="004F589E">
      <w:pPr>
        <w:jc w:val="center"/>
        <w:rPr>
          <w:rFonts w:ascii="仿宋" w:eastAsia="仿宋" w:hAnsi="仿宋"/>
        </w:rPr>
      </w:pPr>
      <w:r w:rsidRPr="004F589E">
        <w:rPr>
          <w:rFonts w:ascii="仿宋" w:eastAsia="仿宋" w:hAnsi="仿宋"/>
          <w:noProof/>
        </w:rPr>
        <w:drawing>
          <wp:inline distT="0" distB="0" distL="0" distR="0" wp14:anchorId="7B821A8B" wp14:editId="19586CF2">
            <wp:extent cx="2803979" cy="1480188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013" cy="150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74BB" w14:textId="75B11C6F" w:rsidR="004F589E" w:rsidRDefault="004F589E" w:rsidP="004F589E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使用</w:t>
      </w:r>
      <w:r w:rsidR="00F731C0">
        <w:rPr>
          <w:rFonts w:ascii="仿宋" w:eastAsia="仿宋" w:hAnsi="仿宋"/>
        </w:rPr>
        <w:t>Dijkstra</w:t>
      </w:r>
      <w:r>
        <w:rPr>
          <w:rFonts w:ascii="仿宋" w:eastAsia="仿宋" w:hAnsi="仿宋" w:hint="eastAsia"/>
        </w:rPr>
        <w:t>法求解v</w:t>
      </w:r>
      <w:r>
        <w:rPr>
          <w:rFonts w:ascii="仿宋" w:eastAsia="仿宋" w:hAnsi="仿宋"/>
        </w:rPr>
        <w:t>1</w:t>
      </w:r>
      <w:r>
        <w:rPr>
          <w:rFonts w:ascii="仿宋" w:eastAsia="仿宋" w:hAnsi="仿宋" w:hint="eastAsia"/>
        </w:rPr>
        <w:t>到v</w:t>
      </w:r>
      <w:r w:rsidR="001A6BD7">
        <w:rPr>
          <w:rFonts w:ascii="仿宋" w:eastAsia="仿宋" w:hAnsi="仿宋"/>
        </w:rPr>
        <w:t>11</w:t>
      </w:r>
      <w:r>
        <w:rPr>
          <w:rFonts w:ascii="仿宋" w:eastAsia="仿宋" w:hAnsi="仿宋" w:hint="eastAsia"/>
        </w:rPr>
        <w:t>的最短路。</w:t>
      </w:r>
    </w:p>
    <w:p w14:paraId="5F06F789" w14:textId="508B73E2" w:rsidR="009172DB" w:rsidRDefault="001A6BD7" w:rsidP="009172DB">
      <w:pPr>
        <w:pStyle w:val="a3"/>
        <w:ind w:left="360" w:firstLineChars="0" w:firstLine="0"/>
        <w:jc w:val="center"/>
        <w:rPr>
          <w:rFonts w:ascii="仿宋" w:eastAsia="仿宋" w:hAnsi="仿宋"/>
        </w:rPr>
      </w:pPr>
      <w:r w:rsidRPr="00550290">
        <w:rPr>
          <w:rFonts w:ascii="仿宋" w:eastAsia="仿宋" w:hAnsi="仿宋"/>
          <w:noProof/>
        </w:rPr>
        <w:drawing>
          <wp:inline distT="0" distB="0" distL="0" distR="0" wp14:anchorId="10E98E9B" wp14:editId="341DAF6B">
            <wp:extent cx="3556172" cy="1276597"/>
            <wp:effectExtent l="0" t="0" r="6350" b="0"/>
            <wp:docPr id="9" name="图片 9" descr="C:\Users\xji\AppData\Local\Temp\WeChat Files\0d983b951a49d65322e2eb979cb05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ji\AppData\Local\Temp\WeChat Files\0d983b951a49d65322e2eb979cb058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2" t="36176" r="33932" b="52839"/>
                    <a:stretch/>
                  </pic:blipFill>
                  <pic:spPr bwMode="auto">
                    <a:xfrm>
                      <a:off x="0" y="0"/>
                      <a:ext cx="3600490" cy="129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0DC0A" w14:textId="45B063C4" w:rsidR="004F589E" w:rsidRDefault="009172DB" w:rsidP="006E4EC4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求解如下图所示的中国邮递员问题</w:t>
      </w:r>
      <w:r w:rsidR="003E4304">
        <w:rPr>
          <w:rFonts w:ascii="仿宋" w:eastAsia="仿宋" w:hAnsi="仿宋" w:hint="eastAsia"/>
        </w:rPr>
        <w:t>。</w:t>
      </w:r>
    </w:p>
    <w:p w14:paraId="7E6B03B1" w14:textId="0FD06A0A" w:rsidR="009172DB" w:rsidRDefault="009172DB" w:rsidP="004F589E">
      <w:pPr>
        <w:pStyle w:val="a3"/>
        <w:ind w:left="360" w:firstLineChars="0" w:firstLine="0"/>
        <w:jc w:val="center"/>
        <w:rPr>
          <w:rFonts w:ascii="仿宋" w:eastAsia="仿宋" w:hAnsi="仿宋"/>
        </w:rPr>
      </w:pPr>
      <w:bookmarkStart w:id="0" w:name="_GoBack"/>
      <w:r>
        <w:rPr>
          <w:noProof/>
        </w:rPr>
        <w:drawing>
          <wp:inline distT="0" distB="0" distL="0" distR="0" wp14:anchorId="2CBACD97" wp14:editId="67DD091C">
            <wp:extent cx="3328307" cy="2019173"/>
            <wp:effectExtent l="0" t="0" r="571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4216" cy="204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172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4823D2" w14:textId="77777777" w:rsidR="00B86A5C" w:rsidRDefault="00B86A5C" w:rsidP="001A6BD7">
      <w:r>
        <w:separator/>
      </w:r>
    </w:p>
  </w:endnote>
  <w:endnote w:type="continuationSeparator" w:id="0">
    <w:p w14:paraId="78010BA6" w14:textId="77777777" w:rsidR="00B86A5C" w:rsidRDefault="00B86A5C" w:rsidP="001A6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4EF1A1" w14:textId="77777777" w:rsidR="00B86A5C" w:rsidRDefault="00B86A5C" w:rsidP="001A6BD7">
      <w:r>
        <w:separator/>
      </w:r>
    </w:p>
  </w:footnote>
  <w:footnote w:type="continuationSeparator" w:id="0">
    <w:p w14:paraId="5533D9BA" w14:textId="77777777" w:rsidR="00B86A5C" w:rsidRDefault="00B86A5C" w:rsidP="001A6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907F33"/>
    <w:multiLevelType w:val="hybridMultilevel"/>
    <w:tmpl w:val="48EAADB8"/>
    <w:lvl w:ilvl="0" w:tplc="AFF6E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4E"/>
    <w:rsid w:val="00085AD3"/>
    <w:rsid w:val="001866DB"/>
    <w:rsid w:val="00187B4E"/>
    <w:rsid w:val="001A6BD7"/>
    <w:rsid w:val="00213157"/>
    <w:rsid w:val="003E4304"/>
    <w:rsid w:val="003F1F0F"/>
    <w:rsid w:val="00441190"/>
    <w:rsid w:val="004F589E"/>
    <w:rsid w:val="005837BB"/>
    <w:rsid w:val="006E4EC4"/>
    <w:rsid w:val="00747728"/>
    <w:rsid w:val="00755B9D"/>
    <w:rsid w:val="007C1447"/>
    <w:rsid w:val="008D0175"/>
    <w:rsid w:val="009172DB"/>
    <w:rsid w:val="00B74037"/>
    <w:rsid w:val="00B86A5C"/>
    <w:rsid w:val="00CA3C13"/>
    <w:rsid w:val="00EF3D5E"/>
    <w:rsid w:val="00F731C0"/>
    <w:rsid w:val="00FD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584D9D"/>
  <w15:chartTrackingRefBased/>
  <w15:docId w15:val="{352581F9-14DF-4A79-846B-B6CCB75B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4F589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A6B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BD7"/>
    <w:rPr>
      <w:rFonts w:eastAsia="楷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B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BD7"/>
    <w:rPr>
      <w:rFonts w:eastAsia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2</cp:revision>
</cp:coreProperties>
</file>