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EBFFF9" w14:textId="1DBBF0C4" w:rsidR="00F53930" w:rsidRDefault="00F53930">
      <w:pPr>
        <w:rPr>
          <w:rFonts w:ascii="宋体" w:eastAsia="宋体" w:hAnsi="宋体" w:cs="Times New Roman"/>
          <w:noProof/>
        </w:rPr>
      </w:pPr>
      <w:r w:rsidRPr="000B1DCE">
        <w:rPr>
          <w:rFonts w:ascii="宋体" w:eastAsia="宋体" w:hAnsi="宋体" w:cs="Times New Roman"/>
        </w:rPr>
        <w:t>截止日期</w:t>
      </w:r>
      <w:r w:rsidRPr="000B1DCE">
        <w:rPr>
          <w:rFonts w:ascii="宋体" w:eastAsia="宋体" w:hAnsi="宋体" w:cs="Times New Roman"/>
          <w:noProof/>
        </w:rPr>
        <w:t>：2023.0</w:t>
      </w:r>
      <w:r w:rsidR="00696740">
        <w:rPr>
          <w:rFonts w:ascii="宋体" w:eastAsia="宋体" w:hAnsi="宋体" w:cs="Times New Roman"/>
          <w:noProof/>
        </w:rPr>
        <w:t xml:space="preserve">4.15 </w:t>
      </w:r>
    </w:p>
    <w:p w14:paraId="7576D843" w14:textId="77777777" w:rsidR="009C6927" w:rsidRDefault="009C6927" w:rsidP="009C6927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已知某产销平衡问题的运价表和最优方案表见两张表。试回答以下问题：</w:t>
      </w:r>
    </w:p>
    <w:p w14:paraId="6B5377FA" w14:textId="77777777" w:rsidR="009C6927" w:rsidRDefault="009C6927" w:rsidP="009C6927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21B9183F" wp14:editId="092DD725">
            <wp:extent cx="5274310" cy="22555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7972" w14:textId="2F1C3622" w:rsidR="009C6927" w:rsidRPr="009C6927" w:rsidRDefault="009C6927" w:rsidP="009C6927">
      <w:pPr>
        <w:rPr>
          <w:rFonts w:ascii="宋体" w:eastAsia="宋体" w:hAnsi="宋体" w:cs="Times New Roman"/>
          <w:noProof/>
        </w:rPr>
      </w:pPr>
      <w:r w:rsidRPr="009C6927">
        <w:rPr>
          <w:rFonts w:ascii="仿宋" w:eastAsia="仿宋" w:hAnsi="仿宋" w:hint="eastAsia"/>
        </w:rPr>
        <w:t>利用位势法计算</w:t>
      </w:r>
      <m:oMath>
        <m:sSub>
          <m:sSubPr>
            <m:ctrlPr>
              <w:rPr>
                <w:rFonts w:ascii="Cambria Math" w:eastAsia="仿宋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</w:rPr>
              <m:t>x</m:t>
            </m:r>
          </m:e>
          <m:sub>
            <m:r>
              <w:rPr>
                <w:rFonts w:ascii="Cambria Math" w:eastAsia="仿宋" w:hAnsi="Cambria Math"/>
              </w:rPr>
              <m:t>13</m:t>
            </m:r>
          </m:sub>
        </m:sSub>
      </m:oMath>
      <w:r w:rsidRPr="009C6927">
        <w:rPr>
          <w:rFonts w:ascii="仿宋" w:eastAsia="仿宋" w:hAnsi="仿宋" w:hint="eastAsia"/>
        </w:rPr>
        <w:t>(从产地1运往销地3运量</w:t>
      </w:r>
      <w:r w:rsidRPr="009C6927">
        <w:rPr>
          <w:rFonts w:ascii="仿宋" w:eastAsia="仿宋" w:hAnsi="仿宋"/>
        </w:rPr>
        <w:t>)</w:t>
      </w:r>
      <w:r w:rsidRPr="009C6927">
        <w:rPr>
          <w:rFonts w:ascii="仿宋" w:eastAsia="仿宋" w:hAnsi="仿宋" w:hint="eastAsia"/>
        </w:rPr>
        <w:t>的检验数，并与</w:t>
      </w:r>
      <w:r>
        <w:rPr>
          <w:rFonts w:ascii="仿宋" w:eastAsia="仿宋" w:hAnsi="仿宋" w:hint="eastAsia"/>
        </w:rPr>
        <w:t>上次作业</w:t>
      </w:r>
      <w:r w:rsidRPr="009C6927">
        <w:rPr>
          <w:rFonts w:ascii="仿宋" w:eastAsia="仿宋" w:hAnsi="仿宋" w:hint="eastAsia"/>
        </w:rPr>
        <w:t>闭回路法计算所得的检验数进行比对。</w:t>
      </w:r>
    </w:p>
    <w:p w14:paraId="3F97B7D8" w14:textId="27097A4D" w:rsidR="00F53930" w:rsidRDefault="00F53930">
      <w:pPr>
        <w:rPr>
          <w:rFonts w:ascii="宋体" w:eastAsia="宋体" w:hAnsi="宋体" w:cs="Times New Roman"/>
        </w:rPr>
      </w:pPr>
    </w:p>
    <w:p w14:paraId="5C22948B" w14:textId="5DD31226" w:rsidR="00F576EB" w:rsidRDefault="00F576EB" w:rsidP="00F576EB">
      <w:pPr>
        <w:pStyle w:val="a7"/>
        <w:numPr>
          <w:ilvl w:val="0"/>
          <w:numId w:val="1"/>
        </w:numPr>
        <w:ind w:firstLineChars="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求解下述产销不平衡的运输问题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60"/>
      </w:tblGrid>
      <w:tr w:rsidR="00F576EB" w14:paraId="0D275754" w14:textId="77777777" w:rsidTr="00F576EB">
        <w:tc>
          <w:tcPr>
            <w:tcW w:w="1659" w:type="dxa"/>
          </w:tcPr>
          <w:p w14:paraId="25E15137" w14:textId="631CA262" w:rsidR="00F576EB" w:rsidRDefault="00F576EB">
            <w:pPr>
              <w:rPr>
                <w:rFonts w:ascii="宋体" w:eastAsia="宋体" w:hAnsi="宋体" w:cs="Times New Roman"/>
              </w:rPr>
            </w:pPr>
            <w:bookmarkStart w:id="0" w:name="_Hlk163499536"/>
          </w:p>
        </w:tc>
        <w:tc>
          <w:tcPr>
            <w:tcW w:w="1659" w:type="dxa"/>
          </w:tcPr>
          <w:p w14:paraId="4FF56CB1" w14:textId="70D84D60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销地B</w:t>
            </w:r>
            <w:r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659" w:type="dxa"/>
          </w:tcPr>
          <w:p w14:paraId="1557A79B" w14:textId="368DD830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销地B</w:t>
            </w:r>
            <w:r>
              <w:rPr>
                <w:rFonts w:ascii="宋体" w:eastAsia="宋体" w:hAnsi="宋体" w:cs="Times New Roman"/>
              </w:rPr>
              <w:t>2</w:t>
            </w:r>
          </w:p>
        </w:tc>
        <w:tc>
          <w:tcPr>
            <w:tcW w:w="1660" w:type="dxa"/>
          </w:tcPr>
          <w:p w14:paraId="60D60269" w14:textId="0F6D1D8C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产量</w:t>
            </w:r>
          </w:p>
        </w:tc>
      </w:tr>
      <w:tr w:rsidR="00F576EB" w14:paraId="3E10FAC6" w14:textId="77777777" w:rsidTr="00F576EB">
        <w:tc>
          <w:tcPr>
            <w:tcW w:w="1659" w:type="dxa"/>
          </w:tcPr>
          <w:p w14:paraId="394DFB8C" w14:textId="023664AA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产地A</w:t>
            </w:r>
            <w:r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659" w:type="dxa"/>
          </w:tcPr>
          <w:p w14:paraId="7FB7EF04" w14:textId="493BB270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1</w:t>
            </w:r>
          </w:p>
        </w:tc>
        <w:tc>
          <w:tcPr>
            <w:tcW w:w="1659" w:type="dxa"/>
          </w:tcPr>
          <w:p w14:paraId="4E595F65" w14:textId="12395A77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8</w:t>
            </w:r>
          </w:p>
        </w:tc>
        <w:tc>
          <w:tcPr>
            <w:tcW w:w="1660" w:type="dxa"/>
          </w:tcPr>
          <w:p w14:paraId="79F16DDF" w14:textId="1E9C0634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1</w:t>
            </w:r>
            <w:r>
              <w:rPr>
                <w:rFonts w:ascii="宋体" w:eastAsia="宋体" w:hAnsi="宋体" w:cs="Times New Roman"/>
              </w:rPr>
              <w:t>0</w:t>
            </w:r>
          </w:p>
        </w:tc>
      </w:tr>
      <w:tr w:rsidR="00F576EB" w14:paraId="47ABD110" w14:textId="77777777" w:rsidTr="00F576EB">
        <w:tc>
          <w:tcPr>
            <w:tcW w:w="1659" w:type="dxa"/>
          </w:tcPr>
          <w:p w14:paraId="2C715406" w14:textId="7800F758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产地A</w:t>
            </w:r>
            <w:r>
              <w:rPr>
                <w:rFonts w:ascii="宋体" w:eastAsia="宋体" w:hAnsi="宋体" w:cs="Times New Roman"/>
              </w:rPr>
              <w:t>2</w:t>
            </w:r>
          </w:p>
        </w:tc>
        <w:tc>
          <w:tcPr>
            <w:tcW w:w="1659" w:type="dxa"/>
          </w:tcPr>
          <w:p w14:paraId="12B138B5" w14:textId="3D5050A9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3</w:t>
            </w:r>
          </w:p>
        </w:tc>
        <w:tc>
          <w:tcPr>
            <w:tcW w:w="1659" w:type="dxa"/>
          </w:tcPr>
          <w:p w14:paraId="33D93904" w14:textId="4D333D88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2</w:t>
            </w:r>
          </w:p>
        </w:tc>
        <w:tc>
          <w:tcPr>
            <w:tcW w:w="1660" w:type="dxa"/>
          </w:tcPr>
          <w:p w14:paraId="0AE32915" w14:textId="314BCB82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1</w:t>
            </w:r>
            <w:r>
              <w:rPr>
                <w:rFonts w:ascii="宋体" w:eastAsia="宋体" w:hAnsi="宋体" w:cs="Times New Roman"/>
              </w:rPr>
              <w:t>0</w:t>
            </w:r>
          </w:p>
        </w:tc>
      </w:tr>
      <w:tr w:rsidR="00F576EB" w14:paraId="21976FF6" w14:textId="77777777" w:rsidTr="00F576EB">
        <w:tc>
          <w:tcPr>
            <w:tcW w:w="1659" w:type="dxa"/>
          </w:tcPr>
          <w:p w14:paraId="258022C3" w14:textId="3729E8C1" w:rsidR="00F576EB" w:rsidRDefault="00F576EB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销量</w:t>
            </w:r>
          </w:p>
        </w:tc>
        <w:tc>
          <w:tcPr>
            <w:tcW w:w="1659" w:type="dxa"/>
          </w:tcPr>
          <w:p w14:paraId="3FC26569" w14:textId="3736AC09" w:rsidR="00F576EB" w:rsidRDefault="004E1899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4</w:t>
            </w:r>
          </w:p>
        </w:tc>
        <w:tc>
          <w:tcPr>
            <w:tcW w:w="1659" w:type="dxa"/>
          </w:tcPr>
          <w:p w14:paraId="1FB94D6E" w14:textId="63B8325F" w:rsidR="00F576EB" w:rsidRDefault="004E1899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11</w:t>
            </w:r>
          </w:p>
        </w:tc>
        <w:tc>
          <w:tcPr>
            <w:tcW w:w="1660" w:type="dxa"/>
          </w:tcPr>
          <w:p w14:paraId="7560E754" w14:textId="77777777" w:rsidR="00F576EB" w:rsidRDefault="00F576EB">
            <w:pPr>
              <w:rPr>
                <w:rFonts w:ascii="宋体" w:eastAsia="宋体" w:hAnsi="宋体" w:cs="Times New Roman"/>
              </w:rPr>
            </w:pPr>
          </w:p>
        </w:tc>
      </w:tr>
      <w:bookmarkEnd w:id="0"/>
    </w:tbl>
    <w:p w14:paraId="2815C622" w14:textId="665EDC24" w:rsidR="00F53930" w:rsidRPr="000B1DCE" w:rsidRDefault="00F53930">
      <w:pPr>
        <w:rPr>
          <w:rFonts w:ascii="宋体" w:eastAsia="宋体" w:hAnsi="宋体" w:cs="Times New Roman"/>
        </w:rPr>
      </w:pPr>
    </w:p>
    <w:p w14:paraId="60305074" w14:textId="16D29DC6" w:rsidR="00F53930" w:rsidRDefault="004E1899" w:rsidP="004E1899">
      <w:pPr>
        <w:pStyle w:val="a7"/>
        <w:numPr>
          <w:ilvl w:val="0"/>
          <w:numId w:val="1"/>
        </w:numPr>
        <w:ind w:firstLineChars="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求解</w:t>
      </w:r>
      <w:proofErr w:type="gramStart"/>
      <w:r>
        <w:rPr>
          <w:rFonts w:ascii="宋体" w:eastAsia="宋体" w:hAnsi="宋体" w:cs="Times New Roman" w:hint="eastAsia"/>
        </w:rPr>
        <w:t>下述带</w:t>
      </w:r>
      <w:proofErr w:type="gramEnd"/>
      <w:r>
        <w:rPr>
          <w:rFonts w:ascii="宋体" w:eastAsia="宋体" w:hAnsi="宋体" w:cs="Times New Roman" w:hint="eastAsia"/>
        </w:rPr>
        <w:t>转运的运输问题的运输表。原运输表为：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4E1899" w14:paraId="0E1926D9" w14:textId="77777777" w:rsidTr="004E189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640BEC" w14:textId="77777777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2A415D" w14:textId="1CDA791A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Cs w:val="36"/>
              </w:rPr>
              <w:t>销地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B1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1A6474" w14:textId="0464993D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Cs w:val="36"/>
              </w:rPr>
              <w:t>销地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B2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8C7D8C" w14:textId="225774E1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Cs w:val="36"/>
              </w:rPr>
              <w:t>产量</w:t>
            </w:r>
          </w:p>
        </w:tc>
      </w:tr>
      <w:tr w:rsidR="004E1899" w14:paraId="20EA2A54" w14:textId="77777777" w:rsidTr="004E189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F411B2" w14:textId="102BACAA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Cs w:val="36"/>
              </w:rPr>
              <w:t>产地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A1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F57C2B7" w14:textId="768BAFD3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4D5B36E" w14:textId="67E52916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10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5171B5" w14:textId="5D661F83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10</w:t>
            </w:r>
          </w:p>
        </w:tc>
      </w:tr>
      <w:tr w:rsidR="004E1899" w14:paraId="30068AF2" w14:textId="77777777" w:rsidTr="004E189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669C2D" w14:textId="31D3BB5C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Cs w:val="36"/>
              </w:rPr>
              <w:t>产地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A2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824503" w14:textId="22C778F0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9E55B0" w14:textId="597751B9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15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4A135C" w14:textId="51870B6F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15</w:t>
            </w:r>
          </w:p>
        </w:tc>
      </w:tr>
      <w:tr w:rsidR="004E1899" w14:paraId="196A9B17" w14:textId="77777777" w:rsidTr="004E189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12FE034" w14:textId="44CE8A60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Cs w:val="36"/>
              </w:rPr>
              <w:t>销量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B9107F" w14:textId="7DCCB2EC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12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BA974D" w14:textId="130B57BC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13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34B4389" w14:textId="77777777" w:rsidR="004E1899" w:rsidRPr="004E1899" w:rsidRDefault="004E1899" w:rsidP="004E1899">
            <w:pPr>
              <w:rPr>
                <w:rFonts w:ascii="宋体" w:eastAsia="宋体" w:hAnsi="宋体" w:cs="Times New Roman"/>
              </w:rPr>
            </w:pPr>
          </w:p>
        </w:tc>
      </w:tr>
    </w:tbl>
    <w:p w14:paraId="1A688B85" w14:textId="37BD25E3" w:rsidR="004E1899" w:rsidRDefault="004E1899" w:rsidP="004E1899">
      <w:pPr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已知由A</w:t>
      </w:r>
      <w:r>
        <w:rPr>
          <w:rFonts w:ascii="宋体" w:eastAsia="宋体" w:hAnsi="宋体" w:cs="Times New Roman"/>
        </w:rPr>
        <w:t>1</w:t>
      </w:r>
      <w:r>
        <w:rPr>
          <w:rFonts w:ascii="宋体" w:eastAsia="宋体" w:hAnsi="宋体" w:cs="Times New Roman" w:hint="eastAsia"/>
        </w:rPr>
        <w:t>运往A</w:t>
      </w:r>
      <w:r>
        <w:rPr>
          <w:rFonts w:ascii="宋体" w:eastAsia="宋体" w:hAnsi="宋体" w:cs="Times New Roman"/>
        </w:rPr>
        <w:t>2</w:t>
      </w:r>
      <w:r>
        <w:rPr>
          <w:rFonts w:ascii="宋体" w:eastAsia="宋体" w:hAnsi="宋体" w:cs="Times New Roman" w:hint="eastAsia"/>
        </w:rPr>
        <w:t>的运费是1，B</w:t>
      </w:r>
      <w:r>
        <w:rPr>
          <w:rFonts w:ascii="宋体" w:eastAsia="宋体" w:hAnsi="宋体" w:cs="Times New Roman"/>
        </w:rPr>
        <w:t>1</w:t>
      </w:r>
      <w:r>
        <w:rPr>
          <w:rFonts w:ascii="宋体" w:eastAsia="宋体" w:hAnsi="宋体" w:cs="Times New Roman" w:hint="eastAsia"/>
        </w:rPr>
        <w:t>运往B</w:t>
      </w:r>
      <w:r>
        <w:rPr>
          <w:rFonts w:ascii="宋体" w:eastAsia="宋体" w:hAnsi="宋体" w:cs="Times New Roman"/>
        </w:rPr>
        <w:t>2</w:t>
      </w:r>
      <w:r>
        <w:rPr>
          <w:rFonts w:ascii="宋体" w:eastAsia="宋体" w:hAnsi="宋体" w:cs="Times New Roman" w:hint="eastAsia"/>
        </w:rPr>
        <w:t>的运费是</w:t>
      </w:r>
      <w:r>
        <w:rPr>
          <w:rFonts w:ascii="宋体" w:eastAsia="宋体" w:hAnsi="宋体" w:cs="Times New Roman"/>
        </w:rPr>
        <w:t>3</w:t>
      </w:r>
      <w:r>
        <w:rPr>
          <w:rFonts w:ascii="宋体" w:eastAsia="宋体" w:hAnsi="宋体" w:cs="Times New Roman" w:hint="eastAsia"/>
        </w:rPr>
        <w:t>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4E1899" w14:paraId="5B6F9498" w14:textId="77777777" w:rsidTr="004E1899">
        <w:tc>
          <w:tcPr>
            <w:tcW w:w="1382" w:type="dxa"/>
          </w:tcPr>
          <w:p w14:paraId="7ED802FC" w14:textId="77777777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  <w:bookmarkStart w:id="1" w:name="_Hlk163501781"/>
          </w:p>
        </w:tc>
        <w:tc>
          <w:tcPr>
            <w:tcW w:w="1382" w:type="dxa"/>
          </w:tcPr>
          <w:p w14:paraId="3FF772F6" w14:textId="40D1FE66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产地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A1</w:t>
            </w:r>
          </w:p>
        </w:tc>
        <w:tc>
          <w:tcPr>
            <w:tcW w:w="1383" w:type="dxa"/>
          </w:tcPr>
          <w:p w14:paraId="1302131F" w14:textId="53195723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产地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A2</w:t>
            </w:r>
          </w:p>
        </w:tc>
        <w:tc>
          <w:tcPr>
            <w:tcW w:w="1383" w:type="dxa"/>
          </w:tcPr>
          <w:p w14:paraId="51A4583D" w14:textId="0E30A984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销地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B1</w:t>
            </w:r>
          </w:p>
        </w:tc>
        <w:tc>
          <w:tcPr>
            <w:tcW w:w="1383" w:type="dxa"/>
          </w:tcPr>
          <w:p w14:paraId="28D9FD0B" w14:textId="7BE3F196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销地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B2</w:t>
            </w:r>
          </w:p>
        </w:tc>
        <w:tc>
          <w:tcPr>
            <w:tcW w:w="1383" w:type="dxa"/>
          </w:tcPr>
          <w:p w14:paraId="4DCD6384" w14:textId="144E5E7B" w:rsidR="004E1899" w:rsidRPr="004E1899" w:rsidRDefault="00B11B70" w:rsidP="004E1899">
            <w:pPr>
              <w:rPr>
                <w:rFonts w:ascii="宋体" w:eastAsia="宋体" w:hAnsi="宋体" w:cs="Times New Roman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最大运出量</w:t>
            </w:r>
          </w:p>
        </w:tc>
      </w:tr>
      <w:tr w:rsidR="004E1899" w14:paraId="4750875D" w14:textId="77777777" w:rsidTr="00B11B70">
        <w:tc>
          <w:tcPr>
            <w:tcW w:w="1382" w:type="dxa"/>
          </w:tcPr>
          <w:p w14:paraId="62A47CA9" w14:textId="157FB248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产地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A1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 w14:paraId="5B4F3962" w14:textId="77777777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0070C0"/>
          </w:tcPr>
          <w:p w14:paraId="09594437" w14:textId="2428957F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FFFF00"/>
          </w:tcPr>
          <w:p w14:paraId="409A9CC4" w14:textId="7611CE69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FFFF00"/>
          </w:tcPr>
          <w:p w14:paraId="067CDA2E" w14:textId="3ED114A5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808080" w:themeFill="background1" w:themeFillShade="80"/>
          </w:tcPr>
          <w:p w14:paraId="7ECADB6B" w14:textId="522E9806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</w:tr>
      <w:tr w:rsidR="004E1899" w14:paraId="519490DA" w14:textId="77777777" w:rsidTr="00B11B70">
        <w:tc>
          <w:tcPr>
            <w:tcW w:w="1382" w:type="dxa"/>
          </w:tcPr>
          <w:p w14:paraId="7765DF69" w14:textId="1EF05219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产地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A2</w:t>
            </w:r>
          </w:p>
        </w:tc>
        <w:tc>
          <w:tcPr>
            <w:tcW w:w="1382" w:type="dxa"/>
            <w:shd w:val="clear" w:color="auto" w:fill="0070C0"/>
          </w:tcPr>
          <w:p w14:paraId="1A38BD2D" w14:textId="017431C0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D9D9D9" w:themeFill="background1" w:themeFillShade="D9"/>
          </w:tcPr>
          <w:p w14:paraId="0DBE2EE8" w14:textId="77777777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FFFF00"/>
          </w:tcPr>
          <w:p w14:paraId="541A3FAA" w14:textId="32B26908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FFFF00"/>
          </w:tcPr>
          <w:p w14:paraId="0E093E3E" w14:textId="43FBECA6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808080" w:themeFill="background1" w:themeFillShade="80"/>
          </w:tcPr>
          <w:p w14:paraId="13A59011" w14:textId="608AFCE3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bookmarkStart w:id="2" w:name="_GoBack"/>
        <w:bookmarkEnd w:id="2"/>
      </w:tr>
      <w:tr w:rsidR="004E1899" w14:paraId="1535B7C5" w14:textId="77777777" w:rsidTr="00B11B70">
        <w:tc>
          <w:tcPr>
            <w:tcW w:w="1382" w:type="dxa"/>
          </w:tcPr>
          <w:p w14:paraId="4B85C945" w14:textId="2B7ECB4E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销地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B1</w:t>
            </w:r>
          </w:p>
        </w:tc>
        <w:tc>
          <w:tcPr>
            <w:tcW w:w="1382" w:type="dxa"/>
            <w:shd w:val="clear" w:color="auto" w:fill="FFFF00"/>
          </w:tcPr>
          <w:p w14:paraId="6687403E" w14:textId="18BC77CC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FFFF00"/>
          </w:tcPr>
          <w:p w14:paraId="6DB8851B" w14:textId="1B4A9ED8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D9D9D9" w:themeFill="background1" w:themeFillShade="D9"/>
          </w:tcPr>
          <w:p w14:paraId="5AD73CF1" w14:textId="77777777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0070C0"/>
          </w:tcPr>
          <w:p w14:paraId="0E49C531" w14:textId="61A53E0F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808080" w:themeFill="background1" w:themeFillShade="80"/>
          </w:tcPr>
          <w:p w14:paraId="3F1EA1E6" w14:textId="4F148115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</w:tr>
      <w:tr w:rsidR="004E1899" w14:paraId="050D47EB" w14:textId="77777777" w:rsidTr="00B11B70">
        <w:tc>
          <w:tcPr>
            <w:tcW w:w="1382" w:type="dxa"/>
          </w:tcPr>
          <w:p w14:paraId="48D7B16B" w14:textId="642156F6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销地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B2</w:t>
            </w:r>
          </w:p>
        </w:tc>
        <w:tc>
          <w:tcPr>
            <w:tcW w:w="1382" w:type="dxa"/>
            <w:shd w:val="clear" w:color="auto" w:fill="FFFF00"/>
          </w:tcPr>
          <w:p w14:paraId="15BE4032" w14:textId="3D6E02EC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FFFF00"/>
          </w:tcPr>
          <w:p w14:paraId="3EB18E56" w14:textId="415D901A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0070C0"/>
          </w:tcPr>
          <w:p w14:paraId="3CAE60B8" w14:textId="114C90D9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D9D9D9" w:themeFill="background1" w:themeFillShade="D9"/>
          </w:tcPr>
          <w:p w14:paraId="08C146C4" w14:textId="77777777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808080" w:themeFill="background1" w:themeFillShade="80"/>
          </w:tcPr>
          <w:p w14:paraId="79C49176" w14:textId="60A8DCB1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</w:tr>
      <w:tr w:rsidR="004E1899" w14:paraId="6525F4D2" w14:textId="77777777" w:rsidTr="00B11B70">
        <w:tc>
          <w:tcPr>
            <w:tcW w:w="1382" w:type="dxa"/>
          </w:tcPr>
          <w:p w14:paraId="698CB326" w14:textId="1575BB33" w:rsidR="004E1899" w:rsidRPr="004E1899" w:rsidRDefault="00B11B70" w:rsidP="004E1899">
            <w:pPr>
              <w:rPr>
                <w:rFonts w:ascii="宋体" w:eastAsia="宋体" w:hAnsi="宋体" w:cs="Times New Roman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最大运入量</w:t>
            </w:r>
          </w:p>
        </w:tc>
        <w:tc>
          <w:tcPr>
            <w:tcW w:w="1382" w:type="dxa"/>
            <w:shd w:val="clear" w:color="auto" w:fill="808080" w:themeFill="background1" w:themeFillShade="80"/>
          </w:tcPr>
          <w:p w14:paraId="55C19C29" w14:textId="2F4A586A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808080" w:themeFill="background1" w:themeFillShade="80"/>
          </w:tcPr>
          <w:p w14:paraId="7F90A52F" w14:textId="6A3FDE91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808080" w:themeFill="background1" w:themeFillShade="80"/>
          </w:tcPr>
          <w:p w14:paraId="6B1E0989" w14:textId="139C323C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  <w:shd w:val="clear" w:color="auto" w:fill="808080" w:themeFill="background1" w:themeFillShade="80"/>
          </w:tcPr>
          <w:p w14:paraId="7A60CA92" w14:textId="4072EA88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  <w:tc>
          <w:tcPr>
            <w:tcW w:w="1383" w:type="dxa"/>
          </w:tcPr>
          <w:p w14:paraId="6E484257" w14:textId="77777777" w:rsidR="004E1899" w:rsidRPr="004E1899" w:rsidRDefault="004E1899" w:rsidP="004E1899">
            <w:pPr>
              <w:rPr>
                <w:rFonts w:ascii="宋体" w:eastAsia="宋体" w:hAnsi="宋体" w:cs="Times New Roman"/>
                <w:sz w:val="22"/>
              </w:rPr>
            </w:pPr>
          </w:p>
        </w:tc>
      </w:tr>
      <w:bookmarkEnd w:id="1"/>
    </w:tbl>
    <w:p w14:paraId="4FC1A7E1" w14:textId="6E63549F" w:rsidR="004E1899" w:rsidRDefault="004E1899" w:rsidP="004E1899">
      <w:pPr>
        <w:rPr>
          <w:rFonts w:ascii="宋体" w:eastAsia="宋体" w:hAnsi="宋体" w:cs="Times New Roman"/>
        </w:rPr>
      </w:pPr>
    </w:p>
    <w:p w14:paraId="73B24BD3" w14:textId="350C1061" w:rsidR="004E1899" w:rsidRDefault="004E1899" w:rsidP="004E1899">
      <w:pPr>
        <w:pStyle w:val="a7"/>
        <w:numPr>
          <w:ilvl w:val="0"/>
          <w:numId w:val="2"/>
        </w:numPr>
        <w:ind w:firstLineChars="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通过原运输表填写表格</w:t>
      </w:r>
      <w:r w:rsidR="00B11B70">
        <w:rPr>
          <w:rFonts w:ascii="宋体" w:eastAsia="宋体" w:hAnsi="宋体" w:cs="Times New Roman" w:hint="eastAsia"/>
        </w:rPr>
        <w:t>标</w:t>
      </w:r>
      <w:proofErr w:type="gramStart"/>
      <w:r w:rsidR="00B11B70">
        <w:rPr>
          <w:rFonts w:ascii="宋体" w:eastAsia="宋体" w:hAnsi="宋体" w:cs="Times New Roman" w:hint="eastAsia"/>
        </w:rPr>
        <w:t>黄位置</w:t>
      </w:r>
      <w:proofErr w:type="gramEnd"/>
      <w:r w:rsidR="00B11B70">
        <w:rPr>
          <w:rFonts w:ascii="宋体" w:eastAsia="宋体" w:hAnsi="宋体" w:cs="Times New Roman" w:hint="eastAsia"/>
        </w:rPr>
        <w:t>的值</w:t>
      </w:r>
    </w:p>
    <w:p w14:paraId="2ADD3673" w14:textId="648A599C" w:rsidR="00B11B70" w:rsidRDefault="00B11B70" w:rsidP="004E1899">
      <w:pPr>
        <w:pStyle w:val="a7"/>
        <w:numPr>
          <w:ilvl w:val="0"/>
          <w:numId w:val="2"/>
        </w:numPr>
        <w:ind w:firstLineChars="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根据条件“由A</w:t>
      </w:r>
      <w:r>
        <w:rPr>
          <w:rFonts w:ascii="宋体" w:eastAsia="宋体" w:hAnsi="宋体" w:cs="Times New Roman"/>
        </w:rPr>
        <w:t>1</w:t>
      </w:r>
      <w:r>
        <w:rPr>
          <w:rFonts w:ascii="宋体" w:eastAsia="宋体" w:hAnsi="宋体" w:cs="Times New Roman" w:hint="eastAsia"/>
        </w:rPr>
        <w:t>运往A</w:t>
      </w:r>
      <w:r>
        <w:rPr>
          <w:rFonts w:ascii="宋体" w:eastAsia="宋体" w:hAnsi="宋体" w:cs="Times New Roman"/>
        </w:rPr>
        <w:t>2</w:t>
      </w:r>
      <w:r>
        <w:rPr>
          <w:rFonts w:ascii="宋体" w:eastAsia="宋体" w:hAnsi="宋体" w:cs="Times New Roman" w:hint="eastAsia"/>
        </w:rPr>
        <w:t>的运费是1，B</w:t>
      </w:r>
      <w:r>
        <w:rPr>
          <w:rFonts w:ascii="宋体" w:eastAsia="宋体" w:hAnsi="宋体" w:cs="Times New Roman"/>
        </w:rPr>
        <w:t>1</w:t>
      </w:r>
      <w:r>
        <w:rPr>
          <w:rFonts w:ascii="宋体" w:eastAsia="宋体" w:hAnsi="宋体" w:cs="Times New Roman" w:hint="eastAsia"/>
        </w:rPr>
        <w:t>运往B</w:t>
      </w:r>
      <w:r>
        <w:rPr>
          <w:rFonts w:ascii="宋体" w:eastAsia="宋体" w:hAnsi="宋体" w:cs="Times New Roman"/>
        </w:rPr>
        <w:t>2</w:t>
      </w:r>
      <w:r>
        <w:rPr>
          <w:rFonts w:ascii="宋体" w:eastAsia="宋体" w:hAnsi="宋体" w:cs="Times New Roman" w:hint="eastAsia"/>
        </w:rPr>
        <w:t>的运费是</w:t>
      </w:r>
      <w:r>
        <w:rPr>
          <w:rFonts w:ascii="宋体" w:eastAsia="宋体" w:hAnsi="宋体" w:cs="Times New Roman"/>
        </w:rPr>
        <w:t>3</w:t>
      </w:r>
      <w:r>
        <w:rPr>
          <w:rFonts w:ascii="宋体" w:eastAsia="宋体" w:hAnsi="宋体" w:cs="Times New Roman" w:hint="eastAsia"/>
        </w:rPr>
        <w:t>”，填写</w:t>
      </w:r>
      <w:proofErr w:type="gramStart"/>
      <w:r>
        <w:rPr>
          <w:rFonts w:ascii="宋体" w:eastAsia="宋体" w:hAnsi="宋体" w:cs="Times New Roman" w:hint="eastAsia"/>
        </w:rPr>
        <w:t>标蓝位置</w:t>
      </w:r>
      <w:proofErr w:type="gramEnd"/>
      <w:r>
        <w:rPr>
          <w:rFonts w:ascii="宋体" w:eastAsia="宋体" w:hAnsi="宋体" w:cs="Times New Roman" w:hint="eastAsia"/>
        </w:rPr>
        <w:t>的值</w:t>
      </w:r>
    </w:p>
    <w:p w14:paraId="4025215B" w14:textId="2C6095CE" w:rsidR="00B11B70" w:rsidRPr="00B11B70" w:rsidRDefault="00B11B70" w:rsidP="00B11B70">
      <w:pPr>
        <w:pStyle w:val="a7"/>
        <w:numPr>
          <w:ilvl w:val="0"/>
          <w:numId w:val="2"/>
        </w:numPr>
        <w:ind w:firstLineChars="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根据逻辑填写标浅灰</w:t>
      </w:r>
      <w:proofErr w:type="gramStart"/>
      <w:r>
        <w:rPr>
          <w:rFonts w:ascii="宋体" w:eastAsia="宋体" w:hAnsi="宋体" w:cs="Times New Roman" w:hint="eastAsia"/>
        </w:rPr>
        <w:t>色位置</w:t>
      </w:r>
      <w:proofErr w:type="gramEnd"/>
      <w:r>
        <w:rPr>
          <w:rFonts w:ascii="宋体" w:eastAsia="宋体" w:hAnsi="宋体" w:cs="Times New Roman" w:hint="eastAsia"/>
        </w:rPr>
        <w:t>的值。</w:t>
      </w:r>
    </w:p>
    <w:p w14:paraId="0DA082F8" w14:textId="252B0773" w:rsidR="00B11B70" w:rsidRPr="004E1899" w:rsidRDefault="00B11B70" w:rsidP="004E1899">
      <w:pPr>
        <w:pStyle w:val="a7"/>
        <w:numPr>
          <w:ilvl w:val="0"/>
          <w:numId w:val="2"/>
        </w:numPr>
        <w:ind w:firstLineChars="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根据课上所述的最大转运量，填写表格深灰色部分（最大运出量、最大运入量）</w:t>
      </w:r>
    </w:p>
    <w:sectPr w:rsidR="00B11B70" w:rsidRPr="004E18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153642" w14:textId="77777777" w:rsidR="004C778A" w:rsidRDefault="004C778A" w:rsidP="00F53930">
      <w:r>
        <w:separator/>
      </w:r>
    </w:p>
  </w:endnote>
  <w:endnote w:type="continuationSeparator" w:id="0">
    <w:p w14:paraId="6FD5E40A" w14:textId="77777777" w:rsidR="004C778A" w:rsidRDefault="004C778A" w:rsidP="00F53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EF349F" w14:textId="77777777" w:rsidR="004C778A" w:rsidRDefault="004C778A" w:rsidP="00F53930">
      <w:r>
        <w:separator/>
      </w:r>
    </w:p>
  </w:footnote>
  <w:footnote w:type="continuationSeparator" w:id="0">
    <w:p w14:paraId="4A6106B8" w14:textId="77777777" w:rsidR="004C778A" w:rsidRDefault="004C778A" w:rsidP="00F53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2952EE"/>
    <w:multiLevelType w:val="hybridMultilevel"/>
    <w:tmpl w:val="FA205E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D074859"/>
    <w:multiLevelType w:val="hybridMultilevel"/>
    <w:tmpl w:val="644048B0"/>
    <w:lvl w:ilvl="0" w:tplc="23221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68"/>
    <w:rsid w:val="00085AD3"/>
    <w:rsid w:val="000971A0"/>
    <w:rsid w:val="000B0604"/>
    <w:rsid w:val="000B1DCE"/>
    <w:rsid w:val="001866DB"/>
    <w:rsid w:val="00237510"/>
    <w:rsid w:val="002F0AFD"/>
    <w:rsid w:val="003B6025"/>
    <w:rsid w:val="004C778A"/>
    <w:rsid w:val="004E1899"/>
    <w:rsid w:val="00521A82"/>
    <w:rsid w:val="00524D94"/>
    <w:rsid w:val="005837BB"/>
    <w:rsid w:val="00696740"/>
    <w:rsid w:val="00705B99"/>
    <w:rsid w:val="00747728"/>
    <w:rsid w:val="007C1447"/>
    <w:rsid w:val="008D0175"/>
    <w:rsid w:val="009C6927"/>
    <w:rsid w:val="00B11B70"/>
    <w:rsid w:val="00C84F68"/>
    <w:rsid w:val="00C91D0A"/>
    <w:rsid w:val="00EF3D5E"/>
    <w:rsid w:val="00F142C7"/>
    <w:rsid w:val="00F53930"/>
    <w:rsid w:val="00F5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9D2C23"/>
  <w15:chartTrackingRefBased/>
  <w15:docId w15:val="{D19492FD-EFA8-4AEC-8E05-164C7559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F539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3930"/>
    <w:rPr>
      <w:rFonts w:eastAsia="楷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39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3930"/>
    <w:rPr>
      <w:rFonts w:eastAsia="楷体"/>
      <w:sz w:val="18"/>
      <w:szCs w:val="18"/>
    </w:rPr>
  </w:style>
  <w:style w:type="paragraph" w:styleId="a7">
    <w:name w:val="List Paragraph"/>
    <w:basedOn w:val="a"/>
    <w:uiPriority w:val="34"/>
    <w:qFormat/>
    <w:rsid w:val="009C6927"/>
    <w:pPr>
      <w:ind w:firstLineChars="200" w:firstLine="420"/>
    </w:pPr>
  </w:style>
  <w:style w:type="table" w:styleId="a8">
    <w:name w:val="Table Grid"/>
    <w:basedOn w:val="a1"/>
    <w:uiPriority w:val="39"/>
    <w:rsid w:val="00F576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4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4</cp:revision>
</cp:coreProperties>
</file>