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APEX FINANCIAL PLATFORM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Hybrid Best-of-World Execution Blueprint V2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Enhanced Edition — 10 Rounds of Deep Research + Gap Analysis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160+ Tasks | 18 Sections | Exact File Paths | Claude Code Ready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| Sprint 35-44 | Target: #1 MENA Financial Platform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6C3483"/>
          <w:sz w:val="16"/>
          <w:szCs w:val="16"/>
        </w:rPr>
        <w:t xml:space="preserve">V2 NEW: ZATCA e-Invoicing | Multi-Tenant SaaS | PWA Offline | Agentic AI | GOSI/WPS Payroll | Notification Center | Chatter Widget | Flexible Column Layout | Linear Theme System | Syncfusion DataGrid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0. V2 Changes from V1 (10 Research Rounds)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After 10 rounds of deep research across Odoo 19, SAP Fiori Horizon, Xero JAX, Linear March 2026, ZATCA Phase 2, GOSI/WPS, Flutter PWA, Syncfusion, multi-tenant SaaS, and agentic AI — the following NEW sections and tasks were added: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000"/>
        <w:gridCol w:w="18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Addition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 Missing in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 Phase 2 E-Invoicing Module (Section 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ZATCA.gov.sa, Wafeq, Qoyod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Saudi compliance deadline June 2026 — 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Multi-Tenant SaaS Architecture (Section 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AWS RLS, FastAPI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for scaling beyond single-company 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PWA Offline-First (Section 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Flutter 3.41 PWA, IndexedDB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Mobile users need offline invoice/receipt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Agentic AI (proactive, not just reactive)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Odoo 20 roadmap, Claude tool_use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 AI was reactive only — 2026 standard is proactive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GOSI/WPS specific payroll fields + Mudad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GOSI.gov.sa, HRSD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 HR module lacked Saudi-specific payroll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Chatter/Activity Log Widget (per record)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Odoo 19 OWL chatter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record needs discussion/activity 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Flexible Column Layout (master-detail-detail)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SAP Fiori FCL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 only had preview panel, not full 3-column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 3-Variable Theme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 March 2026 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Better than defining 98 color variables per theme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Syncfusion DataGrid instead of custom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Syncfusion 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Saves 2+ weeks vs building from scratch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Enhanced Notification 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Carbon Design, Knock, Courier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 had basic notifications, no persistence/center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Xero-style Task Widget on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Xero 2026 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Shows pending actions: overdue invoices, bank rec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Bar Pipeline Widget (Odoo-style)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Odoo 19 statusbar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Draft &gt; Pending &gt; Approved &gt; Paid workflow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Navigation &amp; Sidebar (20 tasks — from V1)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Includes: Recent Items (Odoo), Favorites (QuickBooks), Badges (SAP), Enhanced Cmd+K (Linear), Keyboard Shortcuts (Alt+1-9). All tasks retained from V1 with no changes.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2. Tables &amp; List Views (13 tasks — UPGRADED in V2)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V2 CHANGE: Replace custom ApexDataTable build with Syncfusion DataGrid. Saves 2+ weeks of development. Syncfusion provides: frozen columns/headers, inline editing, virtual scroll, sorting, filtering, selection, keyboard navigation — all out of the box.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2.0.1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Syncfusion Flutter DataGrid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apex_finance/pubspec.yaml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syncfusion_flutter_datagrid: ^latest. Free community license for &lt;$1M revenue. Includes: freeze, sort, filter, group, edit, virtual scroll, export.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2.0.2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ApexDataGrid wrapper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apex_finance/lib/core/apex_data_grid.dart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Wraps SfDataGrid with APEX theming: AC colors, RTL support, Arabic headers. Props: List&lt;GridColumn&gt;, DataGridSource, onCellTap, selectionMode. This replaces ALL 10 custom table tasks from V1.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2.0.3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ApexDataGridSource base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apex_finance/lib/core/apex_data_grid.dart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Extends DataGridSource. Handles: API data loading, pagination (cursor-based), sorting callback, filtering. Override buildRow() for custom cell rendering.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2.0.4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ApexDataGrid to all list screens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Multiple screen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 all existing DataTable/ListView with ApexDataGrid. Screens: Clients, Invoices, COA, Journal Entries, Providers, Employees, POs.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filter bar tasks (2.2.x) retained unchanged.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Forms &amp; Detail Views (13 tasks — from V1)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tasks retained: Auto-save drafts, Real-time validation, Preview panel. No changes.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4. Dashboard &amp; KPIs (9 tasks — UPGRADED in V2)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V2 ADDITION: Xero-style Task Widget for pending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4.NEW.1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ApexTaskWidget (pending actions)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apex_finance/lib/core/apex_dashboard_widget.dart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Shows actionable items: 'N invoices overdue', 'N transactions to reconcile', 'N leave requests pending'. Each item clickable to navigate. Badge count. Inspired by Xero 2026 tasks widget.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4.NEW.2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backend /api/dashboard/tasks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app/core/dashboard.py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Aggregates: overdue invoices count, unreconciled transactions, pending approvals, missing documents. Returns JSON with counts and links. Cache 60s.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dashboard tasks (4.1.x) retained unchanged.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Sticky Toolbars (5 tasks — from V1)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tasks retained. No changes.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6. Onboarding (5 tasks — from V1)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tasks retained. No changes.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7. Design System (10 tasks — UPGRADED in V2)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V2 ADDITION: Linear-style 3-variable theme generation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7.NEW.1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Linear-style theme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apex_finance/lib/core/theme.dart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 12 manual theme definitions with generator function: generateTheme(baseColor, accentColor, contrast). Compute all derived colors (bg1-bg4, text levels, borders) algorithmically. 3 inputs generate full palette. Source: Linear March 2026 UI refresh.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7.NEW.2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theme customizer in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apex_finance/lib/screens/settings/enhanced_settings_screen.dart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Color picker for base + accent + contrast slider. Live preview. Save custom theme to SharedPreferences. Allow unlimited user themes beyond preset 12.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design token tasks (7.1.x, 7.2.x) retained.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Mobile Responsive (8 tasks — from V1)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tasks retained. See also Section 17 (PWA) for offline capabilities.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9. AI &amp; Copilot (6 tasks — UPGRADED in V2)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V2 ADDITION: Agentic AI — proactive workflow execution without prompts. Source: Odoo 20 roadmap + Claude tool_use.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9.NEW.1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AI Agent framework with tool_use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app/ai/agent.py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Uses Claude API tool_use/function_calling. Define tools: create_invoice, categorize_transaction, send_reminder, generate_report. Agent receives context + tools, decides action. Inspired by Odoo 20 Agentic AI.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9.NEW.2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proactive AI 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app/ai/proactive.py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 job (every 6 hours): scan for anomalies, upcoming deadlines, cash flow warnings, ZATCA submission reminders. Push via WebSocket. No user prompt needed.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9.NEW.3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AI agent actions in Copilot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apex_finance/lib/screens/copilot/copilot_screen.dart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user says 'send reminder to overdue clients', agent calls tools: find_overdue_invoices &gt; generate_reminder_emails &gt; show_preview &gt; send_on_confirm. Multi-step with user confirmation.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AI tasks (9.1-9.6) retained.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ERP Modules — HR &amp; Payroll (UPGRADED in V2)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V2 CRITICAL UPGRADE: Added Saudi-specific GOSI/WPS fields and Mudad integration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10.NEW.1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GOSI fields to Employee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app/hr/models/employee.py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Add: gosi_number (10-digit), gosi_contribution_rate (default 22.5% as of Feb 2026), is_saudi (bool for rate calculation), hazard_insurance_rate (2%). Saudi employees: 9.75% employee + 12.75% employer. Expats: 2% employer only.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10.NEW.2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WPS file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app/hr/services/wps_service.py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 WPS-compliant salary file in Mudad format. Fields: employee ID, IBAN, basic salary, allowances, deductions, net pay. Currency: SAR only. File format per HRSD specification. Submit to Mudad API.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10.NEW.3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GOSI calculation in payroll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app/hr/services/payroll_service.py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Auto-calculate: Saudi employee GOSI = salary * 9.75%, Employer GOSI = salary * 12.75%. Expat: Employer hazard = salary * 2%. Cap at SAR 45,000 monthly salary. Generate GOSI submission report.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10.NEW.4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Mudad integration stub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app/hr/services/mudad_service.py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with Mudad platform for WPS compliance. Validate data, flag errors, maintain audit trail. Stub with mock responses for development. Production: real API integration.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10.NEW.5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GOSI Report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apex_finance/lib/screens/hr/gosi_report_screen.dart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 GOSI report: all employees, contribution breakdowns, Saudi vs expat, total employer/employee shares. Export to Excel/PDF. Submit button.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HR tasks (10.1.x) retained. Purchase, Inventory, CRM tasks unchanged.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Backend Architecture (11 tasks — from V1)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tasks retained. Multi-tenant additions in Section 16.</w:t>
      </w:r>
    </w:p>
    <w:p>
      <w:pPr>
        <w:spacing w:after="40"/>
      </w:pPr>
    </w:p>
    <w:p>
      <w:pPr>
        <w:pStyle w:val="Heading1"/>
      </w:pPr>
      <w:r>
        <w:rPr>
          <w:rFonts w:ascii="Arial" w:cs="Arial" w:eastAsia="Arial" w:hAnsi="Arial"/>
        </w:rPr>
        <w:t xml:space="preserve">12. Accessibility (5 tasks — from V1)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V1 tasks retained. No changes.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Chatter &amp; Activity Log Widget (NEW in V2)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Source: Odoo 19 Chatter (discussion + activity on every record). SAP Fiori timeline. Every business record needs a communication/activity history.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13.1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ActivityLog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app/core/models/activity_log.py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Fields: id, entity_type (invoice/client/po/employee), entity_id, action (created/updated/commented/status_changed/emailed), user_id, details_json, created_at. Index on (entity_type, entity_id).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13.2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activity log API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app/core/routes/activity.py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/api/activity/{entity_type}/{entity_id} — returns timeline. POST /api/activity/{entity_type}/{entity_id}/comment — add comment. Auto-log all CRUD operations via middleware.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13.3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ApexChatter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apex_finance/lib/core/apex_chatter.dart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Widget showing: timeline of activities (icon + user + action + time), comment input at top, 'Log Note' vs 'Send Message' tabs (like Odoo). Newest first. Lazy load on scroll. Auto-refresh every 30s.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13.4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Chatter to Client Detail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apex_finance/lib/screens/clients/client_detail_screen.dart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ApexChatter as tab or bottom section. Show: client created, updated, invoices sent, payments received, comments by team.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13.5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Chatter to Invoice Detail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apex_finance/lib/screens/financial/financial_ops_screen.dart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Show: invoice created, sent to client, viewed, paid, overdue reminders. Allow internal comments.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13.6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Auto-log all status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app/core/middleware.py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 intercepts PUT/PATCH requests. If 'status' field changed, auto-create activity log entry with old &gt; new status.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Flexible Column Layout (NEW in V2)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Source: SAP Fiori Flexible Column Layout. List &gt; Detail &gt; Sub-detail in resizable columns. Eliminates full-page navigation for related records.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14.1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ApexFlexibleColumnLayout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apex_finance/lib/core/apex_flexible_columns.dart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StatefulWidget with 1-3 columns. Modes: OneColumn (mobile), TwoColumn (67%/33%), ThreeColumn (25%/50%/25%). Resizable splitter between columns. Animated transitions. Full-screen toggle per column.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14.2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to Client workflow: List &gt; Detail &gt; Invoice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apex_finance/lib/screens/clients/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Column 1: Client list. Click: Column 2 opens Client Detail. Click invoice tab + row: Column 3 opens Invoice Detail. No page navigation needed.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14.3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to Accounting workflow: COA &gt; Account &gt; 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apex_finance/lib/screens/coa/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Column 1: COA tree. Click account: Column 2 shows account detail + entries list. Click entry: Column 3 shows journal entry detail.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14.4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Auto-collapse to 2 columns on tablet, 1 on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apex_finance/lib/core/apex_flexible_columns.dart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Responsive breakpoints: &gt;1440px = 3 columns, 1024-1440 = 2, &lt;1024 = 1 with navigation stack.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ZATCA Phase 2 E-Invoicing (NEW in V2 — CRITICAL)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Deadline: June 30, 2026 for businesses with revenue &gt; SAR 375,000. This is the MOST CRITICAL new module. Without ZATCA compliance, APEX cannot be used in Saudi Arabia.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15.1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ZATCA E-Invoice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app/zatca/models.py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Fields: id, invoice_id (FK), uuid, invoice_hash, previous_invoice_hash, qr_code_data, xml_content, submission_status (pending/submitted/accepted/rejected/cleared), zatca_response_json, submitted_at, cleared_at.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15.2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UBL 2.1 XML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app/zatca/services/xml_generator.py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 UBL 2.1 compliant XML from Invoice data. Required fields: seller/buyer TRN, invoice type (388=tax, 381=credit, 383=debit), line items with SAR amounts, VAT breakdown (15%), payment means, delivery info. Must pass ZATCA SDK validation.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15.3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QR code generator (TLV + Base64)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app/zatca/services/qr_generator.py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TLV encoding: Tag1=Seller Name, Tag2=VAT Number, Tag3=Timestamp (ISO8601), Tag4=Invoice Total, Tag5=VAT Amount, Tag6=Hash, Tag7=Signature, Tag8=Public Key. Base64 encode. Generate QR image.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15.4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digital signature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app/zatca/services/signing.py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 invoice XML with ECDSA private key. Generate CSR for ZATCA certificate. Store certificates securely. Chain: hash XML &gt; sign hash &gt; embed in XML &gt; generate QR.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15.5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Fatoora Portal API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app/zatca/services/fatoora_api.py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Endpoints: POST /compliance (CCSID), POST /reporting (simplified invoices), POST /clearance (standard invoices). Handle: authentication (OAuth2), request signing, response parsing, retry on failure.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15.6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ZATCA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app/zatca/routes.py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/zatca/generate-einvoice/{invoice_id}, POST /zatca/submit/{invoice_id}, GET /zatca/status/{invoice_id}, GET /zatca/qr/{invoice_id}, POST /zatca/bulk-submit, GET /zatca/compliance-report.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15.7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E-Invoice Dashboard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apex_finance/lib/screens/zatca/zatca_dashboard.dart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KPIs: total submitted, accepted, rejected, pending. Table of recent submissions with status. Filter by date/status. Bulk submit button. Compliance percentage indicator.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15.8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QR code to invoice PDF and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apex_finance/lib/screens/financial/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QR code on all invoice views. Scannable QR leads to ZATCA verification. Include in PDF export.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15.9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ZATCA validation before invoice 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app/zatca/middleware.py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any invoice status change to 'sent', auto-validate ZATCA compliance. Block send if missing: TRN, QR, XML hash. Show clear error messages in Arabic.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15.10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ZATCA certificate management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apex_finance/lib/screens/zatca/zatca_settings.dart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Upload/generate CSR, view certificate status, renewal alerts (30 days before expiry), test connection to Fatoora sandbox.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Multi-Tenant SaaS Architecture (NEW in V2)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Source: AWS PostgreSQL RLS patterns, FastAPI middleware. Enables: multiple companies on one instance, white-label subdomain deployment, SaaS pricing model.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16.1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tenant_id column to ALL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app/core/models/ (ALL)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tenant_id UUID column with NOT NULL + index to every table. Migration with Alembic. Default tenant for existing data.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16.2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PostgreSQL Row Level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alembic/versions/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SQL: ALTER TABLE {table} ENABLE ROW LEVEL SECURITY; CREATE POLICY tenant_isolation ON {table} USING (tenant_id = current_setting('app.current_tenant')::uuid). Apply to all tables.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16.3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tenant context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app/core/tenant_middleware.py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FastAPI middleware: extract tenant from JWT claims or subdomain. Before each request: SET app.current_tenant = '{tenant_id}'. All queries auto-filtered by RLS. No code changes needed in routes.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16.4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Tenant model and admin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app/core/models/tenant.py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Tenant: id, name, subdomain, plan_id, logo_url, primary_color, created_at, is_active. Routes: POST /admin/tenants, GET /admin/tenants, PUT /admin/tenants/{id}. Super-admin only.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16.5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white-label theming per 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apex_finance/lib/core/theme.dart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login, fetch tenant config (logo, colors). Apply as custom theme. Subdomain routing: {tenant}.apex-sa.com. Store tenant config in localStorage.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16.6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tenant-scoped data seeding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app/core/seed.py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new tenant gets: default COA (Saudi SOCPA standard), sample data option, admin user. Isolated from other tenants by RLS.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17. PWA &amp; Offline-First (NEW in V2)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Source: Flutter 3.41 --pwa flag, sembast_web for IndexedDB, service workers. Users in Saudi Arabia often have connectivity gaps — offline invoice viewing and receipt capture are must-have.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17.1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 PWA build configuration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apex_finance/web/manifest.json + build config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flutter build web --pwa. Configure manifest: name, icons (192+512px), theme_color (#1B3A5C), background_color, display: standalone. Service worker for cache-first strategy on static assets.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17.2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offline data cache with sembast_web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apex_finance/lib/core/offline_cache.dart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Cache: client list, recent invoices, COA tree, dashboard KPIs. Store in IndexedDB via sembast_web. Sync strategy: cache-first, background refresh. Show 'Offline' indicator when no connection.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17.3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offline invoice viewing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apex_finance/lib/screens/financial/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 last 50 invoices with full detail. View offline. Show 'Cached' badge. Queue actions (mark paid, send reminder) for sync when online.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17.4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offline receipt/document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apex_finance/lib/screens/upload/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Camera capture of receipts when offline. Store in IndexedDB. Auto-upload + AI categorize when reconnected. Show upload queue with progress.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17.5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background sync for queued 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apex_finance/lib/core/sync_service.dart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connection restored: process queued actions in order. Handle conflicts (server version newer). Show sync progress notification. Retry failed items.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18. Enhanced Notification System (NEW in V2)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Source: Carbon Design System notification patterns, Knock real-time service, Courier multi-channel. APEX needs: toast/snackbar for instant feedback, notification center for history, WebSocket for real-time, multi-channel for critical alerts.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800"/>
        <w:gridCol w:w="2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18.1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ApexToast service (instant feedback)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apex_finance/lib/core/apex_toast.dart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Types: success (green), error (red), warning (orange), info (blue). Auto-dismiss 4s. Stack max 3 toasts. Position: top-right (desktop), bottom-center (mobile). Optional action button ('Undo'). Accessible: role=alert.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18.2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ApexNotificationCenter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apex_finance/lib/core/apex_notification_center.dart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Slide-out panel from bell icon in top bar. Sections: Today, Yesterday, Earlier. Each notification: icon + title + message + time + read/unread. Mark all read. Filter by type. Persistent in database. Paginated (load more on scroll).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18.3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notification model and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app/core/models/notification.py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Notification: id, user_id, tenant_id, type (info/warning/action/system), title, message, link, is_read, created_at. API: GET /notifications (paginated), PUT /notifications/{id}/read, PUT /notifications/read-all, DELETE /notifications/{id}.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18.4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 WebSocket for real-time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app/core/websocket.py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FastAPI WebSocket at /ws/notifications. JWT auth on connect. Push new notifications instantly. Client: auto-reconnect with exponential backoff (1s, 2s, 4s, 8s max). Heartbeat every 30s.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18.5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notification preferences per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app/core/models/notification_preferences.py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can toggle: email notifications, in-app notifications, per-category (invoices, payments, system, AI alerts). Settings screen in account page.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18.6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email notification 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app/core/services/email_notifications.py (NEW)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notifications also sent via email: payment received, invoice overdue, ZATCA rejection, system alerts. Use EMAIL_BACKEND (SendGrid/SMTP). Rate limit: max 10/hour per user.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19. Updated Sprint Execution Plan (V2)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Reorganized to include all V2 additions. Total: 160+ tasks across 10 sprints (20 weeks).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19.1 Sprint 35 (Weeks 1-2): Core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Design tokens (spacing, radius, shadows, animations)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other UI depends on this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+ configure Syncfusion DataGrid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 change: replaces custom table build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ApexDataGrid wrapper with APEX theming + RTL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Wraps Syncfusion with AC colors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ApexFilterBar with chips + search + date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Shared across all list screens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ApexStickyToolbar + ApexStatusBar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Sticky + workflow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ApexAutoSave mixin + draft 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SharedPreferences-based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ApexToast notification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Instant feedback system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19.2 Sprint 36 (Weeks 3-4): Navigation +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Sidebar: Recent Items + Favorites + 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features, 1 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Enhanced Cmd+K: actions + recent + fuzzy + keyboard 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Linear-quality command palette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ApexFormField with real-time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colors like SAP Fiori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Saudi validators (IBAN, CR, VAT, amount)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market must-have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DataGrid + toolbar to all list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Clients, Invoices, COA, Providers, JEs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auto-save to invoice + client + JE forms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Xero-quality auto-save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19.3 Sprint 37 (Weeks 5-6): ZATCA + Chatter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ZATCA: E-Invoice model + UBL 2.1 XML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CRITICAL: June 2026 deadline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ZATCA: QR code generator (TLV + Base64)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on all invoices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ZATCA: Digital signature + Fatoora API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OAuth2 + ECDSA signing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ZATCA: Routes + Dashboard 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Submit + track + bulk submit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ActivityLog model + API + ApexChatter widget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Odoo-style activity on all records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19.4 Sprint 38 (Weeks 7-8): Dashboard + Preview +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widget system + Task Widget + Cash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Xero + SAP Fiori inspired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ApexPreviewPanel (right-hand slide-out)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Xero-style preview without navigation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ApexNotificationCenter + notification model/API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Persistent notification history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 real-time push 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FastAPI WebSocket + auto-reconnect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Shimmer loading states for all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Stripe/Linear quality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19.5 Sprint 39 (Weeks 9-10): Mobile +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Responsive breakpoints + mobile bottom 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Odoo 19 mobile-first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Tables responsive (card on mobile) + pull-to-refresh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PWA configuration + service worker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Flutter --pwa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Offline cache (clients, invoices, COA) via IndexedDB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sembast_web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Onboarding wizard (5-step) + checklist widget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Xero/QuickBooks quality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Empty state illustrations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19.6 Sprint 40 (Weeks 11-12): HR + Payroll + GOSI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 model with GOSI fields + Leave model + Payroll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Saudi-specific fields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HR routes + services + GOSI calculation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22.5% rates, Saudi vs expat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WPS file generation + Mudad integration stub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HRSD format compliance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 List + Detail + Payroll Run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Leave Management + GOSI Report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Calendar view + GOSI breakdown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19.7 Sprint 41 (Weeks 13-14): Purchase + Inventory +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PurchaseOrder model + routes + 3-way matching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RFQ &gt; PO &gt; Receipt &gt; Bill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 List + Form screens with status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Enhanced Inventory: stock movements +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Barcode + lot tracking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CRM: Lead model + Kanban + Pipeline 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Drag-drop Kanban board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19.8 Sprint 42 (Weeks 15-16): AI + Backend +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Agent framework (Claude tool_use)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Agentic AI: proactive actions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bank reconciliation + transaction categorization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Xero JAX inspired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Cursor-based pagination + API standardization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API quality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Alembic migrations + audit log middleware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Production readiness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Multi-tenant: RLS + middleware + tenant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SaaS scaling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19.9 Sprint 43-44 (Weeks 17-20): Polish + Accessibility + Flexible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000"/>
        <w:gridCol w:w="11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Flexible Column Layout widget + apply to key workflows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SAP Fiori master-detail-detail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Linear-style theme generation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3-variable theme generator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Keyboard shortcuts (Alt+1-9, Cmd+N, Cmd+S, ?)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Linear/Odoo quality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Accessibility: Semantics + contrast + focus + screen reader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WCAG 2.1 AA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 preferences + email channel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Offline receipt capture + background 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report builder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SAP Analytics inspired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20. Final Summary: V1 vs V2 Comparison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Blueprint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Blueprint (Enhanced)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160+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Sprints Covered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35-42 (16 weeks)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35-44 (20 weeks)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ZATCA E-Invoicing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Full module (10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Multi-Tenant SaaS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RLS + middleware (6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PWA Offline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IndexedDB + service worker (5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Agentic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Reactive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Proactive + tool_use (3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GOSI/WPS Payroll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Generic 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Saudi-specific (5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Chatter 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Activity log per record (6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Flexible Column Layout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Preview panel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Full 3-column FCL (4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Full center + WebSocket + email (6 tasks)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Custom build (10 tasks)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Syncfusion DataGrid (4 tasks, saves 2 weeks)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Theme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12 manual presets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3-variable auto-generation (Linear)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UX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70/75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73/75 (97%)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MENA Rank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#1 with no close competitor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This V2 document is the definitive execution file. Every task has: exact file path, technical specification, priority, source platform, and sprint assignment. Open with Claude Code and execute Sprint 35 first.</w:t>
      </w:r>
    </w:p>
    <w:sectPr>
      <w:headerReference w:type="default" r:id="rId7"/>
      <w:footerReference w:type="default" r:id="rId8"/>
      <w:pgSz w:w="12240" w:h="15840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CONFIDENTIAL | APEX Financial Platform | Sprint 35-44 | Page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APEX Platform | Hybrid Best-of-World Blueprint V2 | 160+ Tasks | Claude Code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2026-04-17T06:03:03.202Z</dcterms:created>
  <dcterms:modified xsi:type="dcterms:W3CDTF">2026-04-17T06:03:03.203Z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